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1702" w:rsidRPr="00221702" w:rsidRDefault="00221702" w:rsidP="00221702">
      <w:pPr>
        <w:autoSpaceDN w:val="0"/>
        <w:spacing w:after="0"/>
        <w:rPr>
          <w:rFonts w:ascii="Times New Roman" w:hAnsi="Times New Roman"/>
          <w:b/>
          <w:color w:val="3366FF"/>
          <w:sz w:val="20"/>
          <w:szCs w:val="20"/>
          <w:lang w:eastAsia="ru-RU"/>
        </w:rPr>
      </w:pPr>
    </w:p>
    <w:p w:rsidR="00221702" w:rsidRPr="00221702" w:rsidRDefault="00221702" w:rsidP="00221702">
      <w:pPr>
        <w:spacing w:after="0"/>
        <w:rPr>
          <w:rFonts w:ascii="Times New Roman" w:hAnsi="Times New Roman"/>
          <w:color w:val="3366FF"/>
          <w:sz w:val="28"/>
          <w:szCs w:val="28"/>
        </w:rPr>
      </w:pPr>
    </w:p>
    <w:p w:rsidR="00221702" w:rsidRPr="00221702" w:rsidRDefault="00221702" w:rsidP="00221702">
      <w:pPr>
        <w:spacing w:after="0"/>
        <w:rPr>
          <w:rFonts w:ascii="Times New Roman" w:hAnsi="Times New Roman"/>
          <w:b/>
          <w:color w:val="3366FF"/>
          <w:sz w:val="28"/>
          <w:szCs w:val="28"/>
        </w:rPr>
      </w:pPr>
      <w:r w:rsidRPr="00221702">
        <w:rPr>
          <w:rFonts w:ascii="Times New Roman" w:hAnsi="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1" o:spid="_x0000_s1026" type="#_x0000_t75" style="position:absolute;margin-left:197.7pt;margin-top:-46.95pt;width:42pt;height:54pt;z-index:-251658240;visibility:visible;mso-wrap-distance-left:7in;mso-wrap-distance-top:2.9pt;mso-wrap-distance-right:7in;mso-wrap-distance-bottom:2.9pt;mso-position-horizontal-relative:margin">
            <v:imagedata r:id="rId7" o:title=""/>
            <w10:wrap anchorx="margin"/>
          </v:shape>
        </w:pict>
      </w:r>
    </w:p>
    <w:p w:rsidR="00221702" w:rsidRPr="00221702" w:rsidRDefault="00221702" w:rsidP="00221702">
      <w:pPr>
        <w:spacing w:after="0"/>
        <w:jc w:val="center"/>
        <w:rPr>
          <w:rFonts w:ascii="Times New Roman" w:hAnsi="Times New Roman"/>
          <w:b/>
          <w:color w:val="3366FF"/>
          <w:sz w:val="28"/>
          <w:szCs w:val="28"/>
        </w:rPr>
      </w:pPr>
      <w:r w:rsidRPr="00221702">
        <w:rPr>
          <w:rFonts w:ascii="Times New Roman" w:hAnsi="Times New Roman"/>
          <w:b/>
          <w:color w:val="3366FF"/>
          <w:sz w:val="28"/>
          <w:szCs w:val="28"/>
        </w:rPr>
        <w:t>ПОСТАНОВЛЕНИЕ</w:t>
      </w:r>
    </w:p>
    <w:p w:rsidR="00221702" w:rsidRPr="00221702" w:rsidRDefault="00221702" w:rsidP="00221702">
      <w:pPr>
        <w:spacing w:after="0"/>
        <w:jc w:val="center"/>
        <w:rPr>
          <w:rFonts w:ascii="Times New Roman" w:hAnsi="Times New Roman"/>
          <w:b/>
          <w:color w:val="3366FF"/>
          <w:sz w:val="28"/>
          <w:szCs w:val="28"/>
          <w:lang w:eastAsia="ru-RU"/>
        </w:rPr>
      </w:pPr>
      <w:r w:rsidRPr="00221702">
        <w:rPr>
          <w:rFonts w:ascii="Times New Roman" w:hAnsi="Times New Roman"/>
          <w:b/>
          <w:color w:val="3366FF"/>
          <w:sz w:val="28"/>
          <w:szCs w:val="28"/>
        </w:rPr>
        <w:t>АДМИНИСТРАЦИИ  ГОРОДА  КОГАЛЫМА</w:t>
      </w:r>
    </w:p>
    <w:p w:rsidR="00221702" w:rsidRPr="00221702" w:rsidRDefault="00221702" w:rsidP="00221702">
      <w:pPr>
        <w:spacing w:after="0"/>
        <w:jc w:val="center"/>
        <w:rPr>
          <w:rFonts w:ascii="Times New Roman" w:hAnsi="Times New Roman"/>
          <w:b/>
          <w:color w:val="3366FF"/>
          <w:sz w:val="28"/>
          <w:szCs w:val="28"/>
          <w:lang w:eastAsia="ar-SA"/>
        </w:rPr>
      </w:pPr>
      <w:r w:rsidRPr="00221702">
        <w:rPr>
          <w:rFonts w:ascii="Times New Roman" w:hAnsi="Times New Roman"/>
          <w:b/>
          <w:color w:val="3366FF"/>
          <w:sz w:val="28"/>
          <w:szCs w:val="28"/>
        </w:rPr>
        <w:t>Ханты-Мансийского автономного округа - Югры</w:t>
      </w:r>
    </w:p>
    <w:p w:rsidR="00221702" w:rsidRPr="00221702" w:rsidRDefault="00221702" w:rsidP="00221702">
      <w:pPr>
        <w:spacing w:after="0"/>
        <w:rPr>
          <w:rFonts w:ascii="Times New Roman" w:hAnsi="Times New Roman"/>
          <w:b/>
          <w:color w:val="3366FF"/>
          <w:sz w:val="28"/>
          <w:szCs w:val="28"/>
          <w:lang w:eastAsia="ru-RU"/>
        </w:rPr>
      </w:pPr>
    </w:p>
    <w:p w:rsidR="00221702" w:rsidRPr="00221702" w:rsidRDefault="00221702" w:rsidP="00221702">
      <w:pPr>
        <w:spacing w:after="0"/>
        <w:rPr>
          <w:rFonts w:ascii="Times New Roman" w:hAnsi="Times New Roman"/>
          <w:sz w:val="26"/>
          <w:szCs w:val="26"/>
        </w:rPr>
      </w:pPr>
      <w:r w:rsidRPr="00221702">
        <w:rPr>
          <w:rFonts w:ascii="Times New Roman" w:hAnsi="Times New Roman"/>
          <w:b/>
          <w:color w:val="3366FF"/>
          <w:sz w:val="28"/>
          <w:szCs w:val="28"/>
        </w:rPr>
        <w:t xml:space="preserve">От «10»  февраля  2016 г.                              </w:t>
      </w:r>
      <w:r>
        <w:rPr>
          <w:rFonts w:ascii="Times New Roman" w:hAnsi="Times New Roman"/>
          <w:b/>
          <w:color w:val="3366FF"/>
          <w:sz w:val="28"/>
          <w:szCs w:val="28"/>
        </w:rPr>
        <w:t xml:space="preserve">                            №378</w:t>
      </w:r>
    </w:p>
    <w:p w:rsidR="00221702" w:rsidRPr="00221702" w:rsidRDefault="00221702" w:rsidP="00221702">
      <w:pPr>
        <w:pStyle w:val="ConsPlusNormal"/>
        <w:rPr>
          <w:rFonts w:ascii="Times New Roman" w:hAnsi="Times New Roman" w:cs="Times New Roman"/>
          <w:sz w:val="26"/>
          <w:szCs w:val="26"/>
          <w:lang w:eastAsia="ru-RU"/>
        </w:rPr>
      </w:pPr>
    </w:p>
    <w:p w:rsidR="00221702" w:rsidRPr="00221702" w:rsidRDefault="00221702" w:rsidP="00221702">
      <w:pPr>
        <w:spacing w:after="0" w:line="240" w:lineRule="auto"/>
        <w:rPr>
          <w:rFonts w:ascii="Times New Roman" w:hAnsi="Times New Roman"/>
          <w:sz w:val="26"/>
          <w:szCs w:val="26"/>
        </w:rPr>
      </w:pPr>
    </w:p>
    <w:p w:rsidR="00352F5F" w:rsidRDefault="00352F5F" w:rsidP="00852304">
      <w:pPr>
        <w:spacing w:after="0" w:line="240" w:lineRule="auto"/>
        <w:rPr>
          <w:rFonts w:ascii="Times New Roman" w:hAnsi="Times New Roman"/>
          <w:sz w:val="26"/>
          <w:szCs w:val="26"/>
        </w:rPr>
      </w:pPr>
      <w:r>
        <w:rPr>
          <w:rFonts w:ascii="Times New Roman" w:hAnsi="Times New Roman"/>
          <w:sz w:val="26"/>
          <w:szCs w:val="26"/>
        </w:rPr>
        <w:t>О внесении изменений и дополнений</w:t>
      </w:r>
    </w:p>
    <w:p w:rsidR="00352F5F" w:rsidRDefault="00352F5F" w:rsidP="00100423">
      <w:pPr>
        <w:spacing w:after="0"/>
        <w:rPr>
          <w:rFonts w:ascii="Times New Roman" w:hAnsi="Times New Roman"/>
          <w:sz w:val="26"/>
          <w:szCs w:val="26"/>
        </w:rPr>
      </w:pPr>
      <w:r>
        <w:rPr>
          <w:rFonts w:ascii="Times New Roman" w:hAnsi="Times New Roman"/>
          <w:sz w:val="26"/>
          <w:szCs w:val="26"/>
        </w:rPr>
        <w:t>в постановление Администрации</w:t>
      </w:r>
    </w:p>
    <w:p w:rsidR="00352F5F" w:rsidRDefault="00352F5F" w:rsidP="00100423">
      <w:pPr>
        <w:spacing w:after="0"/>
        <w:rPr>
          <w:rFonts w:ascii="Times New Roman" w:hAnsi="Times New Roman"/>
          <w:sz w:val="26"/>
          <w:szCs w:val="26"/>
        </w:rPr>
      </w:pPr>
      <w:r>
        <w:rPr>
          <w:rFonts w:ascii="Times New Roman" w:hAnsi="Times New Roman"/>
          <w:sz w:val="26"/>
          <w:szCs w:val="26"/>
        </w:rPr>
        <w:t>города Когалыма</w:t>
      </w:r>
    </w:p>
    <w:p w:rsidR="00352F5F" w:rsidRDefault="00352F5F" w:rsidP="00100423">
      <w:pPr>
        <w:spacing w:after="0"/>
        <w:rPr>
          <w:rFonts w:ascii="Times New Roman" w:hAnsi="Times New Roman"/>
          <w:sz w:val="26"/>
          <w:szCs w:val="26"/>
        </w:rPr>
      </w:pPr>
      <w:r>
        <w:rPr>
          <w:rFonts w:ascii="Times New Roman" w:hAnsi="Times New Roman"/>
          <w:sz w:val="26"/>
          <w:szCs w:val="26"/>
        </w:rPr>
        <w:t>от 28.10.2015 №3202</w:t>
      </w:r>
    </w:p>
    <w:p w:rsidR="00352F5F" w:rsidRDefault="00352F5F" w:rsidP="00100423">
      <w:pPr>
        <w:spacing w:after="0"/>
        <w:rPr>
          <w:rFonts w:ascii="Times New Roman" w:hAnsi="Times New Roman"/>
          <w:sz w:val="26"/>
          <w:szCs w:val="26"/>
        </w:rPr>
      </w:pPr>
    </w:p>
    <w:p w:rsidR="00352F5F" w:rsidRDefault="00352F5F" w:rsidP="00100423">
      <w:pPr>
        <w:spacing w:after="0"/>
        <w:rPr>
          <w:rFonts w:ascii="Times New Roman" w:hAnsi="Times New Roman"/>
          <w:sz w:val="26"/>
          <w:szCs w:val="26"/>
        </w:rPr>
      </w:pPr>
    </w:p>
    <w:p w:rsidR="00352F5F" w:rsidRDefault="00352F5F" w:rsidP="00B328E7">
      <w:pPr>
        <w:spacing w:after="0" w:line="240" w:lineRule="auto"/>
        <w:ind w:firstLine="709"/>
        <w:jc w:val="both"/>
        <w:rPr>
          <w:rFonts w:ascii="Times New Roman" w:hAnsi="Times New Roman"/>
          <w:sz w:val="26"/>
          <w:szCs w:val="26"/>
        </w:rPr>
      </w:pPr>
      <w:r>
        <w:rPr>
          <w:rFonts w:ascii="Times New Roman" w:hAnsi="Times New Roman"/>
          <w:sz w:val="26"/>
          <w:szCs w:val="26"/>
        </w:rPr>
        <w:t>В соответствии со статьей 86 Бюджетного кодекса Российской Федерации, статьей 144 Трудового кодекса Российской Федерации, частью 2 статьи 53 Федерального от 06.10.2003 №131-ФЗ «Об общих принципах организации местного самоуправления в Российской Федерации»:</w:t>
      </w:r>
    </w:p>
    <w:p w:rsidR="00352F5F" w:rsidRDefault="00352F5F" w:rsidP="00B328E7">
      <w:pPr>
        <w:spacing w:after="0" w:line="240" w:lineRule="auto"/>
        <w:ind w:firstLine="709"/>
        <w:jc w:val="both"/>
        <w:rPr>
          <w:rFonts w:ascii="Times New Roman" w:hAnsi="Times New Roman"/>
          <w:sz w:val="26"/>
          <w:szCs w:val="26"/>
        </w:rPr>
      </w:pPr>
    </w:p>
    <w:p w:rsidR="00352F5F" w:rsidRPr="006E1D30" w:rsidRDefault="00352F5F" w:rsidP="00B328E7">
      <w:pPr>
        <w:pStyle w:val="a3"/>
        <w:numPr>
          <w:ilvl w:val="0"/>
          <w:numId w:val="1"/>
        </w:numPr>
        <w:spacing w:after="0" w:line="240" w:lineRule="auto"/>
        <w:ind w:left="0" w:firstLine="709"/>
        <w:jc w:val="both"/>
        <w:rPr>
          <w:rFonts w:ascii="Times New Roman" w:hAnsi="Times New Roman"/>
          <w:sz w:val="26"/>
          <w:szCs w:val="26"/>
        </w:rPr>
      </w:pPr>
      <w:r w:rsidRPr="006E1D30">
        <w:rPr>
          <w:rFonts w:ascii="Times New Roman" w:hAnsi="Times New Roman"/>
          <w:sz w:val="26"/>
          <w:szCs w:val="26"/>
        </w:rPr>
        <w:t>В постановление Администрации города Когалыма от 28.10.2015 №3202 «Об утверждении Положения об оплате труда и стимулирующих выплатах работников муниципального автономного учреждения «Редакция газеты «</w:t>
      </w:r>
      <w:r>
        <w:rPr>
          <w:rFonts w:ascii="Times New Roman" w:hAnsi="Times New Roman"/>
          <w:sz w:val="26"/>
          <w:szCs w:val="26"/>
        </w:rPr>
        <w:t>К</w:t>
      </w:r>
      <w:r w:rsidRPr="006E1D30">
        <w:rPr>
          <w:rFonts w:ascii="Times New Roman" w:hAnsi="Times New Roman"/>
          <w:sz w:val="26"/>
          <w:szCs w:val="26"/>
        </w:rPr>
        <w:t>огалымский вестник» (далее – постановление) внести следующие изменения и дополнения:</w:t>
      </w:r>
    </w:p>
    <w:p w:rsidR="00352F5F" w:rsidRDefault="00352F5F" w:rsidP="00B328E7">
      <w:pPr>
        <w:pStyle w:val="a3"/>
        <w:numPr>
          <w:ilvl w:val="1"/>
          <w:numId w:val="1"/>
        </w:numPr>
        <w:spacing w:after="0" w:line="240" w:lineRule="auto"/>
        <w:ind w:left="0" w:firstLine="709"/>
        <w:jc w:val="both"/>
        <w:rPr>
          <w:rFonts w:ascii="Times New Roman" w:hAnsi="Times New Roman"/>
          <w:sz w:val="26"/>
          <w:szCs w:val="26"/>
        </w:rPr>
      </w:pPr>
      <w:r w:rsidRPr="007A201B">
        <w:rPr>
          <w:rFonts w:ascii="Times New Roman" w:hAnsi="Times New Roman"/>
          <w:sz w:val="26"/>
          <w:szCs w:val="26"/>
        </w:rPr>
        <w:t>Пункт 8.6 приложения к постановлению</w:t>
      </w:r>
      <w:r>
        <w:rPr>
          <w:rFonts w:ascii="Times New Roman" w:hAnsi="Times New Roman"/>
          <w:sz w:val="26"/>
          <w:szCs w:val="26"/>
        </w:rPr>
        <w:t xml:space="preserve"> (далее – Положение)</w:t>
      </w:r>
      <w:r w:rsidRPr="007A201B">
        <w:rPr>
          <w:rFonts w:ascii="Times New Roman" w:hAnsi="Times New Roman"/>
          <w:sz w:val="26"/>
          <w:szCs w:val="26"/>
        </w:rPr>
        <w:t xml:space="preserve"> </w:t>
      </w:r>
      <w:r>
        <w:rPr>
          <w:rFonts w:ascii="Times New Roman" w:hAnsi="Times New Roman"/>
          <w:sz w:val="26"/>
          <w:szCs w:val="26"/>
        </w:rPr>
        <w:t>изложить в следующей редакции:</w:t>
      </w:r>
    </w:p>
    <w:p w:rsidR="00352F5F" w:rsidRPr="00124D13" w:rsidRDefault="00352F5F" w:rsidP="00B328E7">
      <w:pPr>
        <w:spacing w:after="0" w:line="240" w:lineRule="auto"/>
        <w:ind w:firstLine="709"/>
        <w:jc w:val="both"/>
        <w:rPr>
          <w:rFonts w:ascii="Times New Roman" w:hAnsi="Times New Roman"/>
          <w:snapToGrid w:val="0"/>
          <w:sz w:val="26"/>
          <w:szCs w:val="26"/>
          <w:lang w:eastAsia="ru-RU"/>
        </w:rPr>
      </w:pPr>
      <w:r>
        <w:rPr>
          <w:rFonts w:ascii="Times New Roman" w:hAnsi="Times New Roman"/>
          <w:sz w:val="26"/>
          <w:szCs w:val="26"/>
        </w:rPr>
        <w:t xml:space="preserve">«8.6. </w:t>
      </w:r>
      <w:r w:rsidRPr="00124D13">
        <w:rPr>
          <w:rFonts w:ascii="Times New Roman" w:hAnsi="Times New Roman"/>
          <w:snapToGrid w:val="0"/>
          <w:sz w:val="26"/>
          <w:szCs w:val="26"/>
          <w:lang w:eastAsia="ru-RU"/>
        </w:rPr>
        <w:t xml:space="preserve">При установлении размера премиальной выплаты по итогам работы </w:t>
      </w:r>
      <w:r w:rsidRPr="00124D13">
        <w:rPr>
          <w:rFonts w:ascii="Times New Roman" w:hAnsi="Times New Roman"/>
          <w:sz w:val="26"/>
          <w:szCs w:val="26"/>
        </w:rPr>
        <w:t>руководителя</w:t>
      </w:r>
      <w:r w:rsidRPr="00124D13">
        <w:rPr>
          <w:rFonts w:ascii="Times New Roman" w:hAnsi="Times New Roman"/>
          <w:snapToGrid w:val="0"/>
          <w:sz w:val="26"/>
          <w:szCs w:val="26"/>
          <w:lang w:eastAsia="ru-RU"/>
        </w:rPr>
        <w:t xml:space="preserve"> Учреждения учитываются критерии и показатели эффективности и результатив</w:t>
      </w:r>
      <w:r>
        <w:rPr>
          <w:rFonts w:ascii="Times New Roman" w:hAnsi="Times New Roman"/>
          <w:snapToGrid w:val="0"/>
          <w:sz w:val="26"/>
          <w:szCs w:val="26"/>
          <w:lang w:eastAsia="ru-RU"/>
        </w:rPr>
        <w:t>ности деятельности руководителя в соответствии с приложением 1 к настоящему постановлению.</w:t>
      </w:r>
    </w:p>
    <w:p w:rsidR="00352F5F" w:rsidRPr="00AF2035" w:rsidRDefault="00352F5F" w:rsidP="00B328E7">
      <w:pPr>
        <w:autoSpaceDE w:val="0"/>
        <w:autoSpaceDN w:val="0"/>
        <w:adjustRightInd w:val="0"/>
        <w:spacing w:after="0" w:line="240" w:lineRule="auto"/>
        <w:ind w:firstLine="709"/>
        <w:jc w:val="both"/>
        <w:rPr>
          <w:rFonts w:ascii="Times New Roman" w:hAnsi="Times New Roman"/>
          <w:snapToGrid w:val="0"/>
          <w:sz w:val="26"/>
          <w:szCs w:val="26"/>
          <w:lang w:eastAsia="ru-RU"/>
        </w:rPr>
      </w:pPr>
      <w:r w:rsidRPr="00AF2035">
        <w:rPr>
          <w:rFonts w:ascii="Times New Roman" w:hAnsi="Times New Roman"/>
          <w:snapToGrid w:val="0"/>
          <w:sz w:val="26"/>
          <w:szCs w:val="26"/>
          <w:lang w:eastAsia="ru-RU"/>
        </w:rPr>
        <w:t xml:space="preserve">Максимальный размер премиальной выплаты по итогам работы за месяц </w:t>
      </w:r>
      <w:r w:rsidRPr="006C1383">
        <w:rPr>
          <w:rFonts w:ascii="Times New Roman" w:hAnsi="Times New Roman"/>
          <w:snapToGrid w:val="0"/>
          <w:sz w:val="26"/>
          <w:szCs w:val="26"/>
          <w:lang w:eastAsia="ru-RU"/>
        </w:rPr>
        <w:t xml:space="preserve">составляет </w:t>
      </w:r>
      <w:r>
        <w:rPr>
          <w:rFonts w:ascii="Times New Roman" w:hAnsi="Times New Roman"/>
          <w:snapToGrid w:val="0"/>
          <w:sz w:val="26"/>
          <w:szCs w:val="26"/>
          <w:lang w:eastAsia="ru-RU"/>
        </w:rPr>
        <w:t>3</w:t>
      </w:r>
      <w:r w:rsidRPr="006C1383">
        <w:rPr>
          <w:rFonts w:ascii="Times New Roman" w:hAnsi="Times New Roman"/>
          <w:snapToGrid w:val="0"/>
          <w:sz w:val="26"/>
          <w:szCs w:val="26"/>
          <w:lang w:eastAsia="ru-RU"/>
        </w:rPr>
        <w:t xml:space="preserve">5 процентов от должностного оклада </w:t>
      </w:r>
      <w:r>
        <w:rPr>
          <w:rFonts w:ascii="Times New Roman" w:hAnsi="Times New Roman"/>
          <w:snapToGrid w:val="0"/>
          <w:sz w:val="26"/>
          <w:szCs w:val="26"/>
          <w:lang w:eastAsia="ru-RU"/>
        </w:rPr>
        <w:t>(оклада)</w:t>
      </w:r>
      <w:r w:rsidRPr="00AF2035">
        <w:rPr>
          <w:rFonts w:ascii="Times New Roman" w:hAnsi="Times New Roman"/>
          <w:snapToGrid w:val="0"/>
          <w:sz w:val="26"/>
          <w:szCs w:val="26"/>
          <w:lang w:eastAsia="ru-RU"/>
        </w:rPr>
        <w:t>.</w:t>
      </w:r>
    </w:p>
    <w:p w:rsidR="00352F5F" w:rsidRPr="00E25396" w:rsidRDefault="00352F5F" w:rsidP="00B328E7">
      <w:pPr>
        <w:autoSpaceDE w:val="0"/>
        <w:autoSpaceDN w:val="0"/>
        <w:adjustRightInd w:val="0"/>
        <w:spacing w:after="0" w:line="240" w:lineRule="auto"/>
        <w:ind w:firstLine="709"/>
        <w:jc w:val="both"/>
        <w:rPr>
          <w:rFonts w:ascii="Times New Roman" w:hAnsi="Times New Roman"/>
          <w:snapToGrid w:val="0"/>
          <w:sz w:val="26"/>
          <w:szCs w:val="26"/>
          <w:lang w:eastAsia="ru-RU"/>
        </w:rPr>
      </w:pPr>
      <w:r w:rsidRPr="00D31939">
        <w:rPr>
          <w:rFonts w:ascii="Times New Roman" w:hAnsi="Times New Roman"/>
          <w:sz w:val="26"/>
          <w:szCs w:val="26"/>
        </w:rPr>
        <w:t>Руководитель</w:t>
      </w:r>
      <w:r w:rsidRPr="00D31939">
        <w:rPr>
          <w:rFonts w:ascii="Times New Roman" w:hAnsi="Times New Roman"/>
          <w:snapToGrid w:val="0"/>
          <w:sz w:val="26"/>
          <w:szCs w:val="26"/>
          <w:lang w:eastAsia="ru-RU"/>
        </w:rPr>
        <w:t xml:space="preserve"> Учреждения обязан 1 числа месяца, следующего за отчетным периодом представлять Учредителю Учреждения </w:t>
      </w:r>
      <w:r w:rsidRPr="00E25396">
        <w:rPr>
          <w:rFonts w:ascii="Times New Roman" w:hAnsi="Times New Roman"/>
          <w:snapToGrid w:val="0"/>
          <w:sz w:val="26"/>
          <w:szCs w:val="26"/>
          <w:lang w:eastAsia="ru-RU"/>
        </w:rPr>
        <w:t xml:space="preserve">отчет </w:t>
      </w:r>
      <w:r w:rsidRPr="00E25396">
        <w:rPr>
          <w:rFonts w:ascii="Times New Roman" w:hAnsi="Times New Roman"/>
          <w:sz w:val="26"/>
          <w:szCs w:val="26"/>
          <w:lang w:eastAsia="ar-SA"/>
        </w:rPr>
        <w:t>о выполнении целевых показателей эффективности работы Учреждения и деятельности руководителя Учреждения</w:t>
      </w:r>
      <w:r w:rsidRPr="00E25396">
        <w:rPr>
          <w:rFonts w:ascii="Times New Roman" w:hAnsi="Times New Roman"/>
          <w:snapToGrid w:val="0"/>
          <w:sz w:val="26"/>
          <w:szCs w:val="26"/>
          <w:lang w:eastAsia="ru-RU"/>
        </w:rPr>
        <w:t xml:space="preserve"> в соответствии с приложением 2 к настоящему постановлению.</w:t>
      </w:r>
    </w:p>
    <w:p w:rsidR="00352F5F" w:rsidRPr="00D31939" w:rsidRDefault="00352F5F" w:rsidP="00B328E7">
      <w:pPr>
        <w:autoSpaceDE w:val="0"/>
        <w:autoSpaceDN w:val="0"/>
        <w:adjustRightInd w:val="0"/>
        <w:spacing w:after="0" w:line="240" w:lineRule="auto"/>
        <w:ind w:firstLine="709"/>
        <w:jc w:val="both"/>
        <w:rPr>
          <w:rFonts w:ascii="Times New Roman" w:hAnsi="Times New Roman"/>
          <w:snapToGrid w:val="0"/>
          <w:sz w:val="26"/>
          <w:szCs w:val="26"/>
          <w:lang w:eastAsia="ru-RU"/>
        </w:rPr>
      </w:pPr>
      <w:r w:rsidRPr="00D31939">
        <w:rPr>
          <w:rFonts w:ascii="Times New Roman" w:hAnsi="Times New Roman"/>
          <w:snapToGrid w:val="0"/>
          <w:sz w:val="26"/>
          <w:szCs w:val="26"/>
          <w:lang w:eastAsia="ru-RU"/>
        </w:rPr>
        <w:t xml:space="preserve">При непредставлении в установленный срок или представлении с нарушением установленного порядка премирования </w:t>
      </w:r>
      <w:r w:rsidRPr="00D31939">
        <w:rPr>
          <w:rFonts w:ascii="Times New Roman" w:hAnsi="Times New Roman"/>
          <w:sz w:val="26"/>
          <w:szCs w:val="26"/>
        </w:rPr>
        <w:t>руководител</w:t>
      </w:r>
      <w:r>
        <w:rPr>
          <w:rFonts w:ascii="Times New Roman" w:hAnsi="Times New Roman"/>
          <w:sz w:val="26"/>
          <w:szCs w:val="26"/>
        </w:rPr>
        <w:t>ей</w:t>
      </w:r>
      <w:r w:rsidRPr="00D31939">
        <w:rPr>
          <w:rFonts w:ascii="Times New Roman" w:hAnsi="Times New Roman"/>
          <w:snapToGrid w:val="0"/>
          <w:sz w:val="26"/>
          <w:szCs w:val="26"/>
          <w:lang w:eastAsia="ru-RU"/>
        </w:rPr>
        <w:t xml:space="preserve"> целевые показатели эффективности работы Учреждения считаются невыполненными.</w:t>
      </w:r>
    </w:p>
    <w:p w:rsidR="00352F5F" w:rsidRPr="00D31939" w:rsidRDefault="00352F5F" w:rsidP="00B328E7">
      <w:pPr>
        <w:autoSpaceDE w:val="0"/>
        <w:autoSpaceDN w:val="0"/>
        <w:adjustRightInd w:val="0"/>
        <w:spacing w:after="0" w:line="240" w:lineRule="auto"/>
        <w:ind w:firstLine="709"/>
        <w:jc w:val="both"/>
        <w:rPr>
          <w:rFonts w:ascii="Times New Roman" w:hAnsi="Times New Roman"/>
          <w:snapToGrid w:val="0"/>
          <w:sz w:val="26"/>
          <w:szCs w:val="26"/>
          <w:lang w:eastAsia="ru-RU"/>
        </w:rPr>
      </w:pPr>
      <w:r w:rsidRPr="00D31939">
        <w:rPr>
          <w:rFonts w:ascii="Times New Roman" w:hAnsi="Times New Roman"/>
          <w:snapToGrid w:val="0"/>
          <w:sz w:val="26"/>
          <w:szCs w:val="26"/>
          <w:lang w:eastAsia="ru-RU"/>
        </w:rPr>
        <w:t>Структурное подразделение Учредителя, координирующее деятельность Учреждения осуществляет оценку эффективности деятельности работы Учреждения в соответствии с фактически набранным значением показателя в баллах и готовит ходатайство на главу города Когалыма о выплате премии.</w:t>
      </w:r>
    </w:p>
    <w:p w:rsidR="00352F5F" w:rsidRDefault="00352F5F" w:rsidP="00B328E7">
      <w:pPr>
        <w:pStyle w:val="ConsPlusNormal"/>
        <w:ind w:firstLine="709"/>
        <w:jc w:val="both"/>
        <w:rPr>
          <w:rFonts w:ascii="Times New Roman" w:hAnsi="Times New Roman" w:cs="Times New Roman"/>
          <w:sz w:val="26"/>
          <w:szCs w:val="26"/>
        </w:rPr>
      </w:pPr>
      <w:r w:rsidRPr="00D31939">
        <w:rPr>
          <w:rFonts w:ascii="Times New Roman" w:hAnsi="Times New Roman" w:cs="Times New Roman"/>
          <w:sz w:val="26"/>
          <w:szCs w:val="26"/>
        </w:rPr>
        <w:t xml:space="preserve">Основанием для выплаты по итогам работы за месяц руководителя Учреждения является распоряжение Администрации города Когалыма, </w:t>
      </w:r>
      <w:r w:rsidRPr="00D31939">
        <w:rPr>
          <w:rFonts w:ascii="Times New Roman" w:hAnsi="Times New Roman" w:cs="Times New Roman"/>
          <w:sz w:val="26"/>
          <w:szCs w:val="26"/>
        </w:rPr>
        <w:lastRenderedPageBreak/>
        <w:t xml:space="preserve">которое </w:t>
      </w:r>
      <w:r>
        <w:rPr>
          <w:rFonts w:ascii="Times New Roman" w:hAnsi="Times New Roman" w:cs="Times New Roman"/>
          <w:sz w:val="26"/>
          <w:szCs w:val="26"/>
        </w:rPr>
        <w:t>разрабатывает</w:t>
      </w:r>
      <w:r w:rsidRPr="00D31939">
        <w:rPr>
          <w:rFonts w:ascii="Times New Roman" w:hAnsi="Times New Roman" w:cs="Times New Roman"/>
          <w:sz w:val="26"/>
          <w:szCs w:val="26"/>
        </w:rPr>
        <w:t xml:space="preserve"> управление по общим вопросам Администрации города </w:t>
      </w:r>
      <w:r>
        <w:rPr>
          <w:rFonts w:ascii="Times New Roman" w:hAnsi="Times New Roman" w:cs="Times New Roman"/>
          <w:sz w:val="26"/>
          <w:szCs w:val="26"/>
        </w:rPr>
        <w:t>Когалыма.</w:t>
      </w:r>
    </w:p>
    <w:p w:rsidR="00352F5F" w:rsidRDefault="00352F5F" w:rsidP="00B328E7">
      <w:pPr>
        <w:spacing w:after="0" w:line="240" w:lineRule="auto"/>
        <w:ind w:firstLine="709"/>
        <w:jc w:val="both"/>
        <w:rPr>
          <w:rFonts w:ascii="Times New Roman" w:hAnsi="Times New Roman"/>
          <w:sz w:val="26"/>
          <w:szCs w:val="26"/>
        </w:rPr>
      </w:pPr>
      <w:r>
        <w:rPr>
          <w:rFonts w:ascii="Times New Roman" w:hAnsi="Times New Roman"/>
          <w:sz w:val="26"/>
          <w:szCs w:val="26"/>
        </w:rPr>
        <w:t>При сумме баллов, соответствующей выполнению всех показателей, размер премии руководителя Учреждения за отчетный период равен 100 процентам от установленного размера премии. При начислении более низкой суммы баллов, премия руководителя Учреждения снижается пропорционально баллам.</w:t>
      </w:r>
    </w:p>
    <w:p w:rsidR="00352F5F" w:rsidRPr="00712E1F" w:rsidRDefault="00352F5F" w:rsidP="00712E1F">
      <w:pPr>
        <w:suppressAutoHyphens/>
        <w:spacing w:after="0" w:line="240" w:lineRule="auto"/>
        <w:ind w:firstLine="708"/>
        <w:jc w:val="both"/>
        <w:rPr>
          <w:rFonts w:ascii="Times New Roman" w:hAnsi="Times New Roman"/>
          <w:sz w:val="26"/>
          <w:szCs w:val="26"/>
        </w:rPr>
      </w:pPr>
      <w:r w:rsidRPr="00712E1F">
        <w:rPr>
          <w:rFonts w:ascii="Times New Roman" w:hAnsi="Times New Roman"/>
          <w:bCs/>
          <w:iCs/>
          <w:sz w:val="26"/>
          <w:szCs w:val="26"/>
        </w:rPr>
        <w:t xml:space="preserve">В случае депремирования директора Учреждения </w:t>
      </w:r>
      <w:r w:rsidRPr="00712E1F">
        <w:rPr>
          <w:rFonts w:ascii="Times New Roman" w:hAnsi="Times New Roman"/>
          <w:sz w:val="26"/>
          <w:szCs w:val="26"/>
        </w:rPr>
        <w:t>в предыдущем периоде за невыполнение целевых показателей эффективности работы Учреждения, при условии выполнения им мероприятий по устранению выявленных нарушений в отчётном периоде для достижения положительных результатов по принятым мерам, с предоставлением подтверждающих документов, снижение баллов в отчётном периоде не осуществляется.</w:t>
      </w:r>
    </w:p>
    <w:p w:rsidR="00352F5F" w:rsidRDefault="00352F5F" w:rsidP="00B328E7">
      <w:pPr>
        <w:suppressAutoHyphens/>
        <w:spacing w:after="0" w:line="240" w:lineRule="auto"/>
        <w:ind w:firstLine="709"/>
        <w:jc w:val="both"/>
        <w:rPr>
          <w:rFonts w:ascii="Times New Roman" w:hAnsi="Times New Roman"/>
          <w:sz w:val="26"/>
          <w:szCs w:val="26"/>
        </w:rPr>
      </w:pPr>
      <w:r w:rsidRPr="00E25396">
        <w:rPr>
          <w:rFonts w:ascii="Times New Roman" w:hAnsi="Times New Roman"/>
          <w:sz w:val="26"/>
          <w:szCs w:val="26"/>
        </w:rPr>
        <w:t xml:space="preserve">Отчет </w:t>
      </w:r>
      <w:r w:rsidRPr="00E25396">
        <w:rPr>
          <w:rFonts w:ascii="Times New Roman" w:hAnsi="Times New Roman"/>
          <w:sz w:val="26"/>
          <w:szCs w:val="26"/>
          <w:lang w:eastAsia="ar-SA"/>
        </w:rPr>
        <w:t xml:space="preserve">о выполнении целевых показателей эффективности работы Учреждения и руководителя Учреждения </w:t>
      </w:r>
      <w:r w:rsidRPr="00E25396">
        <w:rPr>
          <w:rFonts w:ascii="Times New Roman" w:hAnsi="Times New Roman"/>
          <w:sz w:val="26"/>
          <w:szCs w:val="26"/>
        </w:rPr>
        <w:t>для премирования за декабрь меся</w:t>
      </w:r>
      <w:r>
        <w:rPr>
          <w:rFonts w:ascii="Times New Roman" w:hAnsi="Times New Roman"/>
          <w:sz w:val="26"/>
          <w:szCs w:val="26"/>
        </w:rPr>
        <w:t>ц предоставляется Учредителю до 15 декабря текущего финансового года.</w:t>
      </w:r>
    </w:p>
    <w:p w:rsidR="00352F5F" w:rsidRDefault="00352F5F" w:rsidP="00B328E7">
      <w:pPr>
        <w:spacing w:after="0" w:line="240" w:lineRule="auto"/>
        <w:ind w:firstLine="709"/>
        <w:jc w:val="both"/>
        <w:rPr>
          <w:rFonts w:ascii="Times New Roman" w:hAnsi="Times New Roman"/>
          <w:sz w:val="26"/>
          <w:szCs w:val="26"/>
        </w:rPr>
      </w:pPr>
      <w:r>
        <w:rPr>
          <w:rFonts w:ascii="Times New Roman" w:hAnsi="Times New Roman"/>
          <w:sz w:val="26"/>
          <w:szCs w:val="26"/>
        </w:rPr>
        <w:t>Лишение премиальной выплаты по итогам работы за месяц производится в случае применения к руководителю Учреждения дисциплинарного взыскания.</w:t>
      </w:r>
    </w:p>
    <w:p w:rsidR="00352F5F" w:rsidRDefault="00352F5F" w:rsidP="00B328E7">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Лишение премиальной выплаты производится в том расчетном периоде, в котором к руководителю были применены дисциплинарные взыскания.».</w:t>
      </w:r>
    </w:p>
    <w:p w:rsidR="00352F5F" w:rsidRDefault="00352F5F" w:rsidP="00B328E7">
      <w:pPr>
        <w:pStyle w:val="ConsPlusNormal"/>
        <w:numPr>
          <w:ilvl w:val="1"/>
          <w:numId w:val="1"/>
        </w:numPr>
        <w:ind w:left="0" w:firstLine="709"/>
        <w:jc w:val="both"/>
        <w:rPr>
          <w:rFonts w:ascii="Times New Roman" w:hAnsi="Times New Roman" w:cs="Times New Roman"/>
          <w:sz w:val="26"/>
          <w:szCs w:val="26"/>
        </w:rPr>
      </w:pPr>
      <w:r>
        <w:rPr>
          <w:rFonts w:ascii="Times New Roman" w:hAnsi="Times New Roman" w:cs="Times New Roman"/>
          <w:sz w:val="26"/>
          <w:szCs w:val="26"/>
        </w:rPr>
        <w:t>Пункт 8.8 Положения дополнить абзацами вторым и третьим в следующей редакции:</w:t>
      </w:r>
    </w:p>
    <w:p w:rsidR="00352F5F" w:rsidRDefault="00352F5F" w:rsidP="00B328E7">
      <w:pPr>
        <w:spacing w:after="0" w:line="240" w:lineRule="auto"/>
        <w:ind w:firstLine="709"/>
        <w:jc w:val="both"/>
        <w:rPr>
          <w:rFonts w:ascii="Times New Roman" w:hAnsi="Times New Roman"/>
          <w:sz w:val="26"/>
          <w:szCs w:val="26"/>
        </w:rPr>
      </w:pPr>
      <w:r>
        <w:rPr>
          <w:rFonts w:ascii="Times New Roman" w:hAnsi="Times New Roman"/>
          <w:sz w:val="26"/>
          <w:szCs w:val="26"/>
        </w:rPr>
        <w:t>«Премия по итогам работы за год выплачивается руководителю Учреждения, отработавшему полный календарный год, а также отработавшему неполный календарный год пропорционально фактически отработанному времени в календарном году.</w:t>
      </w:r>
    </w:p>
    <w:p w:rsidR="00352F5F" w:rsidRDefault="00352F5F" w:rsidP="00B328E7">
      <w:pPr>
        <w:spacing w:after="0" w:line="240" w:lineRule="auto"/>
        <w:ind w:firstLine="709"/>
        <w:jc w:val="both"/>
        <w:rPr>
          <w:rFonts w:ascii="Times New Roman" w:hAnsi="Times New Roman"/>
          <w:sz w:val="26"/>
          <w:szCs w:val="26"/>
        </w:rPr>
      </w:pPr>
      <w:r>
        <w:rPr>
          <w:rFonts w:ascii="Times New Roman" w:hAnsi="Times New Roman"/>
          <w:sz w:val="26"/>
          <w:szCs w:val="26"/>
        </w:rPr>
        <w:t>Премиальные выплаты по итогам работы за год производятся с учетом обеспечения указанных выплат финансовыми средствами, в пределах доведенных бюджетных ассигнований, лимитов бюджетных обязательств бюджета города Когалыма, направленных на финансовое обеспечение выполнения муниципального задания на оказание муниципальных услуг в виде субсидий. Конкретный размер премии устанавливается в абсолютном значении.».</w:t>
      </w:r>
    </w:p>
    <w:p w:rsidR="00352F5F" w:rsidRDefault="00352F5F" w:rsidP="00B328E7">
      <w:pPr>
        <w:pStyle w:val="ConsPlusNormal"/>
        <w:ind w:firstLine="709"/>
        <w:jc w:val="both"/>
        <w:rPr>
          <w:rFonts w:ascii="Times New Roman" w:hAnsi="Times New Roman" w:cs="Times New Roman"/>
          <w:sz w:val="26"/>
          <w:szCs w:val="26"/>
        </w:rPr>
      </w:pPr>
    </w:p>
    <w:p w:rsidR="00352F5F" w:rsidRPr="00D31939" w:rsidRDefault="00352F5F" w:rsidP="00B328E7">
      <w:pPr>
        <w:pStyle w:val="ConsPlusNormal"/>
        <w:numPr>
          <w:ilvl w:val="0"/>
          <w:numId w:val="1"/>
        </w:numPr>
        <w:ind w:left="0" w:firstLine="709"/>
        <w:jc w:val="both"/>
        <w:rPr>
          <w:rFonts w:ascii="Times New Roman" w:hAnsi="Times New Roman" w:cs="Times New Roman"/>
          <w:sz w:val="26"/>
          <w:szCs w:val="26"/>
        </w:rPr>
      </w:pPr>
      <w:r>
        <w:rPr>
          <w:rFonts w:ascii="Times New Roman" w:hAnsi="Times New Roman" w:cs="Times New Roman"/>
          <w:sz w:val="26"/>
          <w:szCs w:val="26"/>
        </w:rPr>
        <w:t>Приложение к Положению дополнить приложениями 1, 2 согласно приложениям 1, 2 к настоящему постановлению.</w:t>
      </w:r>
    </w:p>
    <w:p w:rsidR="00352F5F" w:rsidRDefault="00352F5F" w:rsidP="00B328E7">
      <w:pPr>
        <w:pStyle w:val="a3"/>
        <w:spacing w:after="0" w:line="240" w:lineRule="auto"/>
        <w:ind w:left="0" w:firstLine="709"/>
        <w:jc w:val="both"/>
        <w:rPr>
          <w:rFonts w:ascii="Times New Roman" w:hAnsi="Times New Roman"/>
          <w:sz w:val="26"/>
          <w:szCs w:val="26"/>
        </w:rPr>
      </w:pPr>
    </w:p>
    <w:p w:rsidR="00352F5F" w:rsidRDefault="00352F5F" w:rsidP="00B328E7">
      <w:pPr>
        <w:pStyle w:val="a3"/>
        <w:numPr>
          <w:ilvl w:val="0"/>
          <w:numId w:val="1"/>
        </w:numPr>
        <w:spacing w:after="0" w:line="240" w:lineRule="auto"/>
        <w:ind w:left="0" w:firstLine="709"/>
        <w:jc w:val="both"/>
        <w:rPr>
          <w:rFonts w:ascii="Times New Roman" w:hAnsi="Times New Roman"/>
          <w:sz w:val="26"/>
          <w:szCs w:val="26"/>
        </w:rPr>
      </w:pPr>
      <w:r>
        <w:rPr>
          <w:rFonts w:ascii="Times New Roman" w:hAnsi="Times New Roman"/>
          <w:sz w:val="26"/>
          <w:szCs w:val="26"/>
        </w:rPr>
        <w:t>В пункте 5 постановления слова «заместитель главы Администрации» заменить словами «заместитель главы».</w:t>
      </w:r>
    </w:p>
    <w:p w:rsidR="00352F5F" w:rsidRPr="00A91A51" w:rsidRDefault="00352F5F" w:rsidP="00B328E7">
      <w:pPr>
        <w:pStyle w:val="a3"/>
        <w:spacing w:after="0" w:line="240" w:lineRule="auto"/>
        <w:ind w:left="0" w:firstLine="709"/>
        <w:rPr>
          <w:rFonts w:ascii="Times New Roman" w:hAnsi="Times New Roman"/>
          <w:sz w:val="26"/>
          <w:szCs w:val="26"/>
        </w:rPr>
      </w:pPr>
    </w:p>
    <w:p w:rsidR="00352F5F" w:rsidRPr="00A91A51" w:rsidRDefault="00352F5F" w:rsidP="00B328E7">
      <w:pPr>
        <w:pStyle w:val="a3"/>
        <w:numPr>
          <w:ilvl w:val="0"/>
          <w:numId w:val="1"/>
        </w:numPr>
        <w:autoSpaceDE w:val="0"/>
        <w:autoSpaceDN w:val="0"/>
        <w:adjustRightInd w:val="0"/>
        <w:spacing w:after="0" w:line="240" w:lineRule="auto"/>
        <w:ind w:left="0" w:firstLine="709"/>
        <w:jc w:val="both"/>
        <w:rPr>
          <w:rFonts w:ascii="Times New Roman" w:hAnsi="Times New Roman"/>
          <w:sz w:val="26"/>
          <w:szCs w:val="26"/>
        </w:rPr>
      </w:pPr>
      <w:r w:rsidRPr="00A91A51">
        <w:rPr>
          <w:rFonts w:ascii="Times New Roman" w:hAnsi="Times New Roman"/>
          <w:sz w:val="26"/>
          <w:szCs w:val="26"/>
        </w:rPr>
        <w:t xml:space="preserve">Управлению экономики Администрации города Когалыма (Е.Г.Загорская) направить в юридическое управление Администрации города Когалыма </w:t>
      </w:r>
      <w:r>
        <w:rPr>
          <w:rFonts w:ascii="Times New Roman" w:hAnsi="Times New Roman"/>
          <w:sz w:val="26"/>
          <w:szCs w:val="26"/>
        </w:rPr>
        <w:t>текст постановления и приложения</w:t>
      </w:r>
      <w:r w:rsidRPr="00A91A51">
        <w:rPr>
          <w:rFonts w:ascii="Times New Roman" w:hAnsi="Times New Roman"/>
          <w:sz w:val="26"/>
          <w:szCs w:val="26"/>
        </w:rPr>
        <w:t xml:space="preserve"> к нему, его реквизиты, сведения об источнике официального опубликования в порядке и сроки, предусмотренные распоряжением Администрации города Когалыма от 19.06.2013 №149-р «О мерах по формированию регистра муниципальных нормативных правовых актов Ханты-Мансийского автономного округа – </w:t>
      </w:r>
      <w:r w:rsidRPr="00A91A51">
        <w:rPr>
          <w:rFonts w:ascii="Times New Roman" w:hAnsi="Times New Roman"/>
          <w:sz w:val="26"/>
          <w:szCs w:val="26"/>
        </w:rPr>
        <w:lastRenderedPageBreak/>
        <w:t>Югры» для дальнейшего направления в Управление государственной регистрации нормативных правовых актов Аппарата Губернатора Ханты-Мансийского автономного округа – Югры.</w:t>
      </w:r>
    </w:p>
    <w:p w:rsidR="00352F5F" w:rsidRPr="007E017B" w:rsidRDefault="00352F5F" w:rsidP="00B328E7">
      <w:pPr>
        <w:spacing w:after="0" w:line="240" w:lineRule="auto"/>
        <w:ind w:firstLine="709"/>
        <w:contextualSpacing/>
        <w:rPr>
          <w:rFonts w:ascii="Times New Roman" w:hAnsi="Times New Roman"/>
          <w:sz w:val="26"/>
          <w:szCs w:val="26"/>
        </w:rPr>
      </w:pPr>
    </w:p>
    <w:p w:rsidR="00352F5F" w:rsidRPr="007E017B" w:rsidRDefault="00352F5F" w:rsidP="00B328E7">
      <w:pPr>
        <w:numPr>
          <w:ilvl w:val="0"/>
          <w:numId w:val="1"/>
        </w:numPr>
        <w:autoSpaceDE w:val="0"/>
        <w:autoSpaceDN w:val="0"/>
        <w:adjustRightInd w:val="0"/>
        <w:spacing w:after="0" w:line="240" w:lineRule="auto"/>
        <w:ind w:left="0" w:firstLine="709"/>
        <w:jc w:val="both"/>
        <w:rPr>
          <w:rFonts w:ascii="Times New Roman" w:hAnsi="Times New Roman"/>
          <w:sz w:val="26"/>
          <w:szCs w:val="26"/>
        </w:rPr>
      </w:pPr>
      <w:r w:rsidRPr="007E017B">
        <w:rPr>
          <w:rFonts w:ascii="Times New Roman" w:hAnsi="Times New Roman"/>
          <w:sz w:val="26"/>
          <w:szCs w:val="26"/>
        </w:rPr>
        <w:t>Опубликовать наст</w:t>
      </w:r>
      <w:r>
        <w:rPr>
          <w:rFonts w:ascii="Times New Roman" w:hAnsi="Times New Roman"/>
          <w:sz w:val="26"/>
          <w:szCs w:val="26"/>
        </w:rPr>
        <w:t>оящее постановление и приложения</w:t>
      </w:r>
      <w:r w:rsidRPr="007E017B">
        <w:rPr>
          <w:rFonts w:ascii="Times New Roman" w:hAnsi="Times New Roman"/>
          <w:sz w:val="26"/>
          <w:szCs w:val="26"/>
        </w:rPr>
        <w:t xml:space="preserve"> к нему в газете «Когалымский вестник» и разместить на официальном сайте Администрации города Когалыма в </w:t>
      </w:r>
      <w:r>
        <w:rPr>
          <w:rFonts w:ascii="Times New Roman" w:hAnsi="Times New Roman"/>
          <w:sz w:val="26"/>
          <w:szCs w:val="26"/>
        </w:rPr>
        <w:t xml:space="preserve">информационно-телекоммуникационной </w:t>
      </w:r>
      <w:r w:rsidRPr="00B36325">
        <w:rPr>
          <w:rFonts w:ascii="Times New Roman" w:hAnsi="Times New Roman"/>
          <w:sz w:val="26"/>
          <w:szCs w:val="26"/>
        </w:rPr>
        <w:t xml:space="preserve">сети </w:t>
      </w:r>
      <w:r w:rsidRPr="007E017B">
        <w:rPr>
          <w:rFonts w:ascii="Times New Roman" w:hAnsi="Times New Roman"/>
          <w:sz w:val="26"/>
          <w:szCs w:val="26"/>
        </w:rPr>
        <w:t xml:space="preserve">Интернет </w:t>
      </w:r>
      <w:r w:rsidRPr="00464967">
        <w:rPr>
          <w:rFonts w:ascii="Times New Roman" w:hAnsi="Times New Roman"/>
          <w:sz w:val="26"/>
          <w:szCs w:val="26"/>
        </w:rPr>
        <w:t>(</w:t>
      </w:r>
      <w:hyperlink r:id="rId8" w:history="1">
        <w:r w:rsidRPr="00464967">
          <w:rPr>
            <w:rFonts w:ascii="Times New Roman" w:hAnsi="Times New Roman"/>
            <w:sz w:val="26"/>
            <w:szCs w:val="26"/>
            <w:lang w:val="en-US"/>
          </w:rPr>
          <w:t>www</w:t>
        </w:r>
        <w:r w:rsidRPr="00464967">
          <w:rPr>
            <w:rFonts w:ascii="Times New Roman" w:hAnsi="Times New Roman"/>
            <w:sz w:val="26"/>
            <w:szCs w:val="26"/>
          </w:rPr>
          <w:t>.</w:t>
        </w:r>
        <w:r w:rsidRPr="00464967">
          <w:rPr>
            <w:rFonts w:ascii="Times New Roman" w:hAnsi="Times New Roman"/>
            <w:sz w:val="26"/>
            <w:szCs w:val="26"/>
            <w:lang w:val="en-US"/>
          </w:rPr>
          <w:t>admkogalym</w:t>
        </w:r>
        <w:r w:rsidRPr="00464967">
          <w:rPr>
            <w:rFonts w:ascii="Times New Roman" w:hAnsi="Times New Roman"/>
            <w:sz w:val="26"/>
            <w:szCs w:val="26"/>
          </w:rPr>
          <w:t>.</w:t>
        </w:r>
        <w:r w:rsidRPr="00464967">
          <w:rPr>
            <w:rFonts w:ascii="Times New Roman" w:hAnsi="Times New Roman"/>
            <w:sz w:val="26"/>
            <w:szCs w:val="26"/>
            <w:lang w:val="en-US"/>
          </w:rPr>
          <w:t>ru</w:t>
        </w:r>
      </w:hyperlink>
      <w:r w:rsidRPr="00464967">
        <w:rPr>
          <w:rFonts w:ascii="Times New Roman" w:hAnsi="Times New Roman"/>
          <w:sz w:val="26"/>
          <w:szCs w:val="26"/>
        </w:rPr>
        <w:t>).</w:t>
      </w:r>
    </w:p>
    <w:p w:rsidR="00352F5F" w:rsidRPr="007E017B" w:rsidRDefault="00352F5F" w:rsidP="00B328E7">
      <w:pPr>
        <w:autoSpaceDE w:val="0"/>
        <w:autoSpaceDN w:val="0"/>
        <w:adjustRightInd w:val="0"/>
        <w:spacing w:after="0" w:line="240" w:lineRule="auto"/>
        <w:ind w:firstLine="709"/>
        <w:jc w:val="both"/>
        <w:rPr>
          <w:rFonts w:ascii="Times New Roman" w:hAnsi="Times New Roman"/>
          <w:sz w:val="26"/>
          <w:szCs w:val="26"/>
        </w:rPr>
      </w:pPr>
    </w:p>
    <w:p w:rsidR="00352F5F" w:rsidRPr="007E017B" w:rsidRDefault="00352F5F" w:rsidP="00B328E7">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6</w:t>
      </w:r>
      <w:r w:rsidRPr="007E017B">
        <w:rPr>
          <w:rFonts w:ascii="Times New Roman" w:hAnsi="Times New Roman"/>
          <w:sz w:val="26"/>
          <w:szCs w:val="26"/>
        </w:rPr>
        <w:t>. Контроль за выполнением постановления возложить на заместителя главы города Когалыма Т.И.Черных.</w:t>
      </w:r>
    </w:p>
    <w:p w:rsidR="00352F5F" w:rsidRPr="007E017B" w:rsidRDefault="00352F5F" w:rsidP="00B328E7">
      <w:pPr>
        <w:autoSpaceDE w:val="0"/>
        <w:autoSpaceDN w:val="0"/>
        <w:adjustRightInd w:val="0"/>
        <w:spacing w:after="0" w:line="240" w:lineRule="auto"/>
        <w:ind w:firstLine="709"/>
        <w:rPr>
          <w:rFonts w:ascii="Times New Roman" w:hAnsi="Times New Roman"/>
          <w:sz w:val="26"/>
          <w:szCs w:val="26"/>
        </w:rPr>
      </w:pPr>
    </w:p>
    <w:p w:rsidR="00352F5F" w:rsidRDefault="00352F5F" w:rsidP="00B328E7">
      <w:pPr>
        <w:autoSpaceDE w:val="0"/>
        <w:autoSpaceDN w:val="0"/>
        <w:adjustRightInd w:val="0"/>
        <w:spacing w:after="0" w:line="240" w:lineRule="auto"/>
        <w:ind w:firstLine="709"/>
        <w:rPr>
          <w:rFonts w:ascii="Times New Roman" w:hAnsi="Times New Roman"/>
          <w:sz w:val="26"/>
          <w:szCs w:val="26"/>
        </w:rPr>
      </w:pPr>
    </w:p>
    <w:p w:rsidR="00352F5F" w:rsidRDefault="00352F5F" w:rsidP="00B328E7">
      <w:pPr>
        <w:autoSpaceDE w:val="0"/>
        <w:autoSpaceDN w:val="0"/>
        <w:adjustRightInd w:val="0"/>
        <w:spacing w:after="0" w:line="240" w:lineRule="auto"/>
        <w:ind w:firstLine="709"/>
        <w:rPr>
          <w:rFonts w:ascii="Times New Roman" w:hAnsi="Times New Roman"/>
          <w:sz w:val="26"/>
          <w:szCs w:val="26"/>
        </w:rPr>
      </w:pPr>
    </w:p>
    <w:p w:rsidR="00352F5F" w:rsidRPr="007E017B" w:rsidRDefault="00352F5F" w:rsidP="00B328E7">
      <w:pPr>
        <w:autoSpaceDE w:val="0"/>
        <w:autoSpaceDN w:val="0"/>
        <w:adjustRightInd w:val="0"/>
        <w:spacing w:after="0" w:line="240" w:lineRule="auto"/>
        <w:ind w:firstLine="709"/>
        <w:rPr>
          <w:rFonts w:ascii="Times New Roman" w:hAnsi="Times New Roman"/>
          <w:sz w:val="26"/>
          <w:szCs w:val="26"/>
        </w:rPr>
      </w:pPr>
      <w:r w:rsidRPr="007E017B">
        <w:rPr>
          <w:rFonts w:ascii="Times New Roman" w:hAnsi="Times New Roman"/>
          <w:sz w:val="26"/>
          <w:szCs w:val="26"/>
        </w:rPr>
        <w:t>Глава города Когалыма</w:t>
      </w:r>
      <w:r w:rsidRPr="007E017B">
        <w:rPr>
          <w:rFonts w:ascii="Times New Roman" w:hAnsi="Times New Roman"/>
          <w:sz w:val="26"/>
          <w:szCs w:val="26"/>
        </w:rPr>
        <w:tab/>
      </w:r>
      <w:r w:rsidRPr="007E017B">
        <w:rPr>
          <w:rFonts w:ascii="Times New Roman" w:hAnsi="Times New Roman"/>
          <w:sz w:val="26"/>
          <w:szCs w:val="26"/>
        </w:rPr>
        <w:tab/>
      </w:r>
      <w:r w:rsidRPr="007E017B">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Н.Н.Пальчиков</w:t>
      </w:r>
    </w:p>
    <w:p w:rsidR="00352F5F" w:rsidRDefault="00352F5F" w:rsidP="00A91A51">
      <w:pPr>
        <w:autoSpaceDE w:val="0"/>
        <w:autoSpaceDN w:val="0"/>
        <w:adjustRightInd w:val="0"/>
        <w:spacing w:after="0" w:line="240" w:lineRule="auto"/>
        <w:rPr>
          <w:rFonts w:ascii="Times New Roman" w:hAnsi="Times New Roman"/>
          <w:sz w:val="20"/>
          <w:szCs w:val="20"/>
        </w:rPr>
      </w:pPr>
    </w:p>
    <w:p w:rsidR="00352F5F" w:rsidRDefault="00352F5F" w:rsidP="00A91A51">
      <w:pPr>
        <w:autoSpaceDE w:val="0"/>
        <w:autoSpaceDN w:val="0"/>
        <w:adjustRightInd w:val="0"/>
        <w:spacing w:after="0" w:line="240" w:lineRule="auto"/>
        <w:rPr>
          <w:rFonts w:ascii="Times New Roman" w:hAnsi="Times New Roman"/>
          <w:sz w:val="20"/>
          <w:szCs w:val="20"/>
        </w:rPr>
      </w:pPr>
    </w:p>
    <w:p w:rsidR="00352F5F" w:rsidRDefault="00352F5F" w:rsidP="00A91A51">
      <w:pPr>
        <w:autoSpaceDE w:val="0"/>
        <w:autoSpaceDN w:val="0"/>
        <w:adjustRightInd w:val="0"/>
        <w:spacing w:after="0" w:line="240" w:lineRule="auto"/>
        <w:rPr>
          <w:rFonts w:ascii="Times New Roman" w:hAnsi="Times New Roman"/>
          <w:sz w:val="20"/>
          <w:szCs w:val="20"/>
        </w:rPr>
      </w:pPr>
    </w:p>
    <w:p w:rsidR="00352F5F" w:rsidRDefault="00352F5F" w:rsidP="00A91A51">
      <w:pPr>
        <w:autoSpaceDE w:val="0"/>
        <w:autoSpaceDN w:val="0"/>
        <w:adjustRightInd w:val="0"/>
        <w:spacing w:after="0" w:line="240" w:lineRule="auto"/>
        <w:rPr>
          <w:rFonts w:ascii="Times New Roman" w:hAnsi="Times New Roman"/>
          <w:sz w:val="20"/>
          <w:szCs w:val="20"/>
        </w:rPr>
      </w:pPr>
    </w:p>
    <w:p w:rsidR="00352F5F" w:rsidRDefault="00352F5F" w:rsidP="00A91A51">
      <w:pPr>
        <w:autoSpaceDE w:val="0"/>
        <w:autoSpaceDN w:val="0"/>
        <w:adjustRightInd w:val="0"/>
        <w:spacing w:after="0" w:line="240" w:lineRule="auto"/>
        <w:rPr>
          <w:rFonts w:ascii="Times New Roman" w:hAnsi="Times New Roman"/>
          <w:sz w:val="20"/>
          <w:szCs w:val="20"/>
        </w:rPr>
      </w:pPr>
    </w:p>
    <w:p w:rsidR="00352F5F" w:rsidRDefault="00352F5F" w:rsidP="00A91A51">
      <w:pPr>
        <w:autoSpaceDE w:val="0"/>
        <w:autoSpaceDN w:val="0"/>
        <w:adjustRightInd w:val="0"/>
        <w:spacing w:after="0" w:line="240" w:lineRule="auto"/>
        <w:rPr>
          <w:rFonts w:ascii="Times New Roman" w:hAnsi="Times New Roman"/>
          <w:sz w:val="20"/>
          <w:szCs w:val="20"/>
        </w:rPr>
      </w:pPr>
    </w:p>
    <w:p w:rsidR="00352F5F" w:rsidRDefault="00352F5F" w:rsidP="00A91A51">
      <w:pPr>
        <w:autoSpaceDE w:val="0"/>
        <w:autoSpaceDN w:val="0"/>
        <w:adjustRightInd w:val="0"/>
        <w:spacing w:after="0" w:line="240" w:lineRule="auto"/>
        <w:rPr>
          <w:rFonts w:ascii="Times New Roman" w:hAnsi="Times New Roman"/>
          <w:sz w:val="20"/>
          <w:szCs w:val="20"/>
        </w:rPr>
      </w:pPr>
    </w:p>
    <w:p w:rsidR="00352F5F" w:rsidRDefault="00352F5F" w:rsidP="00A91A51">
      <w:pPr>
        <w:autoSpaceDE w:val="0"/>
        <w:autoSpaceDN w:val="0"/>
        <w:adjustRightInd w:val="0"/>
        <w:spacing w:after="0" w:line="240" w:lineRule="auto"/>
        <w:rPr>
          <w:rFonts w:ascii="Times New Roman" w:hAnsi="Times New Roman"/>
          <w:sz w:val="20"/>
          <w:szCs w:val="20"/>
        </w:rPr>
      </w:pPr>
    </w:p>
    <w:p w:rsidR="00352F5F" w:rsidRDefault="00352F5F" w:rsidP="00A91A51">
      <w:pPr>
        <w:autoSpaceDE w:val="0"/>
        <w:autoSpaceDN w:val="0"/>
        <w:adjustRightInd w:val="0"/>
        <w:spacing w:after="0" w:line="240" w:lineRule="auto"/>
        <w:rPr>
          <w:rFonts w:ascii="Times New Roman" w:hAnsi="Times New Roman"/>
          <w:sz w:val="20"/>
          <w:szCs w:val="20"/>
        </w:rPr>
      </w:pPr>
    </w:p>
    <w:p w:rsidR="00352F5F" w:rsidRDefault="00352F5F" w:rsidP="00A91A51">
      <w:pPr>
        <w:autoSpaceDE w:val="0"/>
        <w:autoSpaceDN w:val="0"/>
        <w:adjustRightInd w:val="0"/>
        <w:spacing w:after="0" w:line="240" w:lineRule="auto"/>
        <w:rPr>
          <w:rFonts w:ascii="Times New Roman" w:hAnsi="Times New Roman"/>
          <w:sz w:val="20"/>
          <w:szCs w:val="20"/>
        </w:rPr>
      </w:pPr>
    </w:p>
    <w:p w:rsidR="00352F5F" w:rsidRDefault="00352F5F" w:rsidP="00A91A51">
      <w:pPr>
        <w:autoSpaceDE w:val="0"/>
        <w:autoSpaceDN w:val="0"/>
        <w:adjustRightInd w:val="0"/>
        <w:spacing w:after="0" w:line="240" w:lineRule="auto"/>
        <w:rPr>
          <w:rFonts w:ascii="Times New Roman" w:hAnsi="Times New Roman"/>
          <w:sz w:val="20"/>
          <w:szCs w:val="20"/>
        </w:rPr>
      </w:pPr>
    </w:p>
    <w:p w:rsidR="00352F5F" w:rsidRDefault="00352F5F" w:rsidP="00A91A51">
      <w:pPr>
        <w:autoSpaceDE w:val="0"/>
        <w:autoSpaceDN w:val="0"/>
        <w:adjustRightInd w:val="0"/>
        <w:spacing w:after="0" w:line="240" w:lineRule="auto"/>
        <w:rPr>
          <w:rFonts w:ascii="Times New Roman" w:hAnsi="Times New Roman"/>
          <w:sz w:val="20"/>
          <w:szCs w:val="20"/>
        </w:rPr>
      </w:pPr>
    </w:p>
    <w:p w:rsidR="00352F5F" w:rsidRDefault="00352F5F" w:rsidP="00A91A51">
      <w:pPr>
        <w:autoSpaceDE w:val="0"/>
        <w:autoSpaceDN w:val="0"/>
        <w:adjustRightInd w:val="0"/>
        <w:spacing w:after="0" w:line="240" w:lineRule="auto"/>
        <w:rPr>
          <w:rFonts w:ascii="Times New Roman" w:hAnsi="Times New Roman"/>
          <w:sz w:val="20"/>
          <w:szCs w:val="20"/>
        </w:rPr>
      </w:pPr>
    </w:p>
    <w:p w:rsidR="00352F5F" w:rsidRDefault="00352F5F" w:rsidP="00A91A51">
      <w:pPr>
        <w:autoSpaceDE w:val="0"/>
        <w:autoSpaceDN w:val="0"/>
        <w:adjustRightInd w:val="0"/>
        <w:spacing w:after="0" w:line="240" w:lineRule="auto"/>
        <w:rPr>
          <w:rFonts w:ascii="Times New Roman" w:hAnsi="Times New Roman"/>
          <w:sz w:val="20"/>
          <w:szCs w:val="20"/>
        </w:rPr>
      </w:pPr>
    </w:p>
    <w:p w:rsidR="00352F5F" w:rsidRDefault="00352F5F" w:rsidP="00A91A51">
      <w:pPr>
        <w:autoSpaceDE w:val="0"/>
        <w:autoSpaceDN w:val="0"/>
        <w:adjustRightInd w:val="0"/>
        <w:spacing w:after="0" w:line="240" w:lineRule="auto"/>
        <w:rPr>
          <w:rFonts w:ascii="Times New Roman" w:hAnsi="Times New Roman"/>
          <w:sz w:val="20"/>
          <w:szCs w:val="20"/>
        </w:rPr>
      </w:pPr>
    </w:p>
    <w:p w:rsidR="00352F5F" w:rsidRDefault="00352F5F" w:rsidP="00A91A51">
      <w:pPr>
        <w:autoSpaceDE w:val="0"/>
        <w:autoSpaceDN w:val="0"/>
        <w:adjustRightInd w:val="0"/>
        <w:spacing w:after="0" w:line="240" w:lineRule="auto"/>
        <w:rPr>
          <w:rFonts w:ascii="Times New Roman" w:hAnsi="Times New Roman"/>
          <w:sz w:val="20"/>
          <w:szCs w:val="20"/>
        </w:rPr>
      </w:pPr>
    </w:p>
    <w:p w:rsidR="00352F5F" w:rsidRDefault="00352F5F" w:rsidP="00A91A51">
      <w:pPr>
        <w:autoSpaceDE w:val="0"/>
        <w:autoSpaceDN w:val="0"/>
        <w:adjustRightInd w:val="0"/>
        <w:spacing w:after="0" w:line="240" w:lineRule="auto"/>
        <w:rPr>
          <w:rFonts w:ascii="Times New Roman" w:hAnsi="Times New Roman"/>
          <w:sz w:val="20"/>
          <w:szCs w:val="20"/>
        </w:rPr>
      </w:pPr>
    </w:p>
    <w:p w:rsidR="00352F5F" w:rsidRDefault="00352F5F" w:rsidP="00A91A51">
      <w:pPr>
        <w:autoSpaceDE w:val="0"/>
        <w:autoSpaceDN w:val="0"/>
        <w:adjustRightInd w:val="0"/>
        <w:spacing w:after="0" w:line="240" w:lineRule="auto"/>
        <w:rPr>
          <w:rFonts w:ascii="Times New Roman" w:hAnsi="Times New Roman"/>
          <w:sz w:val="20"/>
          <w:szCs w:val="20"/>
        </w:rPr>
      </w:pPr>
    </w:p>
    <w:p w:rsidR="00352F5F" w:rsidRDefault="00352F5F" w:rsidP="00A91A51">
      <w:pPr>
        <w:autoSpaceDE w:val="0"/>
        <w:autoSpaceDN w:val="0"/>
        <w:adjustRightInd w:val="0"/>
        <w:spacing w:after="0" w:line="240" w:lineRule="auto"/>
        <w:rPr>
          <w:rFonts w:ascii="Times New Roman" w:hAnsi="Times New Roman"/>
          <w:sz w:val="20"/>
          <w:szCs w:val="20"/>
        </w:rPr>
      </w:pPr>
    </w:p>
    <w:p w:rsidR="00352F5F" w:rsidRDefault="00352F5F" w:rsidP="00A91A51">
      <w:pPr>
        <w:autoSpaceDE w:val="0"/>
        <w:autoSpaceDN w:val="0"/>
        <w:adjustRightInd w:val="0"/>
        <w:spacing w:after="0" w:line="240" w:lineRule="auto"/>
        <w:rPr>
          <w:rFonts w:ascii="Times New Roman" w:hAnsi="Times New Roman"/>
          <w:sz w:val="20"/>
          <w:szCs w:val="20"/>
        </w:rPr>
      </w:pPr>
    </w:p>
    <w:p w:rsidR="00352F5F" w:rsidRDefault="00352F5F" w:rsidP="00A91A51">
      <w:pPr>
        <w:autoSpaceDE w:val="0"/>
        <w:autoSpaceDN w:val="0"/>
        <w:adjustRightInd w:val="0"/>
        <w:spacing w:after="0" w:line="240" w:lineRule="auto"/>
        <w:rPr>
          <w:rFonts w:ascii="Times New Roman" w:hAnsi="Times New Roman"/>
          <w:sz w:val="20"/>
          <w:szCs w:val="20"/>
        </w:rPr>
      </w:pPr>
    </w:p>
    <w:p w:rsidR="00352F5F" w:rsidRDefault="00352F5F" w:rsidP="00A91A51">
      <w:pPr>
        <w:autoSpaceDE w:val="0"/>
        <w:autoSpaceDN w:val="0"/>
        <w:adjustRightInd w:val="0"/>
        <w:spacing w:after="0" w:line="240" w:lineRule="auto"/>
        <w:rPr>
          <w:rFonts w:ascii="Times New Roman" w:hAnsi="Times New Roman"/>
          <w:sz w:val="20"/>
          <w:szCs w:val="20"/>
        </w:rPr>
      </w:pPr>
    </w:p>
    <w:p w:rsidR="00352F5F" w:rsidRDefault="00352F5F" w:rsidP="00A91A51">
      <w:pPr>
        <w:autoSpaceDE w:val="0"/>
        <w:autoSpaceDN w:val="0"/>
        <w:adjustRightInd w:val="0"/>
        <w:spacing w:after="0" w:line="240" w:lineRule="auto"/>
        <w:rPr>
          <w:rFonts w:ascii="Times New Roman" w:hAnsi="Times New Roman"/>
          <w:sz w:val="20"/>
          <w:szCs w:val="20"/>
        </w:rPr>
      </w:pPr>
    </w:p>
    <w:p w:rsidR="00352F5F" w:rsidRDefault="00352F5F" w:rsidP="00A91A51">
      <w:pPr>
        <w:autoSpaceDE w:val="0"/>
        <w:autoSpaceDN w:val="0"/>
        <w:adjustRightInd w:val="0"/>
        <w:spacing w:after="0" w:line="240" w:lineRule="auto"/>
        <w:rPr>
          <w:rFonts w:ascii="Times New Roman" w:hAnsi="Times New Roman"/>
          <w:sz w:val="20"/>
          <w:szCs w:val="20"/>
        </w:rPr>
      </w:pPr>
    </w:p>
    <w:p w:rsidR="00352F5F" w:rsidRDefault="00352F5F" w:rsidP="00A91A51">
      <w:pPr>
        <w:autoSpaceDE w:val="0"/>
        <w:autoSpaceDN w:val="0"/>
        <w:adjustRightInd w:val="0"/>
        <w:spacing w:after="0" w:line="240" w:lineRule="auto"/>
        <w:rPr>
          <w:rFonts w:ascii="Times New Roman" w:hAnsi="Times New Roman"/>
          <w:sz w:val="20"/>
          <w:szCs w:val="20"/>
        </w:rPr>
      </w:pPr>
    </w:p>
    <w:p w:rsidR="00352F5F" w:rsidRDefault="00352F5F" w:rsidP="00A91A51">
      <w:pPr>
        <w:autoSpaceDE w:val="0"/>
        <w:autoSpaceDN w:val="0"/>
        <w:adjustRightInd w:val="0"/>
        <w:spacing w:after="0" w:line="240" w:lineRule="auto"/>
        <w:rPr>
          <w:rFonts w:ascii="Times New Roman" w:hAnsi="Times New Roman"/>
          <w:sz w:val="20"/>
          <w:szCs w:val="20"/>
        </w:rPr>
      </w:pPr>
    </w:p>
    <w:p w:rsidR="00352F5F" w:rsidRDefault="00352F5F" w:rsidP="00A91A51">
      <w:pPr>
        <w:autoSpaceDE w:val="0"/>
        <w:autoSpaceDN w:val="0"/>
        <w:adjustRightInd w:val="0"/>
        <w:spacing w:after="0" w:line="240" w:lineRule="auto"/>
        <w:rPr>
          <w:rFonts w:ascii="Times New Roman" w:hAnsi="Times New Roman"/>
          <w:sz w:val="20"/>
          <w:szCs w:val="20"/>
        </w:rPr>
      </w:pPr>
    </w:p>
    <w:p w:rsidR="00352F5F" w:rsidRDefault="00352F5F" w:rsidP="00A91A51">
      <w:pPr>
        <w:autoSpaceDE w:val="0"/>
        <w:autoSpaceDN w:val="0"/>
        <w:adjustRightInd w:val="0"/>
        <w:spacing w:after="0" w:line="240" w:lineRule="auto"/>
        <w:rPr>
          <w:rFonts w:ascii="Times New Roman" w:hAnsi="Times New Roman"/>
          <w:sz w:val="20"/>
          <w:szCs w:val="20"/>
        </w:rPr>
      </w:pPr>
    </w:p>
    <w:p w:rsidR="00352F5F" w:rsidRDefault="00352F5F" w:rsidP="00A91A51">
      <w:pPr>
        <w:autoSpaceDE w:val="0"/>
        <w:autoSpaceDN w:val="0"/>
        <w:adjustRightInd w:val="0"/>
        <w:spacing w:after="0" w:line="240" w:lineRule="auto"/>
        <w:rPr>
          <w:rFonts w:ascii="Times New Roman" w:hAnsi="Times New Roman"/>
          <w:sz w:val="20"/>
          <w:szCs w:val="20"/>
        </w:rPr>
      </w:pPr>
    </w:p>
    <w:p w:rsidR="00352F5F" w:rsidRDefault="00352F5F" w:rsidP="00A91A51">
      <w:pPr>
        <w:autoSpaceDE w:val="0"/>
        <w:autoSpaceDN w:val="0"/>
        <w:adjustRightInd w:val="0"/>
        <w:spacing w:after="0" w:line="240" w:lineRule="auto"/>
        <w:rPr>
          <w:rFonts w:ascii="Times New Roman" w:hAnsi="Times New Roman"/>
          <w:sz w:val="20"/>
          <w:szCs w:val="20"/>
        </w:rPr>
      </w:pPr>
    </w:p>
    <w:p w:rsidR="00352F5F" w:rsidRDefault="00352F5F" w:rsidP="00A91A51">
      <w:pPr>
        <w:autoSpaceDE w:val="0"/>
        <w:autoSpaceDN w:val="0"/>
        <w:adjustRightInd w:val="0"/>
        <w:spacing w:after="0" w:line="240" w:lineRule="auto"/>
        <w:rPr>
          <w:rFonts w:ascii="Times New Roman" w:hAnsi="Times New Roman"/>
          <w:sz w:val="20"/>
          <w:szCs w:val="20"/>
        </w:rPr>
      </w:pPr>
    </w:p>
    <w:p w:rsidR="00352F5F" w:rsidRDefault="00352F5F" w:rsidP="00A91A51">
      <w:pPr>
        <w:autoSpaceDE w:val="0"/>
        <w:autoSpaceDN w:val="0"/>
        <w:adjustRightInd w:val="0"/>
        <w:spacing w:after="0" w:line="240" w:lineRule="auto"/>
        <w:rPr>
          <w:rFonts w:ascii="Times New Roman" w:hAnsi="Times New Roman"/>
          <w:sz w:val="20"/>
          <w:szCs w:val="20"/>
        </w:rPr>
      </w:pPr>
    </w:p>
    <w:p w:rsidR="00352F5F" w:rsidRDefault="00352F5F" w:rsidP="00A91A51">
      <w:pPr>
        <w:autoSpaceDE w:val="0"/>
        <w:autoSpaceDN w:val="0"/>
        <w:adjustRightInd w:val="0"/>
        <w:spacing w:after="0" w:line="240" w:lineRule="auto"/>
        <w:rPr>
          <w:rFonts w:ascii="Times New Roman" w:hAnsi="Times New Roman"/>
          <w:sz w:val="20"/>
          <w:szCs w:val="20"/>
        </w:rPr>
      </w:pPr>
    </w:p>
    <w:p w:rsidR="00352F5F" w:rsidRDefault="00352F5F" w:rsidP="00A91A51">
      <w:pPr>
        <w:autoSpaceDE w:val="0"/>
        <w:autoSpaceDN w:val="0"/>
        <w:adjustRightInd w:val="0"/>
        <w:spacing w:after="0" w:line="240" w:lineRule="auto"/>
        <w:rPr>
          <w:rFonts w:ascii="Times New Roman" w:hAnsi="Times New Roman"/>
          <w:sz w:val="20"/>
          <w:szCs w:val="20"/>
        </w:rPr>
      </w:pPr>
    </w:p>
    <w:p w:rsidR="00352F5F" w:rsidRDefault="00352F5F" w:rsidP="00A91A51">
      <w:pPr>
        <w:autoSpaceDE w:val="0"/>
        <w:autoSpaceDN w:val="0"/>
        <w:adjustRightInd w:val="0"/>
        <w:spacing w:after="0" w:line="240" w:lineRule="auto"/>
        <w:rPr>
          <w:rFonts w:ascii="Times New Roman" w:hAnsi="Times New Roman"/>
          <w:sz w:val="20"/>
          <w:szCs w:val="20"/>
        </w:rPr>
      </w:pPr>
    </w:p>
    <w:p w:rsidR="00352F5F" w:rsidRDefault="00352F5F" w:rsidP="00A91A51">
      <w:pPr>
        <w:autoSpaceDE w:val="0"/>
        <w:autoSpaceDN w:val="0"/>
        <w:adjustRightInd w:val="0"/>
        <w:spacing w:after="0" w:line="240" w:lineRule="auto"/>
        <w:rPr>
          <w:rFonts w:ascii="Times New Roman" w:hAnsi="Times New Roman"/>
          <w:sz w:val="20"/>
          <w:szCs w:val="20"/>
        </w:rPr>
      </w:pPr>
    </w:p>
    <w:p w:rsidR="00352F5F" w:rsidRDefault="00352F5F" w:rsidP="00A91A51">
      <w:pPr>
        <w:autoSpaceDE w:val="0"/>
        <w:autoSpaceDN w:val="0"/>
        <w:adjustRightInd w:val="0"/>
        <w:spacing w:after="0" w:line="240" w:lineRule="auto"/>
        <w:rPr>
          <w:rFonts w:ascii="Times New Roman" w:hAnsi="Times New Roman"/>
          <w:sz w:val="20"/>
          <w:szCs w:val="20"/>
        </w:rPr>
      </w:pPr>
    </w:p>
    <w:p w:rsidR="00352F5F" w:rsidRDefault="00352F5F" w:rsidP="00A91A51">
      <w:pPr>
        <w:autoSpaceDE w:val="0"/>
        <w:autoSpaceDN w:val="0"/>
        <w:adjustRightInd w:val="0"/>
        <w:spacing w:after="0" w:line="240" w:lineRule="auto"/>
        <w:rPr>
          <w:rFonts w:ascii="Times New Roman" w:hAnsi="Times New Roman"/>
          <w:sz w:val="20"/>
          <w:szCs w:val="20"/>
        </w:rPr>
      </w:pPr>
    </w:p>
    <w:p w:rsidR="00352F5F" w:rsidRDefault="00352F5F" w:rsidP="00A91A51">
      <w:pPr>
        <w:autoSpaceDE w:val="0"/>
        <w:autoSpaceDN w:val="0"/>
        <w:adjustRightInd w:val="0"/>
        <w:spacing w:after="0" w:line="240" w:lineRule="auto"/>
        <w:rPr>
          <w:rFonts w:ascii="Times New Roman" w:hAnsi="Times New Roman"/>
          <w:sz w:val="20"/>
          <w:szCs w:val="20"/>
        </w:rPr>
      </w:pPr>
    </w:p>
    <w:p w:rsidR="00352F5F" w:rsidRDefault="00352F5F" w:rsidP="00A91A51">
      <w:pPr>
        <w:autoSpaceDE w:val="0"/>
        <w:autoSpaceDN w:val="0"/>
        <w:adjustRightInd w:val="0"/>
        <w:spacing w:after="0" w:line="240" w:lineRule="auto"/>
        <w:rPr>
          <w:rFonts w:ascii="Times New Roman" w:hAnsi="Times New Roman"/>
          <w:sz w:val="20"/>
          <w:szCs w:val="20"/>
        </w:rPr>
      </w:pPr>
    </w:p>
    <w:p w:rsidR="00352F5F" w:rsidRDefault="00352F5F" w:rsidP="00A91A51">
      <w:pPr>
        <w:autoSpaceDE w:val="0"/>
        <w:autoSpaceDN w:val="0"/>
        <w:adjustRightInd w:val="0"/>
        <w:spacing w:after="0" w:line="240" w:lineRule="auto"/>
        <w:rPr>
          <w:rFonts w:ascii="Times New Roman" w:hAnsi="Times New Roman"/>
          <w:sz w:val="20"/>
          <w:szCs w:val="20"/>
        </w:rPr>
      </w:pPr>
    </w:p>
    <w:p w:rsidR="00352F5F" w:rsidRDefault="00352F5F" w:rsidP="00A91A51">
      <w:pPr>
        <w:autoSpaceDE w:val="0"/>
        <w:autoSpaceDN w:val="0"/>
        <w:adjustRightInd w:val="0"/>
        <w:spacing w:after="0" w:line="240" w:lineRule="auto"/>
        <w:rPr>
          <w:rFonts w:ascii="Times New Roman" w:hAnsi="Times New Roman"/>
          <w:sz w:val="20"/>
          <w:szCs w:val="20"/>
        </w:rPr>
      </w:pPr>
    </w:p>
    <w:p w:rsidR="00352F5F" w:rsidRDefault="00352F5F" w:rsidP="00A91A51">
      <w:pPr>
        <w:autoSpaceDE w:val="0"/>
        <w:autoSpaceDN w:val="0"/>
        <w:adjustRightInd w:val="0"/>
        <w:spacing w:after="0" w:line="240" w:lineRule="auto"/>
        <w:rPr>
          <w:rFonts w:ascii="Times New Roman" w:hAnsi="Times New Roman"/>
          <w:sz w:val="20"/>
          <w:szCs w:val="20"/>
        </w:rPr>
      </w:pPr>
    </w:p>
    <w:p w:rsidR="00352F5F" w:rsidRDefault="00352F5F" w:rsidP="00A91A51">
      <w:pPr>
        <w:autoSpaceDE w:val="0"/>
        <w:autoSpaceDN w:val="0"/>
        <w:adjustRightInd w:val="0"/>
        <w:spacing w:after="0" w:line="240" w:lineRule="auto"/>
        <w:rPr>
          <w:rFonts w:ascii="Times New Roman" w:hAnsi="Times New Roman"/>
          <w:sz w:val="20"/>
          <w:szCs w:val="20"/>
        </w:rPr>
      </w:pPr>
    </w:p>
    <w:p w:rsidR="00352F5F" w:rsidRDefault="00352F5F" w:rsidP="00A91A51">
      <w:pPr>
        <w:autoSpaceDE w:val="0"/>
        <w:autoSpaceDN w:val="0"/>
        <w:adjustRightInd w:val="0"/>
        <w:spacing w:after="0" w:line="240" w:lineRule="auto"/>
        <w:rPr>
          <w:rFonts w:ascii="Times New Roman" w:hAnsi="Times New Roman"/>
          <w:sz w:val="20"/>
          <w:szCs w:val="20"/>
        </w:rPr>
      </w:pPr>
    </w:p>
    <w:p w:rsidR="00352F5F" w:rsidRDefault="00352F5F" w:rsidP="00A91A51">
      <w:pPr>
        <w:autoSpaceDE w:val="0"/>
        <w:autoSpaceDN w:val="0"/>
        <w:adjustRightInd w:val="0"/>
        <w:spacing w:after="0" w:line="240" w:lineRule="auto"/>
        <w:rPr>
          <w:rFonts w:ascii="Times New Roman" w:hAnsi="Times New Roman"/>
          <w:sz w:val="20"/>
          <w:szCs w:val="20"/>
        </w:rPr>
      </w:pPr>
    </w:p>
    <w:p w:rsidR="00352F5F" w:rsidRDefault="00352F5F" w:rsidP="00A91A51">
      <w:pPr>
        <w:autoSpaceDE w:val="0"/>
        <w:autoSpaceDN w:val="0"/>
        <w:adjustRightInd w:val="0"/>
        <w:spacing w:after="0" w:line="240" w:lineRule="auto"/>
        <w:rPr>
          <w:rFonts w:ascii="Times New Roman" w:hAnsi="Times New Roman"/>
          <w:sz w:val="20"/>
          <w:szCs w:val="20"/>
        </w:rPr>
      </w:pPr>
    </w:p>
    <w:p w:rsidR="00352F5F" w:rsidRDefault="00352F5F" w:rsidP="00A91A51">
      <w:pPr>
        <w:autoSpaceDE w:val="0"/>
        <w:autoSpaceDN w:val="0"/>
        <w:adjustRightInd w:val="0"/>
        <w:spacing w:after="0" w:line="240" w:lineRule="auto"/>
        <w:rPr>
          <w:rFonts w:ascii="Times New Roman" w:hAnsi="Times New Roman"/>
          <w:sz w:val="20"/>
          <w:szCs w:val="20"/>
        </w:rPr>
      </w:pPr>
    </w:p>
    <w:p w:rsidR="00352F5F" w:rsidRDefault="00352F5F" w:rsidP="00852304">
      <w:pPr>
        <w:spacing w:after="0" w:line="240" w:lineRule="auto"/>
        <w:ind w:firstLine="4680"/>
        <w:rPr>
          <w:rFonts w:ascii="Times New Roman" w:hAnsi="Times New Roman"/>
          <w:sz w:val="26"/>
          <w:szCs w:val="26"/>
        </w:rPr>
      </w:pPr>
      <w:bookmarkStart w:id="0" w:name="_GoBack"/>
      <w:bookmarkEnd w:id="0"/>
      <w:r>
        <w:rPr>
          <w:rFonts w:ascii="Times New Roman" w:hAnsi="Times New Roman"/>
          <w:sz w:val="26"/>
          <w:szCs w:val="26"/>
        </w:rPr>
        <w:t>Приложение 1</w:t>
      </w:r>
    </w:p>
    <w:p w:rsidR="00352F5F" w:rsidRDefault="00352F5F" w:rsidP="00852304">
      <w:pPr>
        <w:spacing w:after="0" w:line="240" w:lineRule="auto"/>
        <w:ind w:firstLine="4680"/>
        <w:rPr>
          <w:rFonts w:ascii="Times New Roman" w:hAnsi="Times New Roman"/>
          <w:sz w:val="26"/>
          <w:szCs w:val="26"/>
        </w:rPr>
      </w:pPr>
      <w:r>
        <w:rPr>
          <w:rFonts w:ascii="Times New Roman" w:hAnsi="Times New Roman"/>
          <w:sz w:val="26"/>
          <w:szCs w:val="26"/>
        </w:rPr>
        <w:t>к постановлению Администрации</w:t>
      </w:r>
    </w:p>
    <w:p w:rsidR="00352F5F" w:rsidRDefault="00352F5F" w:rsidP="00852304">
      <w:pPr>
        <w:spacing w:after="0" w:line="240" w:lineRule="auto"/>
        <w:ind w:firstLine="4680"/>
        <w:rPr>
          <w:rFonts w:ascii="Times New Roman" w:hAnsi="Times New Roman"/>
          <w:sz w:val="26"/>
          <w:szCs w:val="26"/>
        </w:rPr>
      </w:pPr>
      <w:r>
        <w:rPr>
          <w:rFonts w:ascii="Times New Roman" w:hAnsi="Times New Roman"/>
          <w:sz w:val="26"/>
          <w:szCs w:val="26"/>
        </w:rPr>
        <w:t>города Когалыма</w:t>
      </w:r>
    </w:p>
    <w:p w:rsidR="00352F5F" w:rsidRDefault="00352F5F" w:rsidP="00852304">
      <w:pPr>
        <w:spacing w:after="0" w:line="240" w:lineRule="auto"/>
        <w:ind w:firstLine="4680"/>
        <w:rPr>
          <w:rFonts w:ascii="Times New Roman" w:hAnsi="Times New Roman"/>
          <w:sz w:val="26"/>
          <w:szCs w:val="26"/>
        </w:rPr>
      </w:pPr>
      <w:r>
        <w:rPr>
          <w:rFonts w:ascii="Times New Roman" w:hAnsi="Times New Roman"/>
          <w:sz w:val="26"/>
          <w:szCs w:val="26"/>
        </w:rPr>
        <w:t>от 10.02.2016 №378</w:t>
      </w:r>
    </w:p>
    <w:p w:rsidR="00352F5F" w:rsidRDefault="00352F5F" w:rsidP="00852304">
      <w:pPr>
        <w:spacing w:after="0" w:line="240" w:lineRule="auto"/>
        <w:ind w:firstLine="4680"/>
        <w:rPr>
          <w:rFonts w:ascii="Times New Roman" w:hAnsi="Times New Roman"/>
          <w:sz w:val="26"/>
          <w:szCs w:val="26"/>
        </w:rPr>
      </w:pPr>
    </w:p>
    <w:p w:rsidR="00352F5F" w:rsidRPr="00343B21" w:rsidRDefault="00352F5F" w:rsidP="00146148">
      <w:pPr>
        <w:spacing w:after="0" w:line="240" w:lineRule="auto"/>
        <w:ind w:firstLine="709"/>
        <w:jc w:val="center"/>
        <w:rPr>
          <w:rFonts w:ascii="Times New Roman" w:hAnsi="Times New Roman"/>
          <w:sz w:val="26"/>
          <w:szCs w:val="26"/>
        </w:rPr>
      </w:pPr>
      <w:r w:rsidRPr="00343B21">
        <w:rPr>
          <w:rFonts w:ascii="Times New Roman" w:hAnsi="Times New Roman"/>
          <w:snapToGrid w:val="0"/>
          <w:sz w:val="26"/>
          <w:szCs w:val="26"/>
          <w:lang w:eastAsia="ru-RU"/>
        </w:rPr>
        <w:t xml:space="preserve">Целевые </w:t>
      </w:r>
      <w:r w:rsidRPr="00697E0F">
        <w:rPr>
          <w:rFonts w:ascii="Times New Roman" w:hAnsi="Times New Roman"/>
          <w:snapToGrid w:val="0"/>
          <w:sz w:val="26"/>
          <w:szCs w:val="26"/>
          <w:lang w:eastAsia="ru-RU"/>
        </w:rPr>
        <w:t xml:space="preserve">показатели эффективности </w:t>
      </w:r>
      <w:r w:rsidRPr="00343B21">
        <w:rPr>
          <w:rFonts w:ascii="Times New Roman" w:hAnsi="Times New Roman"/>
          <w:snapToGrid w:val="0"/>
          <w:sz w:val="26"/>
          <w:szCs w:val="26"/>
          <w:lang w:eastAsia="ru-RU"/>
        </w:rPr>
        <w:t>деятельности Учреждения и критерии оценки эффективности работы руководител</w:t>
      </w:r>
      <w:r>
        <w:rPr>
          <w:rFonts w:ascii="Times New Roman" w:hAnsi="Times New Roman"/>
          <w:snapToGrid w:val="0"/>
          <w:sz w:val="26"/>
          <w:szCs w:val="26"/>
          <w:lang w:eastAsia="ru-RU"/>
        </w:rPr>
        <w:t>я Учреждения</w:t>
      </w:r>
    </w:p>
    <w:p w:rsidR="00352F5F" w:rsidRPr="00865902" w:rsidRDefault="00352F5F" w:rsidP="00146148">
      <w:pPr>
        <w:autoSpaceDE w:val="0"/>
        <w:autoSpaceDN w:val="0"/>
        <w:adjustRightInd w:val="0"/>
        <w:spacing w:after="0" w:line="240" w:lineRule="auto"/>
        <w:ind w:firstLine="540"/>
        <w:jc w:val="center"/>
        <w:rPr>
          <w:rFonts w:ascii="Times New Roman" w:hAnsi="Times New Roman"/>
          <w:sz w:val="26"/>
          <w:szCs w:val="26"/>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68"/>
        <w:gridCol w:w="1780"/>
        <w:gridCol w:w="3006"/>
        <w:gridCol w:w="2097"/>
        <w:gridCol w:w="1377"/>
      </w:tblGrid>
      <w:tr w:rsidR="00352F5F" w:rsidRPr="007A7027" w:rsidTr="00852304">
        <w:tc>
          <w:tcPr>
            <w:tcW w:w="668" w:type="dxa"/>
            <w:vAlign w:val="center"/>
          </w:tcPr>
          <w:p w:rsidR="00352F5F" w:rsidRPr="007A7027" w:rsidRDefault="00352F5F" w:rsidP="00506AE4">
            <w:pPr>
              <w:widowControl w:val="0"/>
              <w:jc w:val="center"/>
              <w:rPr>
                <w:rFonts w:ascii="Times New Roman" w:hAnsi="Times New Roman"/>
                <w:sz w:val="26"/>
                <w:szCs w:val="26"/>
              </w:rPr>
            </w:pPr>
            <w:r w:rsidRPr="007A7027">
              <w:rPr>
                <w:rFonts w:ascii="Times New Roman" w:hAnsi="Times New Roman"/>
                <w:sz w:val="26"/>
                <w:szCs w:val="26"/>
              </w:rPr>
              <w:t>№ п/п</w:t>
            </w:r>
          </w:p>
        </w:tc>
        <w:tc>
          <w:tcPr>
            <w:tcW w:w="1780" w:type="dxa"/>
            <w:vAlign w:val="center"/>
          </w:tcPr>
          <w:p w:rsidR="00352F5F" w:rsidRPr="007A7027" w:rsidRDefault="00352F5F" w:rsidP="00506AE4">
            <w:pPr>
              <w:widowControl w:val="0"/>
              <w:jc w:val="center"/>
              <w:rPr>
                <w:rFonts w:ascii="Times New Roman" w:hAnsi="Times New Roman"/>
                <w:sz w:val="26"/>
                <w:szCs w:val="26"/>
              </w:rPr>
            </w:pPr>
            <w:r w:rsidRPr="007A7027">
              <w:rPr>
                <w:rFonts w:ascii="Times New Roman" w:hAnsi="Times New Roman"/>
                <w:sz w:val="26"/>
                <w:szCs w:val="26"/>
              </w:rPr>
              <w:t>Критерии</w:t>
            </w:r>
          </w:p>
        </w:tc>
        <w:tc>
          <w:tcPr>
            <w:tcW w:w="3006" w:type="dxa"/>
            <w:vAlign w:val="center"/>
          </w:tcPr>
          <w:p w:rsidR="00352F5F" w:rsidRPr="007A7027" w:rsidRDefault="00352F5F" w:rsidP="00506AE4">
            <w:pPr>
              <w:widowControl w:val="0"/>
              <w:jc w:val="center"/>
              <w:rPr>
                <w:rFonts w:ascii="Times New Roman" w:hAnsi="Times New Roman"/>
                <w:sz w:val="26"/>
                <w:szCs w:val="26"/>
              </w:rPr>
            </w:pPr>
            <w:r w:rsidRPr="007A7027">
              <w:rPr>
                <w:rFonts w:ascii="Times New Roman" w:hAnsi="Times New Roman"/>
                <w:sz w:val="26"/>
                <w:szCs w:val="26"/>
              </w:rPr>
              <w:t>Показатели</w:t>
            </w:r>
          </w:p>
        </w:tc>
        <w:tc>
          <w:tcPr>
            <w:tcW w:w="2097" w:type="dxa"/>
            <w:vAlign w:val="center"/>
          </w:tcPr>
          <w:p w:rsidR="00352F5F" w:rsidRPr="007A7027" w:rsidRDefault="00352F5F" w:rsidP="00506AE4">
            <w:pPr>
              <w:widowControl w:val="0"/>
              <w:jc w:val="center"/>
              <w:rPr>
                <w:rFonts w:ascii="Times New Roman" w:hAnsi="Times New Roman"/>
                <w:sz w:val="26"/>
                <w:szCs w:val="26"/>
              </w:rPr>
            </w:pPr>
            <w:r w:rsidRPr="007A7027">
              <w:rPr>
                <w:rFonts w:ascii="Times New Roman" w:hAnsi="Times New Roman"/>
                <w:sz w:val="26"/>
                <w:szCs w:val="26"/>
              </w:rPr>
              <w:t>Критерии оценки деятельности в баллах</w:t>
            </w:r>
          </w:p>
        </w:tc>
        <w:tc>
          <w:tcPr>
            <w:tcW w:w="1377" w:type="dxa"/>
            <w:vAlign w:val="center"/>
          </w:tcPr>
          <w:p w:rsidR="00352F5F" w:rsidRPr="007A7027" w:rsidRDefault="00352F5F" w:rsidP="00506AE4">
            <w:pPr>
              <w:widowControl w:val="0"/>
              <w:jc w:val="center"/>
              <w:rPr>
                <w:rFonts w:ascii="Times New Roman" w:hAnsi="Times New Roman"/>
                <w:sz w:val="26"/>
                <w:szCs w:val="26"/>
              </w:rPr>
            </w:pPr>
            <w:r w:rsidRPr="007A7027">
              <w:rPr>
                <w:rFonts w:ascii="Times New Roman" w:hAnsi="Times New Roman"/>
                <w:sz w:val="26"/>
                <w:szCs w:val="26"/>
              </w:rPr>
              <w:t>Баллы (максимально возможное количество)</w:t>
            </w:r>
          </w:p>
        </w:tc>
      </w:tr>
      <w:tr w:rsidR="00352F5F" w:rsidRPr="007A7027" w:rsidTr="00852304">
        <w:tc>
          <w:tcPr>
            <w:tcW w:w="668" w:type="dxa"/>
            <w:vMerge w:val="restart"/>
            <w:vAlign w:val="center"/>
          </w:tcPr>
          <w:p w:rsidR="00352F5F" w:rsidRPr="007A7027" w:rsidRDefault="00352F5F" w:rsidP="00506AE4">
            <w:pPr>
              <w:widowControl w:val="0"/>
              <w:jc w:val="center"/>
              <w:rPr>
                <w:rFonts w:ascii="Times New Roman" w:hAnsi="Times New Roman"/>
                <w:sz w:val="26"/>
                <w:szCs w:val="26"/>
              </w:rPr>
            </w:pPr>
            <w:r w:rsidRPr="007A7027">
              <w:rPr>
                <w:rFonts w:ascii="Times New Roman" w:hAnsi="Times New Roman"/>
                <w:sz w:val="26"/>
                <w:szCs w:val="26"/>
              </w:rPr>
              <w:t>1.</w:t>
            </w:r>
          </w:p>
        </w:tc>
        <w:tc>
          <w:tcPr>
            <w:tcW w:w="1780" w:type="dxa"/>
            <w:vMerge w:val="restart"/>
            <w:vAlign w:val="center"/>
          </w:tcPr>
          <w:p w:rsidR="00352F5F" w:rsidRPr="007A7027" w:rsidRDefault="00352F5F" w:rsidP="00506AE4">
            <w:pPr>
              <w:widowControl w:val="0"/>
              <w:jc w:val="both"/>
              <w:rPr>
                <w:rFonts w:ascii="Times New Roman" w:hAnsi="Times New Roman"/>
                <w:sz w:val="26"/>
                <w:szCs w:val="26"/>
              </w:rPr>
            </w:pPr>
            <w:r w:rsidRPr="007A7027">
              <w:rPr>
                <w:rFonts w:ascii="Times New Roman" w:hAnsi="Times New Roman"/>
                <w:sz w:val="26"/>
                <w:szCs w:val="26"/>
              </w:rPr>
              <w:t>Соблюдение исполнительской отчетной дисциплины</w:t>
            </w:r>
          </w:p>
        </w:tc>
        <w:tc>
          <w:tcPr>
            <w:tcW w:w="3006" w:type="dxa"/>
            <w:vAlign w:val="center"/>
          </w:tcPr>
          <w:p w:rsidR="00352F5F" w:rsidRPr="007A7027" w:rsidRDefault="00352F5F" w:rsidP="00506AE4">
            <w:pPr>
              <w:widowControl w:val="0"/>
              <w:rPr>
                <w:rFonts w:ascii="Times New Roman" w:hAnsi="Times New Roman"/>
                <w:sz w:val="26"/>
                <w:szCs w:val="26"/>
              </w:rPr>
            </w:pPr>
            <w:r w:rsidRPr="007A7027">
              <w:rPr>
                <w:rFonts w:ascii="Times New Roman" w:hAnsi="Times New Roman"/>
                <w:sz w:val="26"/>
                <w:szCs w:val="26"/>
              </w:rPr>
              <w:t xml:space="preserve">Исполнение Учреждением муниципального задания </w:t>
            </w:r>
          </w:p>
        </w:tc>
        <w:tc>
          <w:tcPr>
            <w:tcW w:w="2097" w:type="dxa"/>
            <w:vAlign w:val="center"/>
          </w:tcPr>
          <w:p w:rsidR="00352F5F" w:rsidRPr="007A7027" w:rsidRDefault="00352F5F" w:rsidP="00506AE4">
            <w:pPr>
              <w:widowControl w:val="0"/>
              <w:jc w:val="center"/>
              <w:rPr>
                <w:rFonts w:ascii="Times New Roman" w:hAnsi="Times New Roman"/>
                <w:sz w:val="26"/>
                <w:szCs w:val="26"/>
              </w:rPr>
            </w:pPr>
            <w:r w:rsidRPr="007A7027">
              <w:rPr>
                <w:rFonts w:ascii="Times New Roman" w:hAnsi="Times New Roman"/>
                <w:sz w:val="26"/>
                <w:szCs w:val="26"/>
              </w:rPr>
              <w:t xml:space="preserve">Выполнение – </w:t>
            </w:r>
            <w:r>
              <w:rPr>
                <w:rFonts w:ascii="Times New Roman" w:hAnsi="Times New Roman"/>
                <w:sz w:val="26"/>
                <w:szCs w:val="26"/>
              </w:rPr>
              <w:t>30</w:t>
            </w:r>
            <w:r w:rsidRPr="007A7027">
              <w:rPr>
                <w:rFonts w:ascii="Times New Roman" w:hAnsi="Times New Roman"/>
                <w:sz w:val="26"/>
                <w:szCs w:val="26"/>
              </w:rPr>
              <w:t xml:space="preserve"> баллов.</w:t>
            </w:r>
          </w:p>
          <w:p w:rsidR="00352F5F" w:rsidRPr="007A7027" w:rsidRDefault="00352F5F" w:rsidP="00506AE4">
            <w:pPr>
              <w:widowControl w:val="0"/>
              <w:jc w:val="center"/>
              <w:rPr>
                <w:rFonts w:ascii="Times New Roman" w:hAnsi="Times New Roman"/>
                <w:sz w:val="26"/>
                <w:szCs w:val="26"/>
              </w:rPr>
            </w:pPr>
            <w:r w:rsidRPr="007A7027">
              <w:rPr>
                <w:rFonts w:ascii="Times New Roman" w:hAnsi="Times New Roman"/>
                <w:sz w:val="26"/>
                <w:szCs w:val="26"/>
              </w:rPr>
              <w:t>При наличии замечаний -</w:t>
            </w:r>
            <w:r>
              <w:rPr>
                <w:rFonts w:ascii="Times New Roman" w:hAnsi="Times New Roman"/>
                <w:sz w:val="26"/>
                <w:szCs w:val="26"/>
              </w:rPr>
              <w:t xml:space="preserve"> </w:t>
            </w:r>
            <w:r w:rsidRPr="007A7027">
              <w:rPr>
                <w:rFonts w:ascii="Times New Roman" w:hAnsi="Times New Roman"/>
                <w:sz w:val="26"/>
                <w:szCs w:val="26"/>
              </w:rPr>
              <w:t xml:space="preserve">снижение на 1 балл за каждое замечание </w:t>
            </w:r>
          </w:p>
        </w:tc>
        <w:tc>
          <w:tcPr>
            <w:tcW w:w="1377" w:type="dxa"/>
            <w:vAlign w:val="center"/>
          </w:tcPr>
          <w:p w:rsidR="00352F5F" w:rsidRPr="007A7027" w:rsidRDefault="00352F5F" w:rsidP="00506AE4">
            <w:pPr>
              <w:widowControl w:val="0"/>
              <w:jc w:val="center"/>
              <w:rPr>
                <w:rFonts w:ascii="Times New Roman" w:hAnsi="Times New Roman"/>
                <w:sz w:val="26"/>
                <w:szCs w:val="26"/>
              </w:rPr>
            </w:pPr>
            <w:r>
              <w:rPr>
                <w:rFonts w:ascii="Times New Roman" w:hAnsi="Times New Roman"/>
                <w:sz w:val="26"/>
                <w:szCs w:val="26"/>
              </w:rPr>
              <w:t>30</w:t>
            </w:r>
          </w:p>
        </w:tc>
      </w:tr>
      <w:tr w:rsidR="00352F5F" w:rsidRPr="007A7027" w:rsidTr="00852304">
        <w:tc>
          <w:tcPr>
            <w:tcW w:w="668" w:type="dxa"/>
            <w:vMerge/>
            <w:vAlign w:val="center"/>
          </w:tcPr>
          <w:p w:rsidR="00352F5F" w:rsidRPr="007A7027" w:rsidRDefault="00352F5F" w:rsidP="00506AE4">
            <w:pPr>
              <w:widowControl w:val="0"/>
              <w:jc w:val="center"/>
              <w:rPr>
                <w:rFonts w:ascii="Times New Roman" w:hAnsi="Times New Roman"/>
                <w:sz w:val="26"/>
                <w:szCs w:val="26"/>
              </w:rPr>
            </w:pPr>
          </w:p>
        </w:tc>
        <w:tc>
          <w:tcPr>
            <w:tcW w:w="1780" w:type="dxa"/>
            <w:vMerge/>
            <w:vAlign w:val="center"/>
          </w:tcPr>
          <w:p w:rsidR="00352F5F" w:rsidRPr="007A7027" w:rsidRDefault="00352F5F" w:rsidP="00506AE4">
            <w:pPr>
              <w:widowControl w:val="0"/>
              <w:jc w:val="both"/>
              <w:rPr>
                <w:rFonts w:ascii="Times New Roman" w:hAnsi="Times New Roman"/>
                <w:sz w:val="26"/>
                <w:szCs w:val="26"/>
              </w:rPr>
            </w:pPr>
          </w:p>
        </w:tc>
        <w:tc>
          <w:tcPr>
            <w:tcW w:w="3006" w:type="dxa"/>
            <w:vAlign w:val="center"/>
          </w:tcPr>
          <w:p w:rsidR="00352F5F" w:rsidRPr="007A7027" w:rsidRDefault="00352F5F" w:rsidP="00506AE4">
            <w:pPr>
              <w:widowControl w:val="0"/>
              <w:rPr>
                <w:rFonts w:ascii="Times New Roman" w:hAnsi="Times New Roman"/>
                <w:sz w:val="26"/>
                <w:szCs w:val="26"/>
              </w:rPr>
            </w:pPr>
            <w:r w:rsidRPr="007A7027">
              <w:rPr>
                <w:rFonts w:ascii="Times New Roman" w:hAnsi="Times New Roman"/>
                <w:sz w:val="26"/>
                <w:szCs w:val="26"/>
              </w:rPr>
              <w:t>Исполнение протокольных решений заседаний комиссий; качественное и своевременное выполнение правовых актов, регламентирующих отношения в сфере деятельности Учреждения</w:t>
            </w:r>
          </w:p>
        </w:tc>
        <w:tc>
          <w:tcPr>
            <w:tcW w:w="2097" w:type="dxa"/>
            <w:vAlign w:val="center"/>
          </w:tcPr>
          <w:p w:rsidR="00352F5F" w:rsidRPr="007A7027" w:rsidRDefault="00352F5F" w:rsidP="00506AE4">
            <w:pPr>
              <w:widowControl w:val="0"/>
              <w:jc w:val="center"/>
              <w:rPr>
                <w:rFonts w:ascii="Times New Roman" w:hAnsi="Times New Roman"/>
                <w:sz w:val="26"/>
                <w:szCs w:val="26"/>
              </w:rPr>
            </w:pPr>
            <w:r w:rsidRPr="007A7027">
              <w:rPr>
                <w:rFonts w:ascii="Times New Roman" w:hAnsi="Times New Roman"/>
                <w:sz w:val="26"/>
                <w:szCs w:val="26"/>
              </w:rPr>
              <w:t xml:space="preserve">Отсутствует –10 </w:t>
            </w:r>
          </w:p>
          <w:p w:rsidR="00352F5F" w:rsidRPr="007A7027" w:rsidRDefault="00352F5F" w:rsidP="00506AE4">
            <w:pPr>
              <w:widowControl w:val="0"/>
              <w:jc w:val="center"/>
              <w:rPr>
                <w:rFonts w:ascii="Times New Roman" w:hAnsi="Times New Roman"/>
                <w:sz w:val="26"/>
                <w:szCs w:val="26"/>
              </w:rPr>
            </w:pPr>
            <w:r w:rsidRPr="007A7027">
              <w:rPr>
                <w:rFonts w:ascii="Times New Roman" w:hAnsi="Times New Roman"/>
                <w:sz w:val="26"/>
                <w:szCs w:val="26"/>
              </w:rPr>
              <w:t>Наличие – 0 баллов</w:t>
            </w:r>
          </w:p>
        </w:tc>
        <w:tc>
          <w:tcPr>
            <w:tcW w:w="1377" w:type="dxa"/>
            <w:vAlign w:val="center"/>
          </w:tcPr>
          <w:p w:rsidR="00352F5F" w:rsidRPr="007A7027" w:rsidRDefault="00352F5F" w:rsidP="00506AE4">
            <w:pPr>
              <w:widowControl w:val="0"/>
              <w:jc w:val="center"/>
              <w:rPr>
                <w:rFonts w:ascii="Times New Roman" w:hAnsi="Times New Roman"/>
                <w:sz w:val="26"/>
                <w:szCs w:val="26"/>
              </w:rPr>
            </w:pPr>
            <w:r w:rsidRPr="007A7027">
              <w:rPr>
                <w:rFonts w:ascii="Times New Roman" w:hAnsi="Times New Roman"/>
                <w:sz w:val="26"/>
                <w:szCs w:val="26"/>
              </w:rPr>
              <w:t>10</w:t>
            </w:r>
          </w:p>
        </w:tc>
      </w:tr>
      <w:tr w:rsidR="00352F5F" w:rsidRPr="007A7027" w:rsidTr="00852304">
        <w:tc>
          <w:tcPr>
            <w:tcW w:w="668" w:type="dxa"/>
            <w:vMerge/>
            <w:vAlign w:val="center"/>
          </w:tcPr>
          <w:p w:rsidR="00352F5F" w:rsidRPr="007A7027" w:rsidRDefault="00352F5F" w:rsidP="00506AE4">
            <w:pPr>
              <w:widowControl w:val="0"/>
              <w:jc w:val="center"/>
              <w:rPr>
                <w:rFonts w:ascii="Times New Roman" w:hAnsi="Times New Roman"/>
                <w:sz w:val="26"/>
                <w:szCs w:val="26"/>
              </w:rPr>
            </w:pPr>
          </w:p>
        </w:tc>
        <w:tc>
          <w:tcPr>
            <w:tcW w:w="1780" w:type="dxa"/>
            <w:vMerge/>
            <w:vAlign w:val="center"/>
          </w:tcPr>
          <w:p w:rsidR="00352F5F" w:rsidRPr="007A7027" w:rsidRDefault="00352F5F" w:rsidP="00506AE4">
            <w:pPr>
              <w:widowControl w:val="0"/>
              <w:jc w:val="both"/>
              <w:rPr>
                <w:rFonts w:ascii="Times New Roman" w:hAnsi="Times New Roman"/>
                <w:sz w:val="26"/>
                <w:szCs w:val="26"/>
              </w:rPr>
            </w:pPr>
          </w:p>
        </w:tc>
        <w:tc>
          <w:tcPr>
            <w:tcW w:w="3006" w:type="dxa"/>
            <w:vAlign w:val="center"/>
          </w:tcPr>
          <w:p w:rsidR="00352F5F" w:rsidRPr="007A7027" w:rsidRDefault="00352F5F" w:rsidP="00146148">
            <w:pPr>
              <w:widowControl w:val="0"/>
              <w:rPr>
                <w:rFonts w:ascii="Times New Roman" w:hAnsi="Times New Roman"/>
                <w:sz w:val="26"/>
                <w:szCs w:val="26"/>
              </w:rPr>
            </w:pPr>
            <w:r w:rsidRPr="007A7027">
              <w:rPr>
                <w:rFonts w:ascii="Times New Roman" w:hAnsi="Times New Roman"/>
                <w:sz w:val="26"/>
                <w:szCs w:val="26"/>
              </w:rPr>
              <w:t xml:space="preserve">Отсутствие нарушений сроков и замечаний по результатам предоставления годовой и квартальной отчетности, налоговой и </w:t>
            </w:r>
            <w:r w:rsidRPr="007A7027">
              <w:rPr>
                <w:rFonts w:ascii="Times New Roman" w:hAnsi="Times New Roman"/>
                <w:sz w:val="26"/>
                <w:szCs w:val="26"/>
              </w:rPr>
              <w:lastRenderedPageBreak/>
              <w:t>статистической отчетности и отчетности во внебюджетные фонды</w:t>
            </w:r>
          </w:p>
        </w:tc>
        <w:tc>
          <w:tcPr>
            <w:tcW w:w="2097" w:type="dxa"/>
            <w:vAlign w:val="center"/>
          </w:tcPr>
          <w:p w:rsidR="00352F5F" w:rsidRPr="007A7027" w:rsidRDefault="00352F5F" w:rsidP="00506AE4">
            <w:pPr>
              <w:widowControl w:val="0"/>
              <w:jc w:val="center"/>
              <w:rPr>
                <w:rFonts w:ascii="Times New Roman" w:hAnsi="Times New Roman"/>
                <w:sz w:val="26"/>
                <w:szCs w:val="26"/>
              </w:rPr>
            </w:pPr>
            <w:r w:rsidRPr="007A7027">
              <w:rPr>
                <w:rFonts w:ascii="Times New Roman" w:hAnsi="Times New Roman"/>
                <w:sz w:val="26"/>
                <w:szCs w:val="26"/>
              </w:rPr>
              <w:lastRenderedPageBreak/>
              <w:t>Отсутствует – 10</w:t>
            </w:r>
          </w:p>
          <w:p w:rsidR="00352F5F" w:rsidRPr="007A7027" w:rsidRDefault="00352F5F" w:rsidP="00506AE4">
            <w:pPr>
              <w:widowControl w:val="0"/>
              <w:jc w:val="center"/>
              <w:rPr>
                <w:rFonts w:ascii="Times New Roman" w:hAnsi="Times New Roman"/>
                <w:sz w:val="26"/>
                <w:szCs w:val="26"/>
              </w:rPr>
            </w:pPr>
            <w:r w:rsidRPr="007A7027">
              <w:rPr>
                <w:rFonts w:ascii="Times New Roman" w:hAnsi="Times New Roman"/>
                <w:sz w:val="26"/>
                <w:szCs w:val="26"/>
              </w:rPr>
              <w:t>Наличие – 0 баллов</w:t>
            </w:r>
          </w:p>
        </w:tc>
        <w:tc>
          <w:tcPr>
            <w:tcW w:w="1377" w:type="dxa"/>
            <w:vAlign w:val="center"/>
          </w:tcPr>
          <w:p w:rsidR="00352F5F" w:rsidRPr="007A7027" w:rsidRDefault="00352F5F" w:rsidP="00506AE4">
            <w:pPr>
              <w:widowControl w:val="0"/>
              <w:jc w:val="center"/>
              <w:rPr>
                <w:rFonts w:ascii="Times New Roman" w:hAnsi="Times New Roman"/>
                <w:sz w:val="26"/>
                <w:szCs w:val="26"/>
              </w:rPr>
            </w:pPr>
            <w:r w:rsidRPr="007A7027">
              <w:rPr>
                <w:rFonts w:ascii="Times New Roman" w:hAnsi="Times New Roman"/>
                <w:sz w:val="26"/>
                <w:szCs w:val="26"/>
              </w:rPr>
              <w:t>10</w:t>
            </w:r>
          </w:p>
        </w:tc>
      </w:tr>
      <w:tr w:rsidR="00352F5F" w:rsidRPr="007A7027" w:rsidTr="00852304">
        <w:tc>
          <w:tcPr>
            <w:tcW w:w="668" w:type="dxa"/>
            <w:vMerge/>
            <w:vAlign w:val="center"/>
          </w:tcPr>
          <w:p w:rsidR="00352F5F" w:rsidRPr="007A7027" w:rsidRDefault="00352F5F" w:rsidP="00506AE4">
            <w:pPr>
              <w:widowControl w:val="0"/>
              <w:jc w:val="center"/>
              <w:rPr>
                <w:rFonts w:ascii="Times New Roman" w:hAnsi="Times New Roman"/>
                <w:sz w:val="26"/>
                <w:szCs w:val="26"/>
              </w:rPr>
            </w:pPr>
          </w:p>
        </w:tc>
        <w:tc>
          <w:tcPr>
            <w:tcW w:w="1780" w:type="dxa"/>
            <w:vMerge/>
            <w:vAlign w:val="center"/>
          </w:tcPr>
          <w:p w:rsidR="00352F5F" w:rsidRPr="007A7027" w:rsidRDefault="00352F5F" w:rsidP="00506AE4">
            <w:pPr>
              <w:widowControl w:val="0"/>
              <w:jc w:val="both"/>
              <w:rPr>
                <w:rFonts w:ascii="Times New Roman" w:hAnsi="Times New Roman"/>
                <w:sz w:val="26"/>
                <w:szCs w:val="26"/>
              </w:rPr>
            </w:pPr>
          </w:p>
        </w:tc>
        <w:tc>
          <w:tcPr>
            <w:tcW w:w="3006" w:type="dxa"/>
            <w:vAlign w:val="center"/>
          </w:tcPr>
          <w:p w:rsidR="00352F5F" w:rsidRPr="007A7027" w:rsidRDefault="00352F5F" w:rsidP="00146148">
            <w:pPr>
              <w:widowControl w:val="0"/>
              <w:rPr>
                <w:rFonts w:ascii="Times New Roman" w:hAnsi="Times New Roman"/>
                <w:sz w:val="26"/>
                <w:szCs w:val="26"/>
              </w:rPr>
            </w:pPr>
            <w:r w:rsidRPr="007A7027">
              <w:rPr>
                <w:rFonts w:ascii="Times New Roman" w:hAnsi="Times New Roman"/>
                <w:sz w:val="26"/>
                <w:szCs w:val="26"/>
              </w:rPr>
              <w:t>Отсутствие несчастных случаев и травматизма на производстве</w:t>
            </w:r>
          </w:p>
        </w:tc>
        <w:tc>
          <w:tcPr>
            <w:tcW w:w="2097" w:type="dxa"/>
            <w:vAlign w:val="center"/>
          </w:tcPr>
          <w:p w:rsidR="00352F5F" w:rsidRPr="007A7027" w:rsidRDefault="00352F5F" w:rsidP="00506AE4">
            <w:pPr>
              <w:widowControl w:val="0"/>
              <w:jc w:val="center"/>
              <w:rPr>
                <w:rFonts w:ascii="Times New Roman" w:hAnsi="Times New Roman"/>
                <w:sz w:val="26"/>
                <w:szCs w:val="26"/>
              </w:rPr>
            </w:pPr>
            <w:r w:rsidRPr="007A7027">
              <w:rPr>
                <w:rFonts w:ascii="Times New Roman" w:hAnsi="Times New Roman"/>
                <w:sz w:val="26"/>
                <w:szCs w:val="26"/>
              </w:rPr>
              <w:t>Отсутствует - 5</w:t>
            </w:r>
          </w:p>
          <w:p w:rsidR="00352F5F" w:rsidRPr="007A7027" w:rsidRDefault="00352F5F" w:rsidP="00506AE4">
            <w:pPr>
              <w:widowControl w:val="0"/>
              <w:jc w:val="center"/>
              <w:rPr>
                <w:rFonts w:ascii="Times New Roman" w:hAnsi="Times New Roman"/>
                <w:sz w:val="26"/>
                <w:szCs w:val="26"/>
              </w:rPr>
            </w:pPr>
            <w:r w:rsidRPr="007A7027">
              <w:rPr>
                <w:rFonts w:ascii="Times New Roman" w:hAnsi="Times New Roman"/>
                <w:sz w:val="26"/>
                <w:szCs w:val="26"/>
              </w:rPr>
              <w:t>Наличие - 0 баллов</w:t>
            </w:r>
          </w:p>
        </w:tc>
        <w:tc>
          <w:tcPr>
            <w:tcW w:w="1377" w:type="dxa"/>
            <w:vAlign w:val="center"/>
          </w:tcPr>
          <w:p w:rsidR="00352F5F" w:rsidRPr="007A7027" w:rsidRDefault="00352F5F" w:rsidP="00506AE4">
            <w:pPr>
              <w:widowControl w:val="0"/>
              <w:jc w:val="center"/>
              <w:rPr>
                <w:rFonts w:ascii="Times New Roman" w:hAnsi="Times New Roman"/>
                <w:sz w:val="26"/>
                <w:szCs w:val="26"/>
              </w:rPr>
            </w:pPr>
            <w:r w:rsidRPr="007A7027">
              <w:rPr>
                <w:rFonts w:ascii="Times New Roman" w:hAnsi="Times New Roman"/>
                <w:sz w:val="26"/>
                <w:szCs w:val="26"/>
              </w:rPr>
              <w:t>5</w:t>
            </w:r>
          </w:p>
        </w:tc>
      </w:tr>
      <w:tr w:rsidR="00352F5F" w:rsidRPr="007A7027" w:rsidTr="00852304">
        <w:tc>
          <w:tcPr>
            <w:tcW w:w="668" w:type="dxa"/>
            <w:vMerge w:val="restart"/>
            <w:vAlign w:val="center"/>
          </w:tcPr>
          <w:p w:rsidR="00352F5F" w:rsidRPr="007A7027" w:rsidRDefault="00352F5F" w:rsidP="00506AE4">
            <w:pPr>
              <w:widowControl w:val="0"/>
              <w:jc w:val="center"/>
              <w:rPr>
                <w:rFonts w:ascii="Times New Roman" w:hAnsi="Times New Roman"/>
                <w:sz w:val="26"/>
                <w:szCs w:val="26"/>
              </w:rPr>
            </w:pPr>
            <w:r w:rsidRPr="007A7027">
              <w:rPr>
                <w:rFonts w:ascii="Times New Roman" w:hAnsi="Times New Roman"/>
                <w:sz w:val="26"/>
                <w:szCs w:val="26"/>
              </w:rPr>
              <w:t>2.</w:t>
            </w:r>
          </w:p>
        </w:tc>
        <w:tc>
          <w:tcPr>
            <w:tcW w:w="1780" w:type="dxa"/>
            <w:vMerge w:val="restart"/>
            <w:vAlign w:val="center"/>
          </w:tcPr>
          <w:p w:rsidR="00352F5F" w:rsidRPr="007A7027" w:rsidRDefault="00352F5F" w:rsidP="00506AE4">
            <w:pPr>
              <w:widowControl w:val="0"/>
              <w:jc w:val="both"/>
              <w:rPr>
                <w:rFonts w:ascii="Times New Roman" w:hAnsi="Times New Roman"/>
                <w:sz w:val="26"/>
                <w:szCs w:val="26"/>
              </w:rPr>
            </w:pPr>
            <w:r w:rsidRPr="007A7027">
              <w:rPr>
                <w:rFonts w:ascii="Times New Roman" w:hAnsi="Times New Roman"/>
                <w:sz w:val="26"/>
                <w:szCs w:val="26"/>
              </w:rPr>
              <w:t>Соблюдение финансовой дисциплины</w:t>
            </w:r>
          </w:p>
        </w:tc>
        <w:tc>
          <w:tcPr>
            <w:tcW w:w="3006" w:type="dxa"/>
          </w:tcPr>
          <w:p w:rsidR="00352F5F" w:rsidRPr="007A7027" w:rsidRDefault="00352F5F" w:rsidP="00506AE4">
            <w:pPr>
              <w:widowControl w:val="0"/>
              <w:rPr>
                <w:rFonts w:ascii="Times New Roman" w:hAnsi="Times New Roman"/>
                <w:sz w:val="26"/>
                <w:szCs w:val="26"/>
              </w:rPr>
            </w:pPr>
            <w:r w:rsidRPr="007A7027">
              <w:rPr>
                <w:rFonts w:ascii="Times New Roman" w:hAnsi="Times New Roman"/>
                <w:sz w:val="26"/>
                <w:szCs w:val="26"/>
              </w:rPr>
              <w:t>Соблюдение сроков и порядка предоставления Плана финансово-хозяйственной деятельности Учреждения в отдел финансово-экономического обеспечения и контроля Администрации города Когалыма в соответствии с доведенными лимитами</w:t>
            </w:r>
          </w:p>
        </w:tc>
        <w:tc>
          <w:tcPr>
            <w:tcW w:w="2097" w:type="dxa"/>
            <w:vAlign w:val="center"/>
          </w:tcPr>
          <w:p w:rsidR="00352F5F" w:rsidRPr="007A7027" w:rsidRDefault="00352F5F" w:rsidP="004A572B">
            <w:pPr>
              <w:widowControl w:val="0"/>
              <w:jc w:val="center"/>
              <w:rPr>
                <w:rFonts w:ascii="Times New Roman" w:hAnsi="Times New Roman"/>
                <w:sz w:val="26"/>
                <w:szCs w:val="26"/>
              </w:rPr>
            </w:pPr>
            <w:r w:rsidRPr="007A7027">
              <w:rPr>
                <w:rFonts w:ascii="Times New Roman" w:hAnsi="Times New Roman"/>
                <w:sz w:val="26"/>
                <w:szCs w:val="26"/>
              </w:rPr>
              <w:t xml:space="preserve">Отсутствует – </w:t>
            </w:r>
            <w:r>
              <w:rPr>
                <w:rFonts w:ascii="Times New Roman" w:hAnsi="Times New Roman"/>
                <w:sz w:val="26"/>
                <w:szCs w:val="26"/>
              </w:rPr>
              <w:t>15</w:t>
            </w:r>
            <w:r w:rsidRPr="007A7027">
              <w:rPr>
                <w:rFonts w:ascii="Times New Roman" w:hAnsi="Times New Roman"/>
                <w:sz w:val="26"/>
                <w:szCs w:val="26"/>
              </w:rPr>
              <w:t xml:space="preserve"> баллов. При наличии замечаний - снижение на 1 балл за каждое замечание</w:t>
            </w:r>
          </w:p>
        </w:tc>
        <w:tc>
          <w:tcPr>
            <w:tcW w:w="1377" w:type="dxa"/>
            <w:vAlign w:val="center"/>
          </w:tcPr>
          <w:p w:rsidR="00352F5F" w:rsidRPr="007A7027" w:rsidRDefault="00352F5F" w:rsidP="00506AE4">
            <w:pPr>
              <w:widowControl w:val="0"/>
              <w:jc w:val="center"/>
              <w:rPr>
                <w:rFonts w:ascii="Times New Roman" w:hAnsi="Times New Roman"/>
                <w:sz w:val="26"/>
                <w:szCs w:val="26"/>
              </w:rPr>
            </w:pPr>
            <w:r w:rsidRPr="007A7027">
              <w:rPr>
                <w:rFonts w:ascii="Times New Roman" w:hAnsi="Times New Roman"/>
                <w:sz w:val="26"/>
                <w:szCs w:val="26"/>
              </w:rPr>
              <w:t>15</w:t>
            </w:r>
          </w:p>
        </w:tc>
      </w:tr>
      <w:tr w:rsidR="00352F5F" w:rsidRPr="007A7027" w:rsidTr="00852304">
        <w:tc>
          <w:tcPr>
            <w:tcW w:w="668" w:type="dxa"/>
            <w:vMerge/>
            <w:vAlign w:val="center"/>
          </w:tcPr>
          <w:p w:rsidR="00352F5F" w:rsidRPr="007A7027" w:rsidRDefault="00352F5F" w:rsidP="00506AE4">
            <w:pPr>
              <w:widowControl w:val="0"/>
              <w:jc w:val="center"/>
              <w:rPr>
                <w:rFonts w:ascii="Times New Roman" w:hAnsi="Times New Roman"/>
                <w:sz w:val="26"/>
                <w:szCs w:val="26"/>
              </w:rPr>
            </w:pPr>
          </w:p>
        </w:tc>
        <w:tc>
          <w:tcPr>
            <w:tcW w:w="1780" w:type="dxa"/>
            <w:vMerge/>
            <w:vAlign w:val="center"/>
          </w:tcPr>
          <w:p w:rsidR="00352F5F" w:rsidRPr="007A7027" w:rsidRDefault="00352F5F" w:rsidP="00506AE4">
            <w:pPr>
              <w:widowControl w:val="0"/>
              <w:jc w:val="both"/>
              <w:rPr>
                <w:rFonts w:ascii="Times New Roman" w:hAnsi="Times New Roman"/>
                <w:sz w:val="26"/>
                <w:szCs w:val="26"/>
              </w:rPr>
            </w:pPr>
          </w:p>
        </w:tc>
        <w:tc>
          <w:tcPr>
            <w:tcW w:w="3006" w:type="dxa"/>
          </w:tcPr>
          <w:p w:rsidR="00352F5F" w:rsidRPr="007A7027" w:rsidRDefault="00352F5F" w:rsidP="00506AE4">
            <w:pPr>
              <w:widowControl w:val="0"/>
              <w:rPr>
                <w:rFonts w:ascii="Times New Roman" w:hAnsi="Times New Roman"/>
                <w:sz w:val="26"/>
                <w:szCs w:val="26"/>
              </w:rPr>
            </w:pPr>
            <w:r w:rsidRPr="007A7027">
              <w:rPr>
                <w:rFonts w:ascii="Times New Roman" w:hAnsi="Times New Roman"/>
                <w:sz w:val="26"/>
                <w:szCs w:val="26"/>
              </w:rPr>
              <w:t xml:space="preserve">Отсутствие в отчетном периоде просроченной дебиторской и кредиторской задолженности </w:t>
            </w:r>
          </w:p>
        </w:tc>
        <w:tc>
          <w:tcPr>
            <w:tcW w:w="2097" w:type="dxa"/>
            <w:vAlign w:val="center"/>
          </w:tcPr>
          <w:p w:rsidR="00352F5F" w:rsidRPr="007A7027" w:rsidRDefault="00352F5F" w:rsidP="00506AE4">
            <w:pPr>
              <w:widowControl w:val="0"/>
              <w:jc w:val="center"/>
              <w:rPr>
                <w:rFonts w:ascii="Times New Roman" w:hAnsi="Times New Roman"/>
                <w:sz w:val="26"/>
                <w:szCs w:val="26"/>
              </w:rPr>
            </w:pPr>
            <w:r w:rsidRPr="007A7027">
              <w:rPr>
                <w:rFonts w:ascii="Times New Roman" w:hAnsi="Times New Roman"/>
                <w:sz w:val="26"/>
                <w:szCs w:val="26"/>
              </w:rPr>
              <w:t xml:space="preserve">Отсутствует – </w:t>
            </w:r>
            <w:r>
              <w:rPr>
                <w:rFonts w:ascii="Times New Roman" w:hAnsi="Times New Roman"/>
                <w:sz w:val="26"/>
                <w:szCs w:val="26"/>
              </w:rPr>
              <w:t>15</w:t>
            </w:r>
          </w:p>
          <w:p w:rsidR="00352F5F" w:rsidRPr="007A7027" w:rsidRDefault="00352F5F" w:rsidP="00506AE4">
            <w:pPr>
              <w:widowControl w:val="0"/>
              <w:jc w:val="center"/>
              <w:rPr>
                <w:rFonts w:ascii="Times New Roman" w:hAnsi="Times New Roman"/>
                <w:sz w:val="26"/>
                <w:szCs w:val="26"/>
              </w:rPr>
            </w:pPr>
            <w:r w:rsidRPr="007A7027">
              <w:rPr>
                <w:rFonts w:ascii="Times New Roman" w:hAnsi="Times New Roman"/>
                <w:sz w:val="26"/>
                <w:szCs w:val="26"/>
              </w:rPr>
              <w:t>Наличие – 0 баллов</w:t>
            </w:r>
          </w:p>
        </w:tc>
        <w:tc>
          <w:tcPr>
            <w:tcW w:w="1377" w:type="dxa"/>
            <w:vAlign w:val="center"/>
          </w:tcPr>
          <w:p w:rsidR="00352F5F" w:rsidRPr="007A7027" w:rsidRDefault="00352F5F" w:rsidP="00506AE4">
            <w:pPr>
              <w:widowControl w:val="0"/>
              <w:jc w:val="center"/>
              <w:rPr>
                <w:rFonts w:ascii="Times New Roman" w:hAnsi="Times New Roman"/>
                <w:sz w:val="26"/>
                <w:szCs w:val="26"/>
              </w:rPr>
            </w:pPr>
            <w:r>
              <w:rPr>
                <w:rFonts w:ascii="Times New Roman" w:hAnsi="Times New Roman"/>
                <w:sz w:val="26"/>
                <w:szCs w:val="26"/>
              </w:rPr>
              <w:t>15</w:t>
            </w:r>
          </w:p>
        </w:tc>
      </w:tr>
      <w:tr w:rsidR="00352F5F" w:rsidRPr="007A7027" w:rsidTr="00852304">
        <w:tc>
          <w:tcPr>
            <w:tcW w:w="668" w:type="dxa"/>
            <w:vMerge/>
            <w:vAlign w:val="center"/>
          </w:tcPr>
          <w:p w:rsidR="00352F5F" w:rsidRPr="007A7027" w:rsidRDefault="00352F5F" w:rsidP="00506AE4">
            <w:pPr>
              <w:widowControl w:val="0"/>
              <w:jc w:val="center"/>
              <w:rPr>
                <w:rFonts w:ascii="Times New Roman" w:hAnsi="Times New Roman"/>
                <w:sz w:val="26"/>
                <w:szCs w:val="26"/>
              </w:rPr>
            </w:pPr>
          </w:p>
        </w:tc>
        <w:tc>
          <w:tcPr>
            <w:tcW w:w="1780" w:type="dxa"/>
            <w:vMerge/>
            <w:vAlign w:val="center"/>
          </w:tcPr>
          <w:p w:rsidR="00352F5F" w:rsidRPr="007A7027" w:rsidRDefault="00352F5F" w:rsidP="00506AE4">
            <w:pPr>
              <w:widowControl w:val="0"/>
              <w:jc w:val="both"/>
              <w:rPr>
                <w:rFonts w:ascii="Times New Roman" w:hAnsi="Times New Roman"/>
                <w:sz w:val="26"/>
                <w:szCs w:val="26"/>
              </w:rPr>
            </w:pPr>
          </w:p>
        </w:tc>
        <w:tc>
          <w:tcPr>
            <w:tcW w:w="3006" w:type="dxa"/>
          </w:tcPr>
          <w:p w:rsidR="00352F5F" w:rsidRPr="007A7027" w:rsidRDefault="00352F5F" w:rsidP="00506AE4">
            <w:pPr>
              <w:widowControl w:val="0"/>
              <w:rPr>
                <w:rFonts w:ascii="Times New Roman" w:hAnsi="Times New Roman"/>
                <w:sz w:val="26"/>
                <w:szCs w:val="26"/>
              </w:rPr>
            </w:pPr>
            <w:r w:rsidRPr="007A7027">
              <w:rPr>
                <w:rFonts w:ascii="Times New Roman" w:hAnsi="Times New Roman"/>
                <w:sz w:val="26"/>
                <w:szCs w:val="26"/>
              </w:rPr>
              <w:t>Отсутствие задолженности по заработной плате</w:t>
            </w:r>
          </w:p>
        </w:tc>
        <w:tc>
          <w:tcPr>
            <w:tcW w:w="2097" w:type="dxa"/>
            <w:vAlign w:val="center"/>
          </w:tcPr>
          <w:p w:rsidR="00352F5F" w:rsidRPr="007A7027" w:rsidRDefault="00352F5F" w:rsidP="004A572B">
            <w:pPr>
              <w:widowControl w:val="0"/>
              <w:spacing w:after="0"/>
              <w:jc w:val="center"/>
              <w:rPr>
                <w:rFonts w:ascii="Times New Roman" w:hAnsi="Times New Roman"/>
                <w:sz w:val="26"/>
                <w:szCs w:val="26"/>
              </w:rPr>
            </w:pPr>
            <w:r w:rsidRPr="007A7027">
              <w:rPr>
                <w:rFonts w:ascii="Times New Roman" w:hAnsi="Times New Roman"/>
                <w:sz w:val="26"/>
                <w:szCs w:val="26"/>
              </w:rPr>
              <w:t>Отсутствует – 15</w:t>
            </w:r>
          </w:p>
          <w:p w:rsidR="00352F5F" w:rsidRPr="007A7027" w:rsidRDefault="00352F5F" w:rsidP="004A572B">
            <w:pPr>
              <w:widowControl w:val="0"/>
              <w:spacing w:after="0"/>
              <w:jc w:val="center"/>
              <w:rPr>
                <w:rFonts w:ascii="Times New Roman" w:hAnsi="Times New Roman"/>
                <w:sz w:val="26"/>
                <w:szCs w:val="26"/>
              </w:rPr>
            </w:pPr>
            <w:r w:rsidRPr="007A7027">
              <w:rPr>
                <w:rFonts w:ascii="Times New Roman" w:hAnsi="Times New Roman"/>
                <w:sz w:val="26"/>
                <w:szCs w:val="26"/>
              </w:rPr>
              <w:t>Наличие – 0 баллов</w:t>
            </w:r>
          </w:p>
        </w:tc>
        <w:tc>
          <w:tcPr>
            <w:tcW w:w="1377" w:type="dxa"/>
            <w:vAlign w:val="center"/>
          </w:tcPr>
          <w:p w:rsidR="00352F5F" w:rsidRPr="007A7027" w:rsidRDefault="00352F5F" w:rsidP="00506AE4">
            <w:pPr>
              <w:widowControl w:val="0"/>
              <w:jc w:val="center"/>
              <w:rPr>
                <w:rFonts w:ascii="Times New Roman" w:hAnsi="Times New Roman"/>
                <w:sz w:val="26"/>
                <w:szCs w:val="26"/>
              </w:rPr>
            </w:pPr>
            <w:r w:rsidRPr="007A7027">
              <w:rPr>
                <w:rFonts w:ascii="Times New Roman" w:hAnsi="Times New Roman"/>
                <w:sz w:val="26"/>
                <w:szCs w:val="26"/>
              </w:rPr>
              <w:t>15</w:t>
            </w:r>
          </w:p>
        </w:tc>
      </w:tr>
      <w:tr w:rsidR="00352F5F" w:rsidRPr="007A7027" w:rsidTr="00852304">
        <w:tc>
          <w:tcPr>
            <w:tcW w:w="8928" w:type="dxa"/>
            <w:gridSpan w:val="5"/>
            <w:vAlign w:val="center"/>
          </w:tcPr>
          <w:p w:rsidR="00352F5F" w:rsidRPr="007A7027" w:rsidRDefault="00352F5F" w:rsidP="00506AE4">
            <w:pPr>
              <w:widowControl w:val="0"/>
              <w:jc w:val="center"/>
              <w:rPr>
                <w:rFonts w:ascii="Times New Roman" w:hAnsi="Times New Roman"/>
                <w:sz w:val="26"/>
                <w:szCs w:val="26"/>
              </w:rPr>
            </w:pPr>
            <w:r w:rsidRPr="007A7027">
              <w:rPr>
                <w:rFonts w:ascii="Times New Roman" w:hAnsi="Times New Roman"/>
                <w:sz w:val="26"/>
                <w:szCs w:val="26"/>
              </w:rPr>
              <w:t>Совокупность всех критериев по двум разделам (итого): 100 баллов</w:t>
            </w:r>
          </w:p>
        </w:tc>
      </w:tr>
    </w:tbl>
    <w:p w:rsidR="00352F5F" w:rsidRDefault="00352F5F" w:rsidP="00146148">
      <w:pPr>
        <w:spacing w:after="0" w:line="240" w:lineRule="auto"/>
        <w:ind w:right="-58" w:firstLine="567"/>
        <w:jc w:val="both"/>
        <w:rPr>
          <w:rFonts w:ascii="Times New Roman" w:hAnsi="Times New Roman"/>
          <w:snapToGrid w:val="0"/>
          <w:color w:val="FF0000"/>
          <w:sz w:val="26"/>
          <w:szCs w:val="26"/>
          <w:lang w:eastAsia="ru-RU"/>
        </w:rPr>
      </w:pPr>
    </w:p>
    <w:p w:rsidR="00352F5F" w:rsidRDefault="00352F5F" w:rsidP="00146148">
      <w:pPr>
        <w:spacing w:after="0" w:line="240" w:lineRule="auto"/>
        <w:ind w:right="-58" w:firstLine="567"/>
        <w:jc w:val="both"/>
        <w:rPr>
          <w:rFonts w:ascii="Times New Roman" w:hAnsi="Times New Roman"/>
          <w:snapToGrid w:val="0"/>
          <w:color w:val="FF0000"/>
          <w:sz w:val="26"/>
          <w:szCs w:val="26"/>
          <w:lang w:eastAsia="ru-RU"/>
        </w:rPr>
      </w:pPr>
    </w:p>
    <w:p w:rsidR="00352F5F" w:rsidRDefault="00352F5F" w:rsidP="00146148">
      <w:pPr>
        <w:spacing w:after="0" w:line="240" w:lineRule="auto"/>
        <w:ind w:right="-58" w:firstLine="567"/>
        <w:jc w:val="both"/>
        <w:rPr>
          <w:rFonts w:ascii="Times New Roman" w:hAnsi="Times New Roman"/>
          <w:snapToGrid w:val="0"/>
          <w:color w:val="FF0000"/>
          <w:sz w:val="26"/>
          <w:szCs w:val="26"/>
          <w:lang w:eastAsia="ru-RU"/>
        </w:rPr>
      </w:pPr>
    </w:p>
    <w:p w:rsidR="00352F5F" w:rsidRPr="00852304" w:rsidRDefault="00352F5F" w:rsidP="00852304">
      <w:pPr>
        <w:spacing w:after="0" w:line="240" w:lineRule="auto"/>
        <w:ind w:right="-58"/>
        <w:jc w:val="center"/>
        <w:rPr>
          <w:rFonts w:ascii="Times New Roman" w:hAnsi="Times New Roman"/>
          <w:snapToGrid w:val="0"/>
          <w:sz w:val="26"/>
          <w:szCs w:val="26"/>
          <w:lang w:eastAsia="ru-RU"/>
        </w:rPr>
      </w:pPr>
      <w:r w:rsidRPr="00852304">
        <w:rPr>
          <w:rFonts w:ascii="Times New Roman" w:hAnsi="Times New Roman"/>
          <w:snapToGrid w:val="0"/>
          <w:sz w:val="26"/>
          <w:szCs w:val="26"/>
          <w:lang w:eastAsia="ru-RU"/>
        </w:rPr>
        <w:t>___________________</w:t>
      </w:r>
    </w:p>
    <w:p w:rsidR="00352F5F" w:rsidRPr="00697E0F" w:rsidRDefault="00352F5F" w:rsidP="00146148">
      <w:pPr>
        <w:spacing w:after="0" w:line="240" w:lineRule="auto"/>
        <w:ind w:right="-58" w:firstLine="567"/>
        <w:jc w:val="both"/>
        <w:rPr>
          <w:rFonts w:ascii="Times New Roman" w:hAnsi="Times New Roman"/>
          <w:snapToGrid w:val="0"/>
          <w:sz w:val="26"/>
          <w:szCs w:val="26"/>
          <w:lang w:eastAsia="ru-RU"/>
        </w:rPr>
        <w:sectPr w:rsidR="00352F5F" w:rsidRPr="00697E0F" w:rsidSect="00305CB3">
          <w:footerReference w:type="even" r:id="rId9"/>
          <w:footerReference w:type="default" r:id="rId10"/>
          <w:pgSz w:w="11906" w:h="16838"/>
          <w:pgMar w:top="1134" w:right="567" w:bottom="567" w:left="2552" w:header="709" w:footer="709" w:gutter="0"/>
          <w:cols w:space="708"/>
          <w:titlePg/>
          <w:docGrid w:linePitch="360"/>
        </w:sectPr>
      </w:pPr>
    </w:p>
    <w:p w:rsidR="00352F5F" w:rsidRDefault="00352F5F" w:rsidP="00852304">
      <w:pPr>
        <w:spacing w:after="0" w:line="240" w:lineRule="auto"/>
        <w:ind w:firstLine="10800"/>
        <w:rPr>
          <w:rFonts w:ascii="Times New Roman" w:hAnsi="Times New Roman"/>
          <w:sz w:val="26"/>
          <w:szCs w:val="26"/>
          <w:lang w:eastAsia="ru-RU"/>
        </w:rPr>
      </w:pPr>
      <w:r w:rsidRPr="00866EB5">
        <w:rPr>
          <w:rFonts w:ascii="Times New Roman" w:hAnsi="Times New Roman"/>
          <w:sz w:val="26"/>
          <w:szCs w:val="26"/>
          <w:lang w:eastAsia="ru-RU"/>
        </w:rPr>
        <w:lastRenderedPageBreak/>
        <w:t>Приложение</w:t>
      </w:r>
      <w:r>
        <w:rPr>
          <w:rFonts w:ascii="Times New Roman" w:hAnsi="Times New Roman"/>
          <w:sz w:val="26"/>
          <w:szCs w:val="26"/>
          <w:lang w:eastAsia="ru-RU"/>
        </w:rPr>
        <w:t xml:space="preserve"> 2</w:t>
      </w:r>
    </w:p>
    <w:p w:rsidR="00352F5F" w:rsidRDefault="00352F5F" w:rsidP="00852304">
      <w:pPr>
        <w:spacing w:after="0" w:line="240" w:lineRule="auto"/>
        <w:ind w:firstLine="10800"/>
        <w:rPr>
          <w:rFonts w:ascii="Times New Roman" w:hAnsi="Times New Roman"/>
          <w:sz w:val="26"/>
          <w:szCs w:val="26"/>
          <w:lang w:eastAsia="ru-RU"/>
        </w:rPr>
      </w:pPr>
      <w:r>
        <w:rPr>
          <w:rFonts w:ascii="Times New Roman" w:hAnsi="Times New Roman"/>
          <w:sz w:val="26"/>
          <w:szCs w:val="26"/>
          <w:lang w:eastAsia="ru-RU"/>
        </w:rPr>
        <w:t>к постановлению Администрации</w:t>
      </w:r>
    </w:p>
    <w:p w:rsidR="00352F5F" w:rsidRDefault="00352F5F" w:rsidP="00852304">
      <w:pPr>
        <w:spacing w:after="0" w:line="240" w:lineRule="auto"/>
        <w:ind w:firstLine="10800"/>
        <w:rPr>
          <w:rFonts w:ascii="Times New Roman" w:hAnsi="Times New Roman"/>
          <w:sz w:val="26"/>
          <w:szCs w:val="26"/>
          <w:lang w:eastAsia="ru-RU"/>
        </w:rPr>
      </w:pPr>
      <w:r>
        <w:rPr>
          <w:rFonts w:ascii="Times New Roman" w:hAnsi="Times New Roman"/>
          <w:sz w:val="26"/>
          <w:szCs w:val="26"/>
          <w:lang w:eastAsia="ru-RU"/>
        </w:rPr>
        <w:t>города Когалыма</w:t>
      </w:r>
    </w:p>
    <w:p w:rsidR="00352F5F" w:rsidRDefault="00352F5F" w:rsidP="00487B81">
      <w:pPr>
        <w:spacing w:after="0" w:line="240" w:lineRule="auto"/>
        <w:ind w:firstLine="10800"/>
        <w:rPr>
          <w:rFonts w:ascii="Times New Roman" w:hAnsi="Times New Roman"/>
          <w:sz w:val="26"/>
          <w:szCs w:val="26"/>
        </w:rPr>
      </w:pPr>
      <w:r>
        <w:rPr>
          <w:rFonts w:ascii="Times New Roman" w:hAnsi="Times New Roman"/>
          <w:sz w:val="26"/>
          <w:szCs w:val="26"/>
        </w:rPr>
        <w:t>от 10.02.2016 №378</w:t>
      </w:r>
    </w:p>
    <w:p w:rsidR="00352F5F" w:rsidRPr="00866EB5" w:rsidRDefault="00352F5F" w:rsidP="00852304">
      <w:pPr>
        <w:spacing w:after="0" w:line="240" w:lineRule="auto"/>
        <w:ind w:firstLine="10800"/>
        <w:rPr>
          <w:rFonts w:ascii="Times New Roman" w:hAnsi="Times New Roman"/>
          <w:sz w:val="26"/>
          <w:szCs w:val="26"/>
          <w:lang w:eastAsia="ru-RU"/>
        </w:rPr>
      </w:pPr>
    </w:p>
    <w:p w:rsidR="00352F5F" w:rsidRPr="00866EB5" w:rsidRDefault="00352F5F" w:rsidP="00146148">
      <w:pPr>
        <w:tabs>
          <w:tab w:val="left" w:pos="2835"/>
        </w:tabs>
        <w:suppressAutoHyphens/>
        <w:spacing w:after="0" w:line="240" w:lineRule="exact"/>
        <w:jc w:val="center"/>
        <w:rPr>
          <w:rFonts w:ascii="Times New Roman" w:hAnsi="Times New Roman"/>
          <w:sz w:val="26"/>
          <w:szCs w:val="26"/>
          <w:lang w:eastAsia="ar-SA"/>
        </w:rPr>
      </w:pPr>
      <w:r>
        <w:rPr>
          <w:rFonts w:ascii="Times New Roman" w:hAnsi="Times New Roman"/>
          <w:sz w:val="26"/>
          <w:szCs w:val="26"/>
          <w:lang w:eastAsia="ar-SA"/>
        </w:rPr>
        <w:t>Отчет</w:t>
      </w:r>
    </w:p>
    <w:p w:rsidR="00352F5F" w:rsidRDefault="00352F5F" w:rsidP="00146148">
      <w:pPr>
        <w:suppressAutoHyphens/>
        <w:spacing w:after="0" w:line="240" w:lineRule="exact"/>
        <w:ind w:left="708"/>
        <w:jc w:val="center"/>
        <w:rPr>
          <w:rFonts w:ascii="Times New Roman" w:hAnsi="Times New Roman"/>
          <w:sz w:val="26"/>
          <w:szCs w:val="26"/>
          <w:lang w:eastAsia="ar-SA"/>
        </w:rPr>
      </w:pPr>
      <w:r w:rsidRPr="00866EB5">
        <w:rPr>
          <w:rFonts w:ascii="Times New Roman" w:hAnsi="Times New Roman"/>
          <w:sz w:val="26"/>
          <w:szCs w:val="26"/>
          <w:lang w:eastAsia="ar-SA"/>
        </w:rPr>
        <w:t xml:space="preserve">о выполнении целевых показателей эффективности работы </w:t>
      </w:r>
      <w:r>
        <w:rPr>
          <w:rFonts w:ascii="Times New Roman" w:hAnsi="Times New Roman"/>
          <w:sz w:val="26"/>
          <w:szCs w:val="26"/>
          <w:lang w:eastAsia="ar-SA"/>
        </w:rPr>
        <w:t>У</w:t>
      </w:r>
      <w:r w:rsidRPr="00866EB5">
        <w:rPr>
          <w:rFonts w:ascii="Times New Roman" w:hAnsi="Times New Roman"/>
          <w:sz w:val="26"/>
          <w:szCs w:val="26"/>
          <w:lang w:eastAsia="ar-SA"/>
        </w:rPr>
        <w:t xml:space="preserve">чреждения и деятельности </w:t>
      </w:r>
      <w:r>
        <w:rPr>
          <w:rFonts w:ascii="Times New Roman" w:hAnsi="Times New Roman"/>
          <w:sz w:val="26"/>
          <w:szCs w:val="26"/>
          <w:lang w:eastAsia="ar-SA"/>
        </w:rPr>
        <w:t>руководителя</w:t>
      </w:r>
      <w:r w:rsidRPr="00866EB5">
        <w:rPr>
          <w:rFonts w:ascii="Times New Roman" w:hAnsi="Times New Roman"/>
          <w:sz w:val="26"/>
          <w:szCs w:val="26"/>
          <w:lang w:eastAsia="ar-SA"/>
        </w:rPr>
        <w:t xml:space="preserve"> </w:t>
      </w:r>
    </w:p>
    <w:p w:rsidR="00352F5F" w:rsidRPr="00866EB5" w:rsidRDefault="00352F5F" w:rsidP="00146148">
      <w:pPr>
        <w:suppressAutoHyphens/>
        <w:spacing w:after="0" w:line="240" w:lineRule="exact"/>
        <w:ind w:left="708"/>
        <w:jc w:val="center"/>
        <w:rPr>
          <w:rFonts w:ascii="Times New Roman" w:hAnsi="Times New Roman"/>
          <w:sz w:val="26"/>
          <w:szCs w:val="26"/>
          <w:lang w:eastAsia="ar-SA"/>
        </w:rPr>
      </w:pPr>
      <w:r>
        <w:rPr>
          <w:rFonts w:ascii="Times New Roman" w:hAnsi="Times New Roman"/>
          <w:sz w:val="26"/>
          <w:szCs w:val="26"/>
          <w:u w:val="single"/>
          <w:lang w:eastAsia="ar-SA"/>
        </w:rPr>
        <w:t>М</w:t>
      </w:r>
      <w:r w:rsidRPr="002D58F9">
        <w:rPr>
          <w:rFonts w:ascii="Times New Roman" w:hAnsi="Times New Roman"/>
          <w:sz w:val="26"/>
          <w:szCs w:val="26"/>
          <w:u w:val="single"/>
          <w:lang w:eastAsia="ar-SA"/>
        </w:rPr>
        <w:t>униципальное автономное учреждение</w:t>
      </w:r>
      <w:r>
        <w:rPr>
          <w:rFonts w:ascii="Times New Roman" w:hAnsi="Times New Roman"/>
          <w:sz w:val="26"/>
          <w:szCs w:val="26"/>
          <w:lang w:eastAsia="ar-SA"/>
        </w:rPr>
        <w:t xml:space="preserve"> </w:t>
      </w:r>
      <w:r w:rsidRPr="00A013C3">
        <w:rPr>
          <w:rFonts w:ascii="Times New Roman" w:hAnsi="Times New Roman"/>
          <w:sz w:val="26"/>
          <w:szCs w:val="26"/>
          <w:u w:val="single"/>
          <w:lang w:eastAsia="ar-SA"/>
        </w:rPr>
        <w:t>«</w:t>
      </w:r>
      <w:r>
        <w:rPr>
          <w:rFonts w:ascii="Times New Roman" w:hAnsi="Times New Roman"/>
          <w:sz w:val="26"/>
          <w:szCs w:val="26"/>
          <w:u w:val="single"/>
          <w:lang w:eastAsia="ar-SA"/>
        </w:rPr>
        <w:t>Редакция газеты «Когалымский вестник»</w:t>
      </w:r>
      <w:r>
        <w:rPr>
          <w:rFonts w:ascii="Times New Roman" w:hAnsi="Times New Roman"/>
          <w:sz w:val="26"/>
          <w:szCs w:val="26"/>
          <w:lang w:eastAsia="ar-SA"/>
        </w:rPr>
        <w:t xml:space="preserve"> __</w:t>
      </w:r>
    </w:p>
    <w:p w:rsidR="00352F5F" w:rsidRPr="00866EB5" w:rsidRDefault="00352F5F" w:rsidP="00146148">
      <w:pPr>
        <w:suppressAutoHyphens/>
        <w:spacing w:after="0" w:line="240" w:lineRule="exact"/>
        <w:ind w:left="708"/>
        <w:jc w:val="center"/>
        <w:rPr>
          <w:rFonts w:ascii="Times New Roman" w:hAnsi="Times New Roman"/>
          <w:sz w:val="26"/>
          <w:szCs w:val="26"/>
          <w:lang w:eastAsia="ar-SA"/>
        </w:rPr>
      </w:pPr>
      <w:r w:rsidRPr="00866EB5">
        <w:rPr>
          <w:rFonts w:ascii="Times New Roman" w:hAnsi="Times New Roman"/>
          <w:sz w:val="26"/>
          <w:szCs w:val="26"/>
          <w:lang w:eastAsia="ar-SA"/>
        </w:rPr>
        <w:t>за_</w:t>
      </w:r>
      <w:r w:rsidRPr="00866EB5">
        <w:rPr>
          <w:rFonts w:ascii="Times New Roman" w:hAnsi="Times New Roman"/>
          <w:sz w:val="26"/>
          <w:szCs w:val="26"/>
          <w:u w:val="single"/>
          <w:lang w:eastAsia="ar-SA"/>
        </w:rPr>
        <w:t>_____________</w:t>
      </w:r>
      <w:r w:rsidRPr="00866EB5">
        <w:rPr>
          <w:rFonts w:ascii="Times New Roman" w:hAnsi="Times New Roman"/>
          <w:sz w:val="26"/>
          <w:szCs w:val="26"/>
          <w:lang w:eastAsia="ar-SA"/>
        </w:rPr>
        <w:t xml:space="preserve"> 201</w:t>
      </w:r>
      <w:r w:rsidRPr="00866EB5">
        <w:rPr>
          <w:rFonts w:ascii="Times New Roman" w:hAnsi="Times New Roman"/>
          <w:sz w:val="26"/>
          <w:szCs w:val="26"/>
          <w:u w:val="single"/>
          <w:lang w:eastAsia="ar-SA"/>
        </w:rPr>
        <w:t>__</w:t>
      </w:r>
      <w:r w:rsidRPr="00866EB5">
        <w:rPr>
          <w:rFonts w:ascii="Times New Roman" w:hAnsi="Times New Roman"/>
          <w:sz w:val="26"/>
          <w:szCs w:val="26"/>
          <w:lang w:eastAsia="ar-SA"/>
        </w:rPr>
        <w:t xml:space="preserve"> года</w:t>
      </w:r>
    </w:p>
    <w:p w:rsidR="00352F5F" w:rsidRDefault="00352F5F" w:rsidP="00146148">
      <w:pPr>
        <w:spacing w:after="200" w:line="276" w:lineRule="auto"/>
        <w:jc w:val="center"/>
        <w:rPr>
          <w:rFonts w:ascii="Times New Roman" w:hAnsi="Times New Roman"/>
          <w:sz w:val="26"/>
          <w:szCs w:val="26"/>
        </w:rPr>
      </w:pPr>
      <w:r w:rsidRPr="00866EB5">
        <w:rPr>
          <w:rFonts w:ascii="Times New Roman" w:hAnsi="Times New Roman"/>
          <w:sz w:val="26"/>
          <w:szCs w:val="26"/>
        </w:rPr>
        <w:t>(отчетный период)</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05"/>
        <w:gridCol w:w="1920"/>
        <w:gridCol w:w="2003"/>
        <w:gridCol w:w="1859"/>
        <w:gridCol w:w="2019"/>
        <w:gridCol w:w="2012"/>
        <w:gridCol w:w="1847"/>
        <w:gridCol w:w="1286"/>
        <w:gridCol w:w="1169"/>
      </w:tblGrid>
      <w:tr w:rsidR="00352F5F" w:rsidRPr="005F4886" w:rsidTr="00C3004A">
        <w:tc>
          <w:tcPr>
            <w:tcW w:w="567" w:type="pct"/>
            <w:vMerge w:val="restart"/>
            <w:vAlign w:val="center"/>
          </w:tcPr>
          <w:p w:rsidR="00352F5F" w:rsidRPr="009E2985" w:rsidRDefault="00352F5F" w:rsidP="00C3004A">
            <w:pPr>
              <w:spacing w:after="0" w:line="240" w:lineRule="auto"/>
              <w:jc w:val="center"/>
              <w:rPr>
                <w:rFonts w:ascii="Times New Roman" w:hAnsi="Times New Roman"/>
              </w:rPr>
            </w:pPr>
            <w:r w:rsidRPr="009E2985">
              <w:rPr>
                <w:rFonts w:ascii="Times New Roman" w:hAnsi="Times New Roman"/>
              </w:rPr>
              <w:t>Показатели</w:t>
            </w:r>
          </w:p>
        </w:tc>
        <w:tc>
          <w:tcPr>
            <w:tcW w:w="603" w:type="pct"/>
            <w:vMerge w:val="restart"/>
            <w:vAlign w:val="center"/>
          </w:tcPr>
          <w:p w:rsidR="00352F5F" w:rsidRPr="009E2985" w:rsidRDefault="00352F5F" w:rsidP="00C3004A">
            <w:pPr>
              <w:spacing w:after="0" w:line="240" w:lineRule="auto"/>
              <w:jc w:val="center"/>
              <w:rPr>
                <w:rFonts w:ascii="Times New Roman" w:hAnsi="Times New Roman"/>
              </w:rPr>
            </w:pPr>
            <w:r w:rsidRPr="009E2985">
              <w:rPr>
                <w:rFonts w:ascii="Times New Roman" w:hAnsi="Times New Roman"/>
              </w:rPr>
              <w:t>Источник информации о выполнении показателя</w:t>
            </w:r>
          </w:p>
        </w:tc>
        <w:tc>
          <w:tcPr>
            <w:tcW w:w="1847" w:type="pct"/>
            <w:gridSpan w:val="3"/>
            <w:vAlign w:val="center"/>
          </w:tcPr>
          <w:p w:rsidR="00352F5F" w:rsidRPr="009E2985" w:rsidRDefault="00352F5F" w:rsidP="00C3004A">
            <w:pPr>
              <w:spacing w:after="0" w:line="240" w:lineRule="auto"/>
              <w:jc w:val="center"/>
              <w:rPr>
                <w:rFonts w:ascii="Times New Roman" w:hAnsi="Times New Roman"/>
              </w:rPr>
            </w:pPr>
            <w:r w:rsidRPr="009E2985">
              <w:rPr>
                <w:rFonts w:ascii="Times New Roman" w:hAnsi="Times New Roman"/>
              </w:rPr>
              <w:t>Оценка</w:t>
            </w:r>
          </w:p>
          <w:p w:rsidR="00352F5F" w:rsidRPr="009E2985" w:rsidRDefault="00352F5F" w:rsidP="00C3004A">
            <w:pPr>
              <w:spacing w:after="0" w:line="240" w:lineRule="auto"/>
              <w:jc w:val="center"/>
              <w:rPr>
                <w:rFonts w:ascii="Times New Roman" w:hAnsi="Times New Roman"/>
              </w:rPr>
            </w:pPr>
            <w:r w:rsidRPr="009E2985">
              <w:rPr>
                <w:rFonts w:ascii="Times New Roman" w:hAnsi="Times New Roman"/>
              </w:rPr>
              <w:t xml:space="preserve">эффективности работы </w:t>
            </w:r>
            <w:r>
              <w:rPr>
                <w:rFonts w:ascii="Times New Roman" w:hAnsi="Times New Roman"/>
              </w:rPr>
              <w:t>руководителя</w:t>
            </w:r>
            <w:r w:rsidRPr="009E2985">
              <w:rPr>
                <w:rFonts w:ascii="Times New Roman" w:hAnsi="Times New Roman"/>
              </w:rPr>
              <w:t xml:space="preserve"> Учреждения</w:t>
            </w:r>
          </w:p>
        </w:tc>
        <w:tc>
          <w:tcPr>
            <w:tcW w:w="1212" w:type="pct"/>
            <w:gridSpan w:val="2"/>
            <w:vMerge w:val="restart"/>
            <w:vAlign w:val="center"/>
          </w:tcPr>
          <w:p w:rsidR="00352F5F" w:rsidRPr="009E2985" w:rsidRDefault="00352F5F" w:rsidP="00C3004A">
            <w:pPr>
              <w:spacing w:after="0" w:line="240" w:lineRule="auto"/>
              <w:jc w:val="center"/>
              <w:rPr>
                <w:rFonts w:ascii="Times New Roman" w:hAnsi="Times New Roman"/>
              </w:rPr>
            </w:pPr>
            <w:r w:rsidRPr="009E2985">
              <w:rPr>
                <w:rFonts w:ascii="Times New Roman" w:hAnsi="Times New Roman"/>
              </w:rPr>
              <w:t>Согласование показателя с руководителями структурных подразделений Администрации города Когалыма</w:t>
            </w:r>
          </w:p>
        </w:tc>
        <w:tc>
          <w:tcPr>
            <w:tcW w:w="404" w:type="pct"/>
            <w:vMerge w:val="restart"/>
            <w:vAlign w:val="center"/>
          </w:tcPr>
          <w:p w:rsidR="00352F5F" w:rsidRPr="009E2985" w:rsidRDefault="00352F5F" w:rsidP="00C3004A">
            <w:pPr>
              <w:spacing w:after="0" w:line="240" w:lineRule="auto"/>
              <w:jc w:val="center"/>
              <w:rPr>
                <w:rFonts w:ascii="Times New Roman" w:hAnsi="Times New Roman"/>
              </w:rPr>
            </w:pPr>
            <w:r w:rsidRPr="009E2985">
              <w:rPr>
                <w:rFonts w:ascii="Times New Roman" w:hAnsi="Times New Roman"/>
              </w:rPr>
              <w:t>Подпись/</w:t>
            </w:r>
          </w:p>
          <w:p w:rsidR="00352F5F" w:rsidRPr="009E2985" w:rsidRDefault="00352F5F" w:rsidP="00C3004A">
            <w:pPr>
              <w:spacing w:after="0" w:line="240" w:lineRule="auto"/>
              <w:jc w:val="center"/>
              <w:rPr>
                <w:rFonts w:ascii="Times New Roman" w:hAnsi="Times New Roman"/>
              </w:rPr>
            </w:pPr>
            <w:r w:rsidRPr="009E2985">
              <w:rPr>
                <w:rFonts w:ascii="Times New Roman" w:hAnsi="Times New Roman"/>
              </w:rPr>
              <w:t>Расшифровка</w:t>
            </w:r>
          </w:p>
        </w:tc>
        <w:tc>
          <w:tcPr>
            <w:tcW w:w="367" w:type="pct"/>
            <w:vMerge w:val="restart"/>
            <w:vAlign w:val="center"/>
          </w:tcPr>
          <w:p w:rsidR="00352F5F" w:rsidRPr="009E2985" w:rsidRDefault="00352F5F" w:rsidP="00C3004A">
            <w:pPr>
              <w:spacing w:after="0" w:line="240" w:lineRule="auto"/>
              <w:jc w:val="center"/>
              <w:rPr>
                <w:rFonts w:ascii="Times New Roman" w:hAnsi="Times New Roman"/>
              </w:rPr>
            </w:pPr>
            <w:r w:rsidRPr="009E2985">
              <w:rPr>
                <w:rFonts w:ascii="Times New Roman" w:hAnsi="Times New Roman"/>
              </w:rPr>
              <w:t>Примечание</w:t>
            </w:r>
          </w:p>
        </w:tc>
      </w:tr>
      <w:tr w:rsidR="00352F5F" w:rsidRPr="005F4886" w:rsidTr="00C3004A">
        <w:tc>
          <w:tcPr>
            <w:tcW w:w="567" w:type="pct"/>
            <w:vMerge/>
          </w:tcPr>
          <w:p w:rsidR="00352F5F" w:rsidRPr="009E2985" w:rsidRDefault="00352F5F" w:rsidP="003B2C49">
            <w:pPr>
              <w:spacing w:after="0" w:line="276" w:lineRule="auto"/>
              <w:jc w:val="center"/>
              <w:rPr>
                <w:rFonts w:ascii="Times New Roman" w:hAnsi="Times New Roman"/>
                <w:lang w:eastAsia="ar-SA"/>
              </w:rPr>
            </w:pPr>
          </w:p>
        </w:tc>
        <w:tc>
          <w:tcPr>
            <w:tcW w:w="603" w:type="pct"/>
            <w:vMerge/>
          </w:tcPr>
          <w:p w:rsidR="00352F5F" w:rsidRPr="009E2985" w:rsidRDefault="00352F5F" w:rsidP="003B2C49">
            <w:pPr>
              <w:spacing w:after="0" w:line="240" w:lineRule="auto"/>
              <w:jc w:val="center"/>
              <w:rPr>
                <w:rFonts w:ascii="Times New Roman" w:hAnsi="Times New Roman"/>
                <w:lang w:eastAsia="ar-SA"/>
              </w:rPr>
            </w:pPr>
          </w:p>
        </w:tc>
        <w:tc>
          <w:tcPr>
            <w:tcW w:w="629" w:type="pct"/>
          </w:tcPr>
          <w:p w:rsidR="00352F5F" w:rsidRPr="009E2985" w:rsidRDefault="00352F5F" w:rsidP="003B2C49">
            <w:pPr>
              <w:spacing w:after="0" w:line="240" w:lineRule="auto"/>
              <w:jc w:val="center"/>
              <w:rPr>
                <w:rFonts w:ascii="Times New Roman" w:hAnsi="Times New Roman"/>
              </w:rPr>
            </w:pPr>
            <w:r>
              <w:rPr>
                <w:rFonts w:ascii="Times New Roman" w:hAnsi="Times New Roman"/>
                <w:lang w:eastAsia="ar-SA"/>
              </w:rPr>
              <w:t>максимальное значение показателя, баллы</w:t>
            </w:r>
          </w:p>
        </w:tc>
        <w:tc>
          <w:tcPr>
            <w:tcW w:w="584" w:type="pct"/>
          </w:tcPr>
          <w:p w:rsidR="00352F5F" w:rsidRDefault="00352F5F" w:rsidP="003B2C49">
            <w:pPr>
              <w:spacing w:after="0" w:line="240" w:lineRule="auto"/>
              <w:jc w:val="center"/>
              <w:rPr>
                <w:rFonts w:ascii="Times New Roman" w:hAnsi="Times New Roman"/>
                <w:lang w:eastAsia="ar-SA"/>
              </w:rPr>
            </w:pPr>
            <w:r>
              <w:rPr>
                <w:rFonts w:ascii="Times New Roman" w:hAnsi="Times New Roman"/>
                <w:lang w:eastAsia="ar-SA"/>
              </w:rPr>
              <w:t>фактическое значение показателя</w:t>
            </w:r>
          </w:p>
        </w:tc>
        <w:tc>
          <w:tcPr>
            <w:tcW w:w="634" w:type="pct"/>
          </w:tcPr>
          <w:p w:rsidR="00352F5F" w:rsidRPr="009E2985" w:rsidRDefault="00352F5F" w:rsidP="003B2C49">
            <w:pPr>
              <w:spacing w:after="0" w:line="240" w:lineRule="auto"/>
              <w:jc w:val="center"/>
              <w:rPr>
                <w:rFonts w:ascii="Times New Roman" w:hAnsi="Times New Roman"/>
              </w:rPr>
            </w:pPr>
            <w:r>
              <w:rPr>
                <w:rFonts w:ascii="Times New Roman" w:hAnsi="Times New Roman"/>
                <w:lang w:eastAsia="ar-SA"/>
              </w:rPr>
              <w:t>оценка достижения показателя, баллы</w:t>
            </w:r>
          </w:p>
        </w:tc>
        <w:tc>
          <w:tcPr>
            <w:tcW w:w="1212" w:type="pct"/>
            <w:gridSpan w:val="2"/>
            <w:vMerge/>
            <w:vAlign w:val="center"/>
          </w:tcPr>
          <w:p w:rsidR="00352F5F" w:rsidRPr="009E2985" w:rsidRDefault="00352F5F" w:rsidP="003B2C49">
            <w:pPr>
              <w:spacing w:after="0" w:line="240" w:lineRule="auto"/>
              <w:jc w:val="center"/>
              <w:rPr>
                <w:rFonts w:ascii="Times New Roman" w:hAnsi="Times New Roman"/>
                <w:bCs/>
              </w:rPr>
            </w:pPr>
          </w:p>
        </w:tc>
        <w:tc>
          <w:tcPr>
            <w:tcW w:w="404" w:type="pct"/>
            <w:vMerge/>
          </w:tcPr>
          <w:p w:rsidR="00352F5F" w:rsidRPr="009E2985" w:rsidRDefault="00352F5F" w:rsidP="003B2C49">
            <w:pPr>
              <w:spacing w:after="0" w:line="240" w:lineRule="auto"/>
              <w:jc w:val="center"/>
              <w:rPr>
                <w:rFonts w:ascii="Times New Roman" w:hAnsi="Times New Roman"/>
                <w:bCs/>
              </w:rPr>
            </w:pPr>
          </w:p>
        </w:tc>
        <w:tc>
          <w:tcPr>
            <w:tcW w:w="367" w:type="pct"/>
            <w:vMerge/>
          </w:tcPr>
          <w:p w:rsidR="00352F5F" w:rsidRPr="009E2985" w:rsidRDefault="00352F5F" w:rsidP="003B2C49">
            <w:pPr>
              <w:spacing w:after="0" w:line="240" w:lineRule="auto"/>
              <w:jc w:val="center"/>
              <w:rPr>
                <w:rFonts w:ascii="Times New Roman" w:hAnsi="Times New Roman"/>
                <w:bCs/>
              </w:rPr>
            </w:pPr>
          </w:p>
        </w:tc>
      </w:tr>
      <w:tr w:rsidR="00352F5F" w:rsidRPr="005F4886" w:rsidTr="00C3004A">
        <w:tc>
          <w:tcPr>
            <w:tcW w:w="5000" w:type="pct"/>
            <w:gridSpan w:val="9"/>
          </w:tcPr>
          <w:p w:rsidR="00352F5F" w:rsidRPr="009E2985" w:rsidRDefault="00352F5F" w:rsidP="003B2C49">
            <w:pPr>
              <w:numPr>
                <w:ilvl w:val="0"/>
                <w:numId w:val="3"/>
              </w:numPr>
              <w:spacing w:after="0" w:line="240" w:lineRule="auto"/>
              <w:contextualSpacing/>
              <w:jc w:val="center"/>
              <w:rPr>
                <w:rFonts w:ascii="Times New Roman" w:hAnsi="Times New Roman"/>
                <w:bCs/>
              </w:rPr>
            </w:pPr>
            <w:r w:rsidRPr="009E2985">
              <w:rPr>
                <w:rFonts w:ascii="Times New Roman" w:hAnsi="Times New Roman"/>
                <w:color w:val="000000"/>
                <w:shd w:val="clear" w:color="auto" w:fill="FFFFFF"/>
              </w:rPr>
              <w:t>Соблюдение исполнительной отчетной дисциплины</w:t>
            </w:r>
          </w:p>
        </w:tc>
      </w:tr>
      <w:tr w:rsidR="00352F5F" w:rsidRPr="005F4886" w:rsidTr="00C3004A">
        <w:tc>
          <w:tcPr>
            <w:tcW w:w="567" w:type="pct"/>
            <w:vAlign w:val="center"/>
          </w:tcPr>
          <w:p w:rsidR="00352F5F" w:rsidRPr="009E2985" w:rsidRDefault="00352F5F" w:rsidP="00C3004A">
            <w:pPr>
              <w:spacing w:after="0" w:line="240" w:lineRule="auto"/>
              <w:jc w:val="center"/>
              <w:rPr>
                <w:rFonts w:ascii="Times New Roman" w:hAnsi="Times New Roman"/>
              </w:rPr>
            </w:pPr>
            <w:r w:rsidRPr="009E2985">
              <w:rPr>
                <w:rFonts w:ascii="Times New Roman" w:hAnsi="Times New Roman"/>
              </w:rPr>
              <w:t>Исполнение Учреждением муниципального задания</w:t>
            </w:r>
          </w:p>
        </w:tc>
        <w:tc>
          <w:tcPr>
            <w:tcW w:w="603" w:type="pct"/>
            <w:vAlign w:val="center"/>
          </w:tcPr>
          <w:p w:rsidR="00352F5F" w:rsidRPr="009E2985" w:rsidRDefault="00352F5F" w:rsidP="00C3004A">
            <w:pPr>
              <w:spacing w:after="0" w:line="240" w:lineRule="auto"/>
              <w:jc w:val="center"/>
              <w:rPr>
                <w:rFonts w:ascii="Times New Roman" w:hAnsi="Times New Roman"/>
              </w:rPr>
            </w:pPr>
            <w:r w:rsidRPr="009E2985">
              <w:rPr>
                <w:rFonts w:ascii="Times New Roman" w:hAnsi="Times New Roman"/>
              </w:rPr>
              <w:t>Отчет об исполнении муниципального задания за предыдущий квартал</w:t>
            </w:r>
          </w:p>
        </w:tc>
        <w:tc>
          <w:tcPr>
            <w:tcW w:w="629" w:type="pct"/>
            <w:vAlign w:val="center"/>
          </w:tcPr>
          <w:p w:rsidR="00352F5F" w:rsidRPr="009E2985" w:rsidRDefault="00352F5F" w:rsidP="00C3004A">
            <w:pPr>
              <w:spacing w:after="0" w:line="240" w:lineRule="auto"/>
              <w:jc w:val="center"/>
              <w:rPr>
                <w:rFonts w:ascii="Times New Roman" w:hAnsi="Times New Roman"/>
              </w:rPr>
            </w:pPr>
            <w:r>
              <w:rPr>
                <w:rFonts w:ascii="Times New Roman" w:hAnsi="Times New Roman"/>
              </w:rPr>
              <w:t>30</w:t>
            </w:r>
          </w:p>
        </w:tc>
        <w:tc>
          <w:tcPr>
            <w:tcW w:w="584" w:type="pct"/>
            <w:vAlign w:val="center"/>
          </w:tcPr>
          <w:p w:rsidR="00352F5F" w:rsidRPr="009E2985" w:rsidRDefault="00352F5F" w:rsidP="00C3004A">
            <w:pPr>
              <w:spacing w:after="0" w:line="240" w:lineRule="auto"/>
              <w:jc w:val="center"/>
              <w:rPr>
                <w:rFonts w:ascii="Times New Roman" w:hAnsi="Times New Roman"/>
              </w:rPr>
            </w:pPr>
            <w:r>
              <w:rPr>
                <w:rFonts w:ascii="Times New Roman" w:hAnsi="Times New Roman"/>
              </w:rPr>
              <w:t>В процентах</w:t>
            </w:r>
          </w:p>
        </w:tc>
        <w:tc>
          <w:tcPr>
            <w:tcW w:w="634" w:type="pct"/>
            <w:vAlign w:val="center"/>
          </w:tcPr>
          <w:p w:rsidR="00352F5F" w:rsidRPr="009E2985" w:rsidRDefault="00352F5F" w:rsidP="00C3004A">
            <w:pPr>
              <w:spacing w:after="0" w:line="240" w:lineRule="auto"/>
              <w:jc w:val="center"/>
              <w:rPr>
                <w:rFonts w:ascii="Times New Roman" w:hAnsi="Times New Roman"/>
              </w:rPr>
            </w:pPr>
          </w:p>
        </w:tc>
        <w:tc>
          <w:tcPr>
            <w:tcW w:w="632" w:type="pct"/>
            <w:vAlign w:val="center"/>
          </w:tcPr>
          <w:p w:rsidR="00352F5F" w:rsidRPr="009E2985" w:rsidRDefault="00352F5F" w:rsidP="00C3004A">
            <w:pPr>
              <w:spacing w:after="0" w:line="240" w:lineRule="auto"/>
              <w:jc w:val="center"/>
              <w:rPr>
                <w:rFonts w:ascii="Times New Roman" w:hAnsi="Times New Roman"/>
              </w:rPr>
            </w:pPr>
            <w:r>
              <w:rPr>
                <w:rFonts w:ascii="Times New Roman" w:hAnsi="Times New Roman"/>
              </w:rPr>
              <w:t>Сектор пресс-службы</w:t>
            </w:r>
          </w:p>
        </w:tc>
        <w:tc>
          <w:tcPr>
            <w:tcW w:w="580" w:type="pct"/>
            <w:vAlign w:val="center"/>
          </w:tcPr>
          <w:p w:rsidR="00352F5F" w:rsidRPr="009E2985" w:rsidRDefault="00352F5F" w:rsidP="00C3004A">
            <w:pPr>
              <w:spacing w:after="0" w:line="240" w:lineRule="auto"/>
              <w:jc w:val="center"/>
              <w:rPr>
                <w:rFonts w:ascii="Times New Roman" w:hAnsi="Times New Roman"/>
              </w:rPr>
            </w:pPr>
            <w:r>
              <w:rPr>
                <w:rFonts w:ascii="Times New Roman" w:hAnsi="Times New Roman"/>
                <w:bCs/>
              </w:rPr>
              <w:t>Заведующий сектором пресс-службы</w:t>
            </w:r>
          </w:p>
        </w:tc>
        <w:tc>
          <w:tcPr>
            <w:tcW w:w="404" w:type="pct"/>
            <w:vAlign w:val="center"/>
          </w:tcPr>
          <w:p w:rsidR="00352F5F" w:rsidRPr="009E2985" w:rsidRDefault="00352F5F" w:rsidP="00C3004A">
            <w:pPr>
              <w:spacing w:after="0" w:line="240" w:lineRule="auto"/>
              <w:jc w:val="center"/>
              <w:rPr>
                <w:rFonts w:ascii="Times New Roman" w:hAnsi="Times New Roman"/>
                <w:bCs/>
              </w:rPr>
            </w:pPr>
          </w:p>
        </w:tc>
        <w:tc>
          <w:tcPr>
            <w:tcW w:w="367" w:type="pct"/>
            <w:vAlign w:val="center"/>
          </w:tcPr>
          <w:p w:rsidR="00352F5F" w:rsidRPr="00866EB5" w:rsidRDefault="00352F5F" w:rsidP="00C3004A">
            <w:pPr>
              <w:spacing w:after="0" w:line="240" w:lineRule="auto"/>
              <w:jc w:val="center"/>
              <w:rPr>
                <w:rFonts w:ascii="Times New Roman" w:hAnsi="Times New Roman"/>
                <w:bCs/>
                <w:sz w:val="20"/>
                <w:szCs w:val="20"/>
              </w:rPr>
            </w:pPr>
          </w:p>
        </w:tc>
      </w:tr>
      <w:tr w:rsidR="00352F5F" w:rsidRPr="005F4886" w:rsidTr="00C3004A">
        <w:tc>
          <w:tcPr>
            <w:tcW w:w="567" w:type="pct"/>
            <w:vAlign w:val="center"/>
          </w:tcPr>
          <w:p w:rsidR="00352F5F" w:rsidRPr="009E2985" w:rsidRDefault="00352F5F" w:rsidP="00C3004A">
            <w:pPr>
              <w:spacing w:after="0" w:line="240" w:lineRule="auto"/>
              <w:jc w:val="center"/>
              <w:rPr>
                <w:rFonts w:ascii="Times New Roman" w:hAnsi="Times New Roman"/>
              </w:rPr>
            </w:pPr>
            <w:r>
              <w:rPr>
                <w:rFonts w:ascii="Times New Roman" w:hAnsi="Times New Roman"/>
              </w:rPr>
              <w:t>Отсутствие нарушений сроков и замечаний по результатам предоставления годовой и квартальной отчетности</w:t>
            </w:r>
          </w:p>
        </w:tc>
        <w:tc>
          <w:tcPr>
            <w:tcW w:w="603" w:type="pct"/>
            <w:vAlign w:val="center"/>
          </w:tcPr>
          <w:p w:rsidR="00352F5F" w:rsidRPr="009E2985" w:rsidRDefault="00352F5F" w:rsidP="00C3004A">
            <w:pPr>
              <w:spacing w:after="0" w:line="240" w:lineRule="auto"/>
              <w:jc w:val="center"/>
              <w:rPr>
                <w:rFonts w:ascii="Times New Roman" w:hAnsi="Times New Roman"/>
              </w:rPr>
            </w:pPr>
            <w:r w:rsidRPr="009E2985">
              <w:rPr>
                <w:rFonts w:ascii="Times New Roman" w:hAnsi="Times New Roman"/>
              </w:rPr>
              <w:t>Служебные записки о несвоевременном и некачественном предоставлении установленной отчетности, информации по оперативным</w:t>
            </w:r>
          </w:p>
        </w:tc>
        <w:tc>
          <w:tcPr>
            <w:tcW w:w="629" w:type="pct"/>
            <w:vAlign w:val="center"/>
          </w:tcPr>
          <w:p w:rsidR="00352F5F" w:rsidRPr="009E2985" w:rsidRDefault="00352F5F" w:rsidP="0015173B">
            <w:pPr>
              <w:spacing w:after="0" w:line="240" w:lineRule="auto"/>
              <w:jc w:val="center"/>
              <w:rPr>
                <w:rFonts w:ascii="Times New Roman" w:hAnsi="Times New Roman"/>
              </w:rPr>
            </w:pPr>
            <w:r>
              <w:rPr>
                <w:rFonts w:ascii="Times New Roman" w:hAnsi="Times New Roman"/>
              </w:rPr>
              <w:t>5</w:t>
            </w:r>
          </w:p>
        </w:tc>
        <w:tc>
          <w:tcPr>
            <w:tcW w:w="584" w:type="pct"/>
            <w:vAlign w:val="center"/>
          </w:tcPr>
          <w:p w:rsidR="00352F5F" w:rsidRPr="009E2985" w:rsidRDefault="00352F5F" w:rsidP="0015173B">
            <w:pPr>
              <w:spacing w:after="0" w:line="240" w:lineRule="auto"/>
              <w:jc w:val="center"/>
              <w:rPr>
                <w:rFonts w:ascii="Times New Roman" w:hAnsi="Times New Roman"/>
              </w:rPr>
            </w:pPr>
            <w:r>
              <w:rPr>
                <w:rFonts w:ascii="Times New Roman" w:hAnsi="Times New Roman"/>
              </w:rPr>
              <w:t>Отсутствует/ имеется</w:t>
            </w:r>
          </w:p>
        </w:tc>
        <w:tc>
          <w:tcPr>
            <w:tcW w:w="634" w:type="pct"/>
            <w:vAlign w:val="center"/>
          </w:tcPr>
          <w:p w:rsidR="00352F5F" w:rsidRPr="009E2985" w:rsidRDefault="00352F5F" w:rsidP="0015173B">
            <w:pPr>
              <w:spacing w:after="0" w:line="240" w:lineRule="auto"/>
              <w:jc w:val="center"/>
              <w:rPr>
                <w:rFonts w:ascii="Times New Roman" w:hAnsi="Times New Roman"/>
              </w:rPr>
            </w:pPr>
          </w:p>
        </w:tc>
        <w:tc>
          <w:tcPr>
            <w:tcW w:w="632" w:type="pct"/>
            <w:vAlign w:val="center"/>
          </w:tcPr>
          <w:p w:rsidR="00352F5F" w:rsidRPr="009E2985" w:rsidRDefault="00352F5F" w:rsidP="0015173B">
            <w:pPr>
              <w:spacing w:after="0" w:line="240" w:lineRule="auto"/>
              <w:jc w:val="center"/>
              <w:rPr>
                <w:rFonts w:ascii="Times New Roman" w:hAnsi="Times New Roman"/>
                <w:bCs/>
              </w:rPr>
            </w:pPr>
            <w:r w:rsidRPr="009E2985">
              <w:rPr>
                <w:rFonts w:ascii="Times New Roman" w:hAnsi="Times New Roman"/>
                <w:bCs/>
              </w:rPr>
              <w:t>Отдел учёта и отчетности финансового обеспечения</w:t>
            </w:r>
          </w:p>
          <w:p w:rsidR="00352F5F" w:rsidRPr="009E2985" w:rsidRDefault="00352F5F" w:rsidP="0015173B">
            <w:pPr>
              <w:spacing w:after="0" w:line="240" w:lineRule="auto"/>
              <w:jc w:val="center"/>
              <w:rPr>
                <w:rFonts w:ascii="Times New Roman" w:hAnsi="Times New Roman"/>
                <w:bCs/>
              </w:rPr>
            </w:pPr>
            <w:r w:rsidRPr="009E2985">
              <w:rPr>
                <w:rFonts w:ascii="Times New Roman" w:hAnsi="Times New Roman"/>
                <w:bCs/>
              </w:rPr>
              <w:t>Администрации города Когалыма МКУ «УОДОМС»</w:t>
            </w:r>
          </w:p>
        </w:tc>
        <w:tc>
          <w:tcPr>
            <w:tcW w:w="580" w:type="pct"/>
            <w:vAlign w:val="center"/>
          </w:tcPr>
          <w:p w:rsidR="00352F5F" w:rsidRPr="009E2985" w:rsidRDefault="00352F5F" w:rsidP="0015173B">
            <w:pPr>
              <w:spacing w:after="0" w:line="240" w:lineRule="auto"/>
              <w:jc w:val="center"/>
              <w:rPr>
                <w:rFonts w:ascii="Times New Roman" w:hAnsi="Times New Roman"/>
                <w:bCs/>
              </w:rPr>
            </w:pPr>
            <w:r w:rsidRPr="009E2985">
              <w:rPr>
                <w:rFonts w:ascii="Times New Roman" w:hAnsi="Times New Roman"/>
                <w:bCs/>
              </w:rPr>
              <w:t>Начальник отдела</w:t>
            </w:r>
          </w:p>
        </w:tc>
        <w:tc>
          <w:tcPr>
            <w:tcW w:w="404" w:type="pct"/>
            <w:vAlign w:val="center"/>
          </w:tcPr>
          <w:p w:rsidR="00352F5F" w:rsidRPr="009E2985" w:rsidRDefault="00352F5F" w:rsidP="0015173B">
            <w:pPr>
              <w:spacing w:after="0" w:line="240" w:lineRule="auto"/>
              <w:jc w:val="center"/>
              <w:rPr>
                <w:rFonts w:ascii="Times New Roman" w:hAnsi="Times New Roman"/>
                <w:bCs/>
              </w:rPr>
            </w:pPr>
          </w:p>
        </w:tc>
        <w:tc>
          <w:tcPr>
            <w:tcW w:w="367" w:type="pct"/>
            <w:vAlign w:val="center"/>
          </w:tcPr>
          <w:p w:rsidR="00352F5F" w:rsidRPr="00866EB5" w:rsidRDefault="00352F5F" w:rsidP="0015173B">
            <w:pPr>
              <w:spacing w:after="0" w:line="240" w:lineRule="auto"/>
              <w:jc w:val="center"/>
              <w:rPr>
                <w:rFonts w:ascii="Times New Roman" w:hAnsi="Times New Roman"/>
                <w:bCs/>
                <w:sz w:val="20"/>
                <w:szCs w:val="20"/>
              </w:rPr>
            </w:pPr>
          </w:p>
        </w:tc>
      </w:tr>
    </w:tbl>
    <w:p w:rsidR="00352F5F" w:rsidRDefault="00352F5F" w:rsidP="00C3004A">
      <w:pPr>
        <w:spacing w:after="0" w:line="240" w:lineRule="auto"/>
        <w:jc w:val="center"/>
        <w:rPr>
          <w:rFonts w:ascii="Times New Roman" w:hAnsi="Times New Roman"/>
        </w:rPr>
        <w:sectPr w:rsidR="00352F5F" w:rsidSect="00C3004A">
          <w:pgSz w:w="16838" w:h="11906" w:orient="landscape"/>
          <w:pgMar w:top="2552" w:right="567" w:bottom="567" w:left="567" w:header="709" w:footer="130" w:gutter="0"/>
          <w:cols w:space="708"/>
          <w:docGrid w:linePitch="360"/>
        </w:sect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05"/>
        <w:gridCol w:w="1920"/>
        <w:gridCol w:w="2003"/>
        <w:gridCol w:w="1859"/>
        <w:gridCol w:w="2019"/>
        <w:gridCol w:w="2012"/>
        <w:gridCol w:w="1847"/>
        <w:gridCol w:w="1286"/>
        <w:gridCol w:w="1169"/>
      </w:tblGrid>
      <w:tr w:rsidR="00352F5F" w:rsidRPr="005F4886" w:rsidTr="00E637C4">
        <w:trPr>
          <w:trHeight w:val="1770"/>
        </w:trPr>
        <w:tc>
          <w:tcPr>
            <w:tcW w:w="567" w:type="pct"/>
          </w:tcPr>
          <w:p w:rsidR="00352F5F" w:rsidRPr="009E2985" w:rsidRDefault="00352F5F" w:rsidP="00C3004A">
            <w:pPr>
              <w:spacing w:after="0" w:line="240" w:lineRule="auto"/>
              <w:jc w:val="center"/>
              <w:rPr>
                <w:rFonts w:ascii="Times New Roman" w:hAnsi="Times New Roman"/>
              </w:rPr>
            </w:pPr>
            <w:r>
              <w:rPr>
                <w:rFonts w:ascii="Times New Roman" w:hAnsi="Times New Roman"/>
              </w:rPr>
              <w:lastRenderedPageBreak/>
              <w:t>Учреждения, налоговой и статистической отчетности и отчетности во внебюджетные фонды</w:t>
            </w:r>
          </w:p>
        </w:tc>
        <w:tc>
          <w:tcPr>
            <w:tcW w:w="603" w:type="pct"/>
          </w:tcPr>
          <w:p w:rsidR="00352F5F" w:rsidRPr="009E2985" w:rsidRDefault="00352F5F" w:rsidP="00C3004A">
            <w:pPr>
              <w:spacing w:after="0" w:line="240" w:lineRule="auto"/>
              <w:jc w:val="center"/>
              <w:rPr>
                <w:rFonts w:ascii="Times New Roman" w:hAnsi="Times New Roman"/>
              </w:rPr>
            </w:pPr>
            <w:r w:rsidRPr="009E2985">
              <w:rPr>
                <w:rFonts w:ascii="Times New Roman" w:hAnsi="Times New Roman"/>
              </w:rPr>
              <w:t>запросам</w:t>
            </w:r>
          </w:p>
        </w:tc>
        <w:tc>
          <w:tcPr>
            <w:tcW w:w="629" w:type="pct"/>
            <w:vAlign w:val="center"/>
          </w:tcPr>
          <w:p w:rsidR="00352F5F" w:rsidRPr="009E2985" w:rsidRDefault="00352F5F" w:rsidP="00C3004A">
            <w:pPr>
              <w:jc w:val="center"/>
              <w:rPr>
                <w:rFonts w:ascii="Times New Roman" w:hAnsi="Times New Roman"/>
              </w:rPr>
            </w:pPr>
            <w:r>
              <w:rPr>
                <w:rFonts w:ascii="Times New Roman" w:hAnsi="Times New Roman"/>
              </w:rPr>
              <w:t>5</w:t>
            </w:r>
          </w:p>
        </w:tc>
        <w:tc>
          <w:tcPr>
            <w:tcW w:w="584" w:type="pct"/>
            <w:vAlign w:val="center"/>
          </w:tcPr>
          <w:p w:rsidR="00352F5F" w:rsidRPr="009E2985" w:rsidRDefault="00352F5F" w:rsidP="00C3004A">
            <w:pPr>
              <w:jc w:val="center"/>
              <w:rPr>
                <w:rFonts w:ascii="Times New Roman" w:hAnsi="Times New Roman"/>
              </w:rPr>
            </w:pPr>
            <w:r>
              <w:rPr>
                <w:rFonts w:ascii="Times New Roman" w:hAnsi="Times New Roman"/>
              </w:rPr>
              <w:t>Отсутствует/ имеется</w:t>
            </w:r>
          </w:p>
        </w:tc>
        <w:tc>
          <w:tcPr>
            <w:tcW w:w="634" w:type="pct"/>
            <w:vAlign w:val="center"/>
          </w:tcPr>
          <w:p w:rsidR="00352F5F" w:rsidRPr="009E2985" w:rsidRDefault="00352F5F" w:rsidP="00C3004A">
            <w:pPr>
              <w:spacing w:after="0" w:line="240" w:lineRule="auto"/>
              <w:jc w:val="center"/>
              <w:rPr>
                <w:rFonts w:ascii="Times New Roman" w:hAnsi="Times New Roman"/>
              </w:rPr>
            </w:pPr>
          </w:p>
        </w:tc>
        <w:tc>
          <w:tcPr>
            <w:tcW w:w="632" w:type="pct"/>
            <w:vAlign w:val="center"/>
          </w:tcPr>
          <w:p w:rsidR="00352F5F" w:rsidRPr="009E2985" w:rsidRDefault="00352F5F" w:rsidP="00C3004A">
            <w:pPr>
              <w:spacing w:after="0" w:line="240" w:lineRule="auto"/>
              <w:jc w:val="center"/>
              <w:rPr>
                <w:rFonts w:ascii="Times New Roman" w:hAnsi="Times New Roman"/>
                <w:bCs/>
              </w:rPr>
            </w:pPr>
            <w:r w:rsidRPr="009E2985">
              <w:rPr>
                <w:rFonts w:ascii="Times New Roman" w:hAnsi="Times New Roman"/>
                <w:bCs/>
              </w:rPr>
              <w:t>Отдел финансово-экономического обеспечения и контроля</w:t>
            </w:r>
          </w:p>
          <w:p w:rsidR="00352F5F" w:rsidRPr="009E2985" w:rsidRDefault="00352F5F" w:rsidP="00C3004A">
            <w:pPr>
              <w:jc w:val="center"/>
              <w:rPr>
                <w:rFonts w:ascii="Times New Roman" w:hAnsi="Times New Roman"/>
                <w:bCs/>
              </w:rPr>
            </w:pPr>
            <w:r w:rsidRPr="009E2985">
              <w:rPr>
                <w:rFonts w:ascii="Times New Roman" w:hAnsi="Times New Roman"/>
              </w:rPr>
              <w:t>Администрации города Когалыма</w:t>
            </w:r>
          </w:p>
        </w:tc>
        <w:tc>
          <w:tcPr>
            <w:tcW w:w="580" w:type="pct"/>
            <w:vAlign w:val="center"/>
          </w:tcPr>
          <w:p w:rsidR="00352F5F" w:rsidRPr="009E2985" w:rsidRDefault="00352F5F" w:rsidP="00C3004A">
            <w:pPr>
              <w:jc w:val="center"/>
              <w:rPr>
                <w:rFonts w:ascii="Times New Roman" w:hAnsi="Times New Roman"/>
                <w:bCs/>
              </w:rPr>
            </w:pPr>
            <w:r w:rsidRPr="009E2985">
              <w:rPr>
                <w:rFonts w:ascii="Times New Roman" w:hAnsi="Times New Roman"/>
                <w:bCs/>
              </w:rPr>
              <w:t>Начальник отдела</w:t>
            </w:r>
          </w:p>
        </w:tc>
        <w:tc>
          <w:tcPr>
            <w:tcW w:w="404" w:type="pct"/>
            <w:vAlign w:val="center"/>
          </w:tcPr>
          <w:p w:rsidR="00352F5F" w:rsidRPr="009E2985" w:rsidRDefault="00352F5F" w:rsidP="00C3004A">
            <w:pPr>
              <w:spacing w:after="0" w:line="240" w:lineRule="auto"/>
              <w:jc w:val="center"/>
              <w:rPr>
                <w:rFonts w:ascii="Times New Roman" w:hAnsi="Times New Roman"/>
                <w:bCs/>
              </w:rPr>
            </w:pPr>
          </w:p>
        </w:tc>
        <w:tc>
          <w:tcPr>
            <w:tcW w:w="367" w:type="pct"/>
            <w:vAlign w:val="center"/>
          </w:tcPr>
          <w:p w:rsidR="00352F5F" w:rsidRPr="00866EB5" w:rsidRDefault="00352F5F" w:rsidP="00C3004A">
            <w:pPr>
              <w:spacing w:after="0" w:line="240" w:lineRule="auto"/>
              <w:jc w:val="center"/>
              <w:rPr>
                <w:rFonts w:ascii="Times New Roman" w:hAnsi="Times New Roman"/>
                <w:bCs/>
                <w:sz w:val="20"/>
                <w:szCs w:val="20"/>
              </w:rPr>
            </w:pPr>
          </w:p>
        </w:tc>
      </w:tr>
      <w:tr w:rsidR="00352F5F" w:rsidRPr="005F4886" w:rsidTr="00C3004A">
        <w:tc>
          <w:tcPr>
            <w:tcW w:w="567" w:type="pct"/>
            <w:vAlign w:val="center"/>
          </w:tcPr>
          <w:p w:rsidR="00352F5F" w:rsidRPr="009E2985" w:rsidRDefault="00352F5F" w:rsidP="00C3004A">
            <w:pPr>
              <w:spacing w:after="0" w:line="240" w:lineRule="auto"/>
              <w:jc w:val="center"/>
              <w:rPr>
                <w:rFonts w:ascii="Times New Roman" w:hAnsi="Times New Roman"/>
              </w:rPr>
            </w:pPr>
            <w:r>
              <w:rPr>
                <w:rFonts w:ascii="Times New Roman" w:hAnsi="Times New Roman"/>
              </w:rPr>
              <w:t>Отсутствие несчастных случаев и травматизма на производстве</w:t>
            </w:r>
          </w:p>
        </w:tc>
        <w:tc>
          <w:tcPr>
            <w:tcW w:w="603" w:type="pct"/>
            <w:vAlign w:val="center"/>
          </w:tcPr>
          <w:p w:rsidR="00352F5F" w:rsidRPr="009E2985" w:rsidRDefault="00352F5F" w:rsidP="00C3004A">
            <w:pPr>
              <w:spacing w:after="0" w:line="240" w:lineRule="auto"/>
              <w:jc w:val="center"/>
              <w:rPr>
                <w:rFonts w:ascii="Times New Roman" w:hAnsi="Times New Roman"/>
              </w:rPr>
            </w:pPr>
            <w:r>
              <w:rPr>
                <w:rFonts w:ascii="Times New Roman" w:hAnsi="Times New Roman"/>
              </w:rPr>
              <w:t>Извещение о несчастном случае</w:t>
            </w:r>
          </w:p>
        </w:tc>
        <w:tc>
          <w:tcPr>
            <w:tcW w:w="629" w:type="pct"/>
            <w:vAlign w:val="center"/>
          </w:tcPr>
          <w:p w:rsidR="00352F5F" w:rsidRPr="009E2985" w:rsidRDefault="00352F5F" w:rsidP="00C3004A">
            <w:pPr>
              <w:spacing w:after="0" w:line="240" w:lineRule="auto"/>
              <w:jc w:val="center"/>
              <w:rPr>
                <w:rFonts w:ascii="Times New Roman" w:hAnsi="Times New Roman"/>
              </w:rPr>
            </w:pPr>
            <w:r>
              <w:rPr>
                <w:rFonts w:ascii="Times New Roman" w:hAnsi="Times New Roman"/>
              </w:rPr>
              <w:t>5</w:t>
            </w:r>
          </w:p>
        </w:tc>
        <w:tc>
          <w:tcPr>
            <w:tcW w:w="584" w:type="pct"/>
            <w:vAlign w:val="center"/>
          </w:tcPr>
          <w:p w:rsidR="00352F5F" w:rsidRPr="009E2985" w:rsidRDefault="00352F5F" w:rsidP="00C3004A">
            <w:pPr>
              <w:spacing w:after="0" w:line="240" w:lineRule="auto"/>
              <w:jc w:val="center"/>
              <w:rPr>
                <w:rFonts w:ascii="Times New Roman" w:hAnsi="Times New Roman"/>
              </w:rPr>
            </w:pPr>
            <w:r>
              <w:rPr>
                <w:rFonts w:ascii="Times New Roman" w:hAnsi="Times New Roman"/>
              </w:rPr>
              <w:t>Отсутствует/ имеется</w:t>
            </w:r>
          </w:p>
        </w:tc>
        <w:tc>
          <w:tcPr>
            <w:tcW w:w="634" w:type="pct"/>
            <w:vAlign w:val="center"/>
          </w:tcPr>
          <w:p w:rsidR="00352F5F" w:rsidRPr="009E2985" w:rsidRDefault="00352F5F" w:rsidP="00C3004A">
            <w:pPr>
              <w:spacing w:after="0" w:line="240" w:lineRule="auto"/>
              <w:jc w:val="center"/>
              <w:rPr>
                <w:rFonts w:ascii="Times New Roman" w:hAnsi="Times New Roman"/>
              </w:rPr>
            </w:pPr>
          </w:p>
        </w:tc>
        <w:tc>
          <w:tcPr>
            <w:tcW w:w="632" w:type="pct"/>
            <w:vAlign w:val="center"/>
          </w:tcPr>
          <w:p w:rsidR="00352F5F" w:rsidRPr="009E2985" w:rsidRDefault="00352F5F" w:rsidP="00C3004A">
            <w:pPr>
              <w:spacing w:after="0" w:line="240" w:lineRule="auto"/>
              <w:jc w:val="center"/>
              <w:rPr>
                <w:rFonts w:ascii="Times New Roman" w:hAnsi="Times New Roman"/>
                <w:bCs/>
              </w:rPr>
            </w:pPr>
            <w:r w:rsidRPr="009E2985">
              <w:rPr>
                <w:rFonts w:ascii="Times New Roman" w:hAnsi="Times New Roman"/>
              </w:rPr>
              <w:t>Управление экономики Администрации города Когалыма</w:t>
            </w:r>
          </w:p>
        </w:tc>
        <w:tc>
          <w:tcPr>
            <w:tcW w:w="580" w:type="pct"/>
            <w:vAlign w:val="center"/>
          </w:tcPr>
          <w:p w:rsidR="00352F5F" w:rsidRPr="009E2985" w:rsidRDefault="00352F5F" w:rsidP="00C3004A">
            <w:pPr>
              <w:spacing w:after="0" w:line="240" w:lineRule="auto"/>
              <w:jc w:val="center"/>
              <w:rPr>
                <w:rFonts w:ascii="Times New Roman" w:hAnsi="Times New Roman"/>
                <w:bCs/>
              </w:rPr>
            </w:pPr>
            <w:r w:rsidRPr="009E2985">
              <w:rPr>
                <w:rFonts w:ascii="Times New Roman" w:hAnsi="Times New Roman"/>
                <w:bCs/>
              </w:rPr>
              <w:t>Начальник</w:t>
            </w:r>
          </w:p>
          <w:p w:rsidR="00352F5F" w:rsidRPr="009E2985" w:rsidRDefault="00352F5F" w:rsidP="00C3004A">
            <w:pPr>
              <w:spacing w:after="0" w:line="240" w:lineRule="auto"/>
              <w:jc w:val="center"/>
              <w:rPr>
                <w:rFonts w:ascii="Times New Roman" w:hAnsi="Times New Roman"/>
                <w:bCs/>
              </w:rPr>
            </w:pPr>
            <w:r w:rsidRPr="009E2985">
              <w:rPr>
                <w:rFonts w:ascii="Times New Roman" w:hAnsi="Times New Roman"/>
                <w:bCs/>
              </w:rPr>
              <w:t>Управления</w:t>
            </w:r>
          </w:p>
        </w:tc>
        <w:tc>
          <w:tcPr>
            <w:tcW w:w="404" w:type="pct"/>
            <w:vAlign w:val="center"/>
          </w:tcPr>
          <w:p w:rsidR="00352F5F" w:rsidRPr="009E2985" w:rsidRDefault="00352F5F" w:rsidP="00C3004A">
            <w:pPr>
              <w:spacing w:after="0" w:line="240" w:lineRule="auto"/>
              <w:jc w:val="center"/>
              <w:rPr>
                <w:rFonts w:ascii="Times New Roman" w:hAnsi="Times New Roman"/>
                <w:bCs/>
              </w:rPr>
            </w:pPr>
          </w:p>
        </w:tc>
        <w:tc>
          <w:tcPr>
            <w:tcW w:w="367" w:type="pct"/>
            <w:vAlign w:val="center"/>
          </w:tcPr>
          <w:p w:rsidR="00352F5F" w:rsidRPr="00866EB5" w:rsidRDefault="00352F5F" w:rsidP="00C3004A">
            <w:pPr>
              <w:spacing w:after="0" w:line="240" w:lineRule="auto"/>
              <w:jc w:val="center"/>
              <w:rPr>
                <w:rFonts w:ascii="Times New Roman" w:hAnsi="Times New Roman"/>
                <w:bCs/>
                <w:sz w:val="20"/>
                <w:szCs w:val="20"/>
              </w:rPr>
            </w:pPr>
          </w:p>
        </w:tc>
      </w:tr>
      <w:tr w:rsidR="00352F5F" w:rsidRPr="005F4886" w:rsidTr="00C3004A">
        <w:tc>
          <w:tcPr>
            <w:tcW w:w="5000" w:type="pct"/>
            <w:gridSpan w:val="9"/>
            <w:vAlign w:val="center"/>
          </w:tcPr>
          <w:p w:rsidR="00352F5F" w:rsidRPr="009E2985" w:rsidRDefault="00352F5F" w:rsidP="00C3004A">
            <w:pPr>
              <w:numPr>
                <w:ilvl w:val="0"/>
                <w:numId w:val="3"/>
              </w:numPr>
              <w:spacing w:after="0" w:line="240" w:lineRule="auto"/>
              <w:contextualSpacing/>
              <w:jc w:val="center"/>
              <w:rPr>
                <w:rFonts w:ascii="Times New Roman" w:hAnsi="Times New Roman"/>
                <w:bCs/>
              </w:rPr>
            </w:pPr>
            <w:r w:rsidRPr="009E2985">
              <w:rPr>
                <w:rFonts w:ascii="Times New Roman" w:hAnsi="Times New Roman"/>
                <w:color w:val="000000"/>
                <w:shd w:val="clear" w:color="auto" w:fill="FFFFFF"/>
              </w:rPr>
              <w:t>Соблюдение финансовой дисциплины</w:t>
            </w:r>
          </w:p>
        </w:tc>
      </w:tr>
      <w:tr w:rsidR="00352F5F" w:rsidRPr="005F4886" w:rsidTr="00C3004A">
        <w:tc>
          <w:tcPr>
            <w:tcW w:w="567" w:type="pct"/>
            <w:vAlign w:val="center"/>
          </w:tcPr>
          <w:p w:rsidR="00352F5F" w:rsidRPr="009E2985" w:rsidRDefault="00352F5F" w:rsidP="00C3004A">
            <w:pPr>
              <w:spacing w:after="0" w:line="240" w:lineRule="auto"/>
              <w:jc w:val="center"/>
              <w:rPr>
                <w:rFonts w:ascii="Times New Roman" w:hAnsi="Times New Roman"/>
              </w:rPr>
            </w:pPr>
            <w:r w:rsidRPr="009E2985">
              <w:rPr>
                <w:rFonts w:ascii="Times New Roman" w:hAnsi="Times New Roman"/>
              </w:rPr>
              <w:t>Соблюдение сроков и порядка предоставления Плана финансово-хозяйственной деятельности Учреждения в отдел финансово-экономического обеспечения и контроля Администрации города Когалыма в соответствии с доведенными лимитами</w:t>
            </w:r>
          </w:p>
        </w:tc>
        <w:tc>
          <w:tcPr>
            <w:tcW w:w="603" w:type="pct"/>
            <w:vAlign w:val="center"/>
          </w:tcPr>
          <w:p w:rsidR="00352F5F" w:rsidRPr="009E2985" w:rsidRDefault="00352F5F" w:rsidP="00C3004A">
            <w:pPr>
              <w:spacing w:after="0" w:line="240" w:lineRule="auto"/>
              <w:jc w:val="center"/>
              <w:rPr>
                <w:rFonts w:ascii="Times New Roman" w:hAnsi="Times New Roman"/>
              </w:rPr>
            </w:pPr>
            <w:r w:rsidRPr="009E2985">
              <w:rPr>
                <w:rFonts w:ascii="Times New Roman" w:hAnsi="Times New Roman"/>
              </w:rPr>
              <w:t>Отсутствие служебных записок от должностных лиц о нарушении сроков и порядка предоставления Плана финансово-хозяйственной деятельности Учреждения</w:t>
            </w:r>
          </w:p>
        </w:tc>
        <w:tc>
          <w:tcPr>
            <w:tcW w:w="629" w:type="pct"/>
            <w:vAlign w:val="center"/>
          </w:tcPr>
          <w:p w:rsidR="00352F5F" w:rsidRPr="009E2985" w:rsidRDefault="00352F5F" w:rsidP="00C3004A">
            <w:pPr>
              <w:spacing w:after="0" w:line="240" w:lineRule="auto"/>
              <w:jc w:val="center"/>
              <w:rPr>
                <w:rFonts w:ascii="Times New Roman" w:hAnsi="Times New Roman"/>
              </w:rPr>
            </w:pPr>
            <w:r>
              <w:rPr>
                <w:rFonts w:ascii="Times New Roman" w:hAnsi="Times New Roman"/>
              </w:rPr>
              <w:t>5</w:t>
            </w:r>
          </w:p>
        </w:tc>
        <w:tc>
          <w:tcPr>
            <w:tcW w:w="584" w:type="pct"/>
            <w:vAlign w:val="center"/>
          </w:tcPr>
          <w:p w:rsidR="00352F5F" w:rsidRPr="009E2985" w:rsidRDefault="00352F5F" w:rsidP="00C3004A">
            <w:pPr>
              <w:spacing w:after="0" w:line="240" w:lineRule="auto"/>
              <w:jc w:val="center"/>
              <w:rPr>
                <w:rFonts w:ascii="Times New Roman" w:hAnsi="Times New Roman"/>
              </w:rPr>
            </w:pPr>
            <w:r>
              <w:rPr>
                <w:rFonts w:ascii="Times New Roman" w:hAnsi="Times New Roman"/>
              </w:rPr>
              <w:t>Отсутствует/ имеется</w:t>
            </w:r>
          </w:p>
        </w:tc>
        <w:tc>
          <w:tcPr>
            <w:tcW w:w="634" w:type="pct"/>
            <w:vAlign w:val="center"/>
          </w:tcPr>
          <w:p w:rsidR="00352F5F" w:rsidRPr="009E2985" w:rsidRDefault="00352F5F" w:rsidP="00C3004A">
            <w:pPr>
              <w:spacing w:after="0" w:line="240" w:lineRule="auto"/>
              <w:jc w:val="center"/>
              <w:rPr>
                <w:rFonts w:ascii="Times New Roman" w:hAnsi="Times New Roman"/>
              </w:rPr>
            </w:pPr>
          </w:p>
        </w:tc>
        <w:tc>
          <w:tcPr>
            <w:tcW w:w="632" w:type="pct"/>
            <w:vAlign w:val="center"/>
          </w:tcPr>
          <w:p w:rsidR="00352F5F" w:rsidRPr="009E2985" w:rsidRDefault="00352F5F" w:rsidP="00C3004A">
            <w:pPr>
              <w:spacing w:after="0" w:line="240" w:lineRule="auto"/>
              <w:jc w:val="center"/>
              <w:rPr>
                <w:rFonts w:ascii="Times New Roman" w:hAnsi="Times New Roman"/>
                <w:bCs/>
              </w:rPr>
            </w:pPr>
            <w:r>
              <w:rPr>
                <w:rFonts w:ascii="Times New Roman" w:hAnsi="Times New Roman"/>
              </w:rPr>
              <w:t>Сектор пресс-службы</w:t>
            </w:r>
          </w:p>
        </w:tc>
        <w:tc>
          <w:tcPr>
            <w:tcW w:w="580" w:type="pct"/>
            <w:vAlign w:val="center"/>
          </w:tcPr>
          <w:p w:rsidR="00352F5F" w:rsidRPr="009E2985" w:rsidRDefault="00352F5F" w:rsidP="00C3004A">
            <w:pPr>
              <w:spacing w:after="0" w:line="240" w:lineRule="auto"/>
              <w:jc w:val="center"/>
              <w:rPr>
                <w:rFonts w:ascii="Times New Roman" w:hAnsi="Times New Roman"/>
                <w:bCs/>
              </w:rPr>
            </w:pPr>
            <w:r>
              <w:rPr>
                <w:rFonts w:ascii="Times New Roman" w:hAnsi="Times New Roman"/>
                <w:bCs/>
              </w:rPr>
              <w:t>Заведующий сектором</w:t>
            </w:r>
          </w:p>
        </w:tc>
        <w:tc>
          <w:tcPr>
            <w:tcW w:w="404" w:type="pct"/>
            <w:vAlign w:val="center"/>
          </w:tcPr>
          <w:p w:rsidR="00352F5F" w:rsidRPr="009E2985" w:rsidRDefault="00352F5F" w:rsidP="00C3004A">
            <w:pPr>
              <w:spacing w:after="0" w:line="240" w:lineRule="auto"/>
              <w:jc w:val="center"/>
              <w:rPr>
                <w:rFonts w:ascii="Times New Roman" w:hAnsi="Times New Roman"/>
                <w:bCs/>
              </w:rPr>
            </w:pPr>
          </w:p>
        </w:tc>
        <w:tc>
          <w:tcPr>
            <w:tcW w:w="367" w:type="pct"/>
            <w:vAlign w:val="center"/>
          </w:tcPr>
          <w:p w:rsidR="00352F5F" w:rsidRPr="00866EB5" w:rsidRDefault="00352F5F" w:rsidP="00C3004A">
            <w:pPr>
              <w:spacing w:after="0" w:line="240" w:lineRule="auto"/>
              <w:jc w:val="center"/>
              <w:rPr>
                <w:rFonts w:ascii="Times New Roman" w:hAnsi="Times New Roman"/>
                <w:bCs/>
                <w:sz w:val="20"/>
                <w:szCs w:val="20"/>
              </w:rPr>
            </w:pPr>
          </w:p>
        </w:tc>
      </w:tr>
    </w:tbl>
    <w:p w:rsidR="00352F5F" w:rsidRDefault="00352F5F" w:rsidP="00C3004A">
      <w:pPr>
        <w:spacing w:after="0" w:line="240" w:lineRule="auto"/>
        <w:jc w:val="center"/>
        <w:rPr>
          <w:rFonts w:ascii="Times New Roman" w:hAnsi="Times New Roman"/>
          <w:sz w:val="20"/>
          <w:szCs w:val="20"/>
        </w:rPr>
        <w:sectPr w:rsidR="00352F5F" w:rsidSect="00837D79">
          <w:pgSz w:w="16838" w:h="11906" w:orient="landscape"/>
          <w:pgMar w:top="567" w:right="567" w:bottom="2552" w:left="567" w:header="709" w:footer="130" w:gutter="0"/>
          <w:cols w:space="708"/>
          <w:docGrid w:linePitch="360"/>
        </w:sect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05"/>
        <w:gridCol w:w="1920"/>
        <w:gridCol w:w="2003"/>
        <w:gridCol w:w="1859"/>
        <w:gridCol w:w="2019"/>
        <w:gridCol w:w="2012"/>
        <w:gridCol w:w="1847"/>
        <w:gridCol w:w="1286"/>
        <w:gridCol w:w="1169"/>
      </w:tblGrid>
      <w:tr w:rsidR="00352F5F" w:rsidRPr="005F4886" w:rsidTr="00C3004A">
        <w:tc>
          <w:tcPr>
            <w:tcW w:w="567" w:type="pct"/>
            <w:vAlign w:val="center"/>
          </w:tcPr>
          <w:p w:rsidR="00352F5F" w:rsidRPr="00866EB5" w:rsidRDefault="00352F5F" w:rsidP="00837D79">
            <w:pPr>
              <w:spacing w:after="0" w:line="240" w:lineRule="auto"/>
              <w:jc w:val="center"/>
              <w:rPr>
                <w:rFonts w:ascii="Times New Roman" w:hAnsi="Times New Roman"/>
                <w:sz w:val="20"/>
                <w:szCs w:val="20"/>
              </w:rPr>
            </w:pPr>
          </w:p>
        </w:tc>
        <w:tc>
          <w:tcPr>
            <w:tcW w:w="603" w:type="pct"/>
            <w:vAlign w:val="center"/>
          </w:tcPr>
          <w:p w:rsidR="00352F5F" w:rsidRPr="00866EB5" w:rsidRDefault="00352F5F" w:rsidP="00837D79">
            <w:pPr>
              <w:spacing w:after="0" w:line="240" w:lineRule="auto"/>
              <w:jc w:val="center"/>
              <w:rPr>
                <w:rFonts w:ascii="Times New Roman" w:hAnsi="Times New Roman"/>
                <w:sz w:val="20"/>
                <w:szCs w:val="20"/>
              </w:rPr>
            </w:pPr>
          </w:p>
        </w:tc>
        <w:tc>
          <w:tcPr>
            <w:tcW w:w="629" w:type="pct"/>
            <w:vAlign w:val="center"/>
          </w:tcPr>
          <w:p w:rsidR="00352F5F" w:rsidRPr="009E2985" w:rsidRDefault="00352F5F" w:rsidP="00837D79">
            <w:pPr>
              <w:spacing w:after="0" w:line="240" w:lineRule="auto"/>
              <w:jc w:val="center"/>
              <w:rPr>
                <w:rFonts w:ascii="Times New Roman" w:hAnsi="Times New Roman"/>
              </w:rPr>
            </w:pPr>
            <w:r>
              <w:rPr>
                <w:rFonts w:ascii="Times New Roman" w:hAnsi="Times New Roman"/>
              </w:rPr>
              <w:t>10</w:t>
            </w:r>
          </w:p>
        </w:tc>
        <w:tc>
          <w:tcPr>
            <w:tcW w:w="584" w:type="pct"/>
            <w:vAlign w:val="center"/>
          </w:tcPr>
          <w:p w:rsidR="00352F5F" w:rsidRPr="009E2985" w:rsidRDefault="00352F5F" w:rsidP="00837D79">
            <w:pPr>
              <w:spacing w:after="0" w:line="240" w:lineRule="auto"/>
              <w:jc w:val="center"/>
              <w:rPr>
                <w:rFonts w:ascii="Times New Roman" w:hAnsi="Times New Roman"/>
              </w:rPr>
            </w:pPr>
            <w:r>
              <w:rPr>
                <w:rFonts w:ascii="Times New Roman" w:hAnsi="Times New Roman"/>
              </w:rPr>
              <w:t>Отсутствует/ имеется</w:t>
            </w:r>
          </w:p>
        </w:tc>
        <w:tc>
          <w:tcPr>
            <w:tcW w:w="634" w:type="pct"/>
            <w:vAlign w:val="center"/>
          </w:tcPr>
          <w:p w:rsidR="00352F5F" w:rsidRPr="009E2985" w:rsidRDefault="00352F5F" w:rsidP="00837D79">
            <w:pPr>
              <w:spacing w:after="0" w:line="240" w:lineRule="auto"/>
              <w:jc w:val="center"/>
              <w:rPr>
                <w:rFonts w:ascii="Times New Roman" w:hAnsi="Times New Roman"/>
              </w:rPr>
            </w:pPr>
          </w:p>
        </w:tc>
        <w:tc>
          <w:tcPr>
            <w:tcW w:w="632" w:type="pct"/>
            <w:vAlign w:val="center"/>
          </w:tcPr>
          <w:p w:rsidR="00352F5F" w:rsidRPr="009E2985" w:rsidRDefault="00352F5F" w:rsidP="00837D79">
            <w:pPr>
              <w:spacing w:after="0" w:line="240" w:lineRule="auto"/>
              <w:jc w:val="center"/>
              <w:rPr>
                <w:rFonts w:ascii="Times New Roman" w:hAnsi="Times New Roman"/>
                <w:bCs/>
              </w:rPr>
            </w:pPr>
            <w:r w:rsidRPr="009E2985">
              <w:rPr>
                <w:rFonts w:ascii="Times New Roman" w:hAnsi="Times New Roman"/>
                <w:bCs/>
              </w:rPr>
              <w:t>Отдел финансово-экономического обеспечения и контроля</w:t>
            </w:r>
          </w:p>
          <w:p w:rsidR="00352F5F" w:rsidRPr="009E2985" w:rsidRDefault="00352F5F" w:rsidP="00837D79">
            <w:pPr>
              <w:spacing w:after="0" w:line="240" w:lineRule="auto"/>
              <w:jc w:val="center"/>
              <w:rPr>
                <w:rFonts w:ascii="Times New Roman" w:hAnsi="Times New Roman"/>
                <w:bCs/>
              </w:rPr>
            </w:pPr>
            <w:r w:rsidRPr="009E2985">
              <w:rPr>
                <w:rFonts w:ascii="Times New Roman" w:hAnsi="Times New Roman"/>
              </w:rPr>
              <w:t>Администрации города Когалыма</w:t>
            </w:r>
          </w:p>
        </w:tc>
        <w:tc>
          <w:tcPr>
            <w:tcW w:w="580" w:type="pct"/>
            <w:vAlign w:val="center"/>
          </w:tcPr>
          <w:p w:rsidR="00352F5F" w:rsidRPr="009E2985" w:rsidRDefault="00352F5F" w:rsidP="00837D79">
            <w:pPr>
              <w:spacing w:after="0" w:line="240" w:lineRule="auto"/>
              <w:jc w:val="center"/>
              <w:rPr>
                <w:rFonts w:ascii="Times New Roman" w:hAnsi="Times New Roman"/>
                <w:bCs/>
              </w:rPr>
            </w:pPr>
            <w:r w:rsidRPr="009E2985">
              <w:rPr>
                <w:rFonts w:ascii="Times New Roman" w:hAnsi="Times New Roman"/>
                <w:bCs/>
              </w:rPr>
              <w:t>Начальник отдела</w:t>
            </w:r>
          </w:p>
        </w:tc>
        <w:tc>
          <w:tcPr>
            <w:tcW w:w="404" w:type="pct"/>
            <w:vAlign w:val="center"/>
          </w:tcPr>
          <w:p w:rsidR="00352F5F" w:rsidRPr="00866EB5" w:rsidRDefault="00352F5F" w:rsidP="00837D79">
            <w:pPr>
              <w:spacing w:after="0" w:line="240" w:lineRule="auto"/>
              <w:jc w:val="center"/>
              <w:rPr>
                <w:rFonts w:ascii="Times New Roman" w:hAnsi="Times New Roman"/>
                <w:bCs/>
                <w:sz w:val="20"/>
                <w:szCs w:val="20"/>
              </w:rPr>
            </w:pPr>
          </w:p>
        </w:tc>
        <w:tc>
          <w:tcPr>
            <w:tcW w:w="367" w:type="pct"/>
            <w:vAlign w:val="center"/>
          </w:tcPr>
          <w:p w:rsidR="00352F5F" w:rsidRPr="00866EB5" w:rsidRDefault="00352F5F" w:rsidP="00837D79">
            <w:pPr>
              <w:spacing w:after="0" w:line="240" w:lineRule="auto"/>
              <w:jc w:val="center"/>
              <w:rPr>
                <w:rFonts w:ascii="Times New Roman" w:hAnsi="Times New Roman"/>
                <w:bCs/>
                <w:sz w:val="20"/>
                <w:szCs w:val="20"/>
              </w:rPr>
            </w:pPr>
          </w:p>
        </w:tc>
      </w:tr>
      <w:tr w:rsidR="00352F5F" w:rsidRPr="005F4886" w:rsidTr="00C3004A">
        <w:tc>
          <w:tcPr>
            <w:tcW w:w="567" w:type="pct"/>
            <w:vAlign w:val="center"/>
          </w:tcPr>
          <w:p w:rsidR="00352F5F" w:rsidRPr="009E2985" w:rsidRDefault="00352F5F" w:rsidP="00837D79">
            <w:pPr>
              <w:spacing w:after="0" w:line="240" w:lineRule="auto"/>
              <w:jc w:val="center"/>
              <w:rPr>
                <w:rFonts w:ascii="Times New Roman" w:hAnsi="Times New Roman"/>
              </w:rPr>
            </w:pPr>
            <w:r w:rsidRPr="009E2985">
              <w:rPr>
                <w:rFonts w:ascii="Times New Roman" w:hAnsi="Times New Roman"/>
              </w:rPr>
              <w:t>Отсутствие в отчетном периоде просроченной дебиторской и кредиторской задолженности</w:t>
            </w:r>
          </w:p>
        </w:tc>
        <w:tc>
          <w:tcPr>
            <w:tcW w:w="603" w:type="pct"/>
            <w:vAlign w:val="center"/>
          </w:tcPr>
          <w:p w:rsidR="00352F5F" w:rsidRPr="009E2985" w:rsidRDefault="00352F5F" w:rsidP="00837D79">
            <w:pPr>
              <w:spacing w:after="0" w:line="240" w:lineRule="auto"/>
              <w:jc w:val="center"/>
              <w:rPr>
                <w:rFonts w:ascii="Times New Roman" w:hAnsi="Times New Roman"/>
              </w:rPr>
            </w:pPr>
            <w:r w:rsidRPr="009E2985">
              <w:rPr>
                <w:rFonts w:ascii="Times New Roman" w:hAnsi="Times New Roman"/>
              </w:rPr>
              <w:t>Отчет «Сведения о состоянии дебиторской и кредиторской задолженности» за предыдущий квартал, данные программы 1С Предприятие о наличии просроченной дебиторской, кредиторской задолженности на отчетную дату</w:t>
            </w:r>
          </w:p>
        </w:tc>
        <w:tc>
          <w:tcPr>
            <w:tcW w:w="629" w:type="pct"/>
            <w:vAlign w:val="center"/>
          </w:tcPr>
          <w:p w:rsidR="00352F5F" w:rsidRPr="009E2985" w:rsidRDefault="00352F5F" w:rsidP="00837D79">
            <w:pPr>
              <w:spacing w:after="0" w:line="240" w:lineRule="auto"/>
              <w:jc w:val="center"/>
              <w:rPr>
                <w:rFonts w:ascii="Times New Roman" w:hAnsi="Times New Roman"/>
              </w:rPr>
            </w:pPr>
            <w:r>
              <w:rPr>
                <w:rFonts w:ascii="Times New Roman" w:hAnsi="Times New Roman"/>
              </w:rPr>
              <w:t>15</w:t>
            </w:r>
          </w:p>
        </w:tc>
        <w:tc>
          <w:tcPr>
            <w:tcW w:w="584" w:type="pct"/>
            <w:vAlign w:val="center"/>
          </w:tcPr>
          <w:p w:rsidR="00352F5F" w:rsidRPr="009E2985" w:rsidRDefault="00352F5F" w:rsidP="00837D79">
            <w:pPr>
              <w:spacing w:after="0" w:line="240" w:lineRule="auto"/>
              <w:jc w:val="center"/>
              <w:rPr>
                <w:rFonts w:ascii="Times New Roman" w:hAnsi="Times New Roman"/>
              </w:rPr>
            </w:pPr>
            <w:r>
              <w:rPr>
                <w:rFonts w:ascii="Times New Roman" w:hAnsi="Times New Roman"/>
              </w:rPr>
              <w:t>Отсутствует/ имеется</w:t>
            </w:r>
          </w:p>
        </w:tc>
        <w:tc>
          <w:tcPr>
            <w:tcW w:w="634" w:type="pct"/>
            <w:vAlign w:val="center"/>
          </w:tcPr>
          <w:p w:rsidR="00352F5F" w:rsidRPr="009E2985" w:rsidRDefault="00352F5F" w:rsidP="00837D79">
            <w:pPr>
              <w:spacing w:after="0" w:line="240" w:lineRule="auto"/>
              <w:jc w:val="center"/>
              <w:rPr>
                <w:rFonts w:ascii="Times New Roman" w:hAnsi="Times New Roman"/>
              </w:rPr>
            </w:pPr>
          </w:p>
        </w:tc>
        <w:tc>
          <w:tcPr>
            <w:tcW w:w="632" w:type="pct"/>
            <w:vAlign w:val="center"/>
          </w:tcPr>
          <w:p w:rsidR="00352F5F" w:rsidRPr="009E2985" w:rsidRDefault="00352F5F" w:rsidP="00837D79">
            <w:pPr>
              <w:spacing w:after="0" w:line="240" w:lineRule="auto"/>
              <w:jc w:val="center"/>
              <w:rPr>
                <w:rFonts w:ascii="Times New Roman" w:hAnsi="Times New Roman"/>
                <w:bCs/>
              </w:rPr>
            </w:pPr>
            <w:r w:rsidRPr="009E2985">
              <w:rPr>
                <w:rFonts w:ascii="Times New Roman" w:hAnsi="Times New Roman"/>
                <w:bCs/>
              </w:rPr>
              <w:t>Отдел учёта и отчетности финансового обеспечения</w:t>
            </w:r>
          </w:p>
          <w:p w:rsidR="00352F5F" w:rsidRPr="009E2985" w:rsidRDefault="00352F5F" w:rsidP="00837D79">
            <w:pPr>
              <w:spacing w:after="0" w:line="240" w:lineRule="auto"/>
              <w:jc w:val="center"/>
              <w:rPr>
                <w:rFonts w:ascii="Times New Roman" w:hAnsi="Times New Roman"/>
                <w:bCs/>
              </w:rPr>
            </w:pPr>
            <w:r w:rsidRPr="009E2985">
              <w:rPr>
                <w:rFonts w:ascii="Times New Roman" w:hAnsi="Times New Roman"/>
                <w:bCs/>
              </w:rPr>
              <w:t>Администрации города Когалыма МКУ «УОДОМС»</w:t>
            </w:r>
          </w:p>
        </w:tc>
        <w:tc>
          <w:tcPr>
            <w:tcW w:w="580" w:type="pct"/>
            <w:vAlign w:val="center"/>
          </w:tcPr>
          <w:p w:rsidR="00352F5F" w:rsidRPr="009E2985" w:rsidRDefault="00352F5F" w:rsidP="00837D79">
            <w:pPr>
              <w:spacing w:after="0" w:line="240" w:lineRule="auto"/>
              <w:jc w:val="center"/>
              <w:rPr>
                <w:rFonts w:ascii="Times New Roman" w:hAnsi="Times New Roman"/>
                <w:bCs/>
              </w:rPr>
            </w:pPr>
            <w:r w:rsidRPr="009E2985">
              <w:rPr>
                <w:rFonts w:ascii="Times New Roman" w:hAnsi="Times New Roman"/>
                <w:bCs/>
              </w:rPr>
              <w:t>Начальник отдела</w:t>
            </w:r>
          </w:p>
        </w:tc>
        <w:tc>
          <w:tcPr>
            <w:tcW w:w="404" w:type="pct"/>
            <w:vAlign w:val="center"/>
          </w:tcPr>
          <w:p w:rsidR="00352F5F" w:rsidRPr="009E2985" w:rsidRDefault="00352F5F" w:rsidP="00837D79">
            <w:pPr>
              <w:spacing w:after="0" w:line="240" w:lineRule="auto"/>
              <w:jc w:val="center"/>
              <w:rPr>
                <w:rFonts w:ascii="Times New Roman" w:hAnsi="Times New Roman"/>
                <w:bCs/>
              </w:rPr>
            </w:pPr>
          </w:p>
        </w:tc>
        <w:tc>
          <w:tcPr>
            <w:tcW w:w="367" w:type="pct"/>
            <w:vAlign w:val="center"/>
          </w:tcPr>
          <w:p w:rsidR="00352F5F" w:rsidRPr="009E2985" w:rsidRDefault="00352F5F" w:rsidP="00837D79">
            <w:pPr>
              <w:spacing w:after="0" w:line="240" w:lineRule="auto"/>
              <w:jc w:val="center"/>
              <w:rPr>
                <w:rFonts w:ascii="Times New Roman" w:hAnsi="Times New Roman"/>
                <w:bCs/>
              </w:rPr>
            </w:pPr>
          </w:p>
        </w:tc>
      </w:tr>
      <w:tr w:rsidR="00352F5F" w:rsidRPr="005F4886" w:rsidTr="00C3004A">
        <w:tc>
          <w:tcPr>
            <w:tcW w:w="567" w:type="pct"/>
            <w:vAlign w:val="center"/>
          </w:tcPr>
          <w:p w:rsidR="00352F5F" w:rsidRPr="009E2985" w:rsidRDefault="00352F5F" w:rsidP="00837D79">
            <w:pPr>
              <w:spacing w:after="0" w:line="240" w:lineRule="auto"/>
              <w:jc w:val="center"/>
              <w:rPr>
                <w:rFonts w:ascii="Times New Roman" w:hAnsi="Times New Roman"/>
              </w:rPr>
            </w:pPr>
            <w:r>
              <w:rPr>
                <w:rFonts w:ascii="Times New Roman" w:hAnsi="Times New Roman"/>
              </w:rPr>
              <w:t>Отсутствие задолженности по заработной плате</w:t>
            </w:r>
          </w:p>
        </w:tc>
        <w:tc>
          <w:tcPr>
            <w:tcW w:w="603" w:type="pct"/>
            <w:vAlign w:val="center"/>
          </w:tcPr>
          <w:p w:rsidR="00352F5F" w:rsidRPr="009E2985" w:rsidRDefault="00352F5F" w:rsidP="00837D79">
            <w:pPr>
              <w:spacing w:after="0" w:line="240" w:lineRule="auto"/>
              <w:jc w:val="center"/>
              <w:rPr>
                <w:rFonts w:ascii="Times New Roman" w:hAnsi="Times New Roman"/>
              </w:rPr>
            </w:pPr>
          </w:p>
        </w:tc>
        <w:tc>
          <w:tcPr>
            <w:tcW w:w="629" w:type="pct"/>
            <w:vAlign w:val="center"/>
          </w:tcPr>
          <w:p w:rsidR="00352F5F" w:rsidRPr="009E2985" w:rsidRDefault="00352F5F" w:rsidP="00837D79">
            <w:pPr>
              <w:spacing w:after="0" w:line="240" w:lineRule="auto"/>
              <w:jc w:val="center"/>
              <w:rPr>
                <w:rFonts w:ascii="Times New Roman" w:hAnsi="Times New Roman"/>
              </w:rPr>
            </w:pPr>
            <w:r>
              <w:rPr>
                <w:rFonts w:ascii="Times New Roman" w:hAnsi="Times New Roman"/>
              </w:rPr>
              <w:t>15</w:t>
            </w:r>
          </w:p>
        </w:tc>
        <w:tc>
          <w:tcPr>
            <w:tcW w:w="584" w:type="pct"/>
            <w:vAlign w:val="center"/>
          </w:tcPr>
          <w:p w:rsidR="00352F5F" w:rsidRPr="009E2985" w:rsidRDefault="00352F5F" w:rsidP="00837D79">
            <w:pPr>
              <w:spacing w:after="0" w:line="240" w:lineRule="auto"/>
              <w:jc w:val="center"/>
              <w:rPr>
                <w:rFonts w:ascii="Times New Roman" w:hAnsi="Times New Roman"/>
              </w:rPr>
            </w:pPr>
            <w:r>
              <w:rPr>
                <w:rFonts w:ascii="Times New Roman" w:hAnsi="Times New Roman"/>
              </w:rPr>
              <w:t>Отсутствует/ имеется</w:t>
            </w:r>
          </w:p>
        </w:tc>
        <w:tc>
          <w:tcPr>
            <w:tcW w:w="634" w:type="pct"/>
            <w:vAlign w:val="center"/>
          </w:tcPr>
          <w:p w:rsidR="00352F5F" w:rsidRPr="009E2985" w:rsidRDefault="00352F5F" w:rsidP="00837D79">
            <w:pPr>
              <w:spacing w:after="0" w:line="240" w:lineRule="auto"/>
              <w:jc w:val="center"/>
              <w:rPr>
                <w:rFonts w:ascii="Times New Roman" w:hAnsi="Times New Roman"/>
              </w:rPr>
            </w:pPr>
          </w:p>
        </w:tc>
        <w:tc>
          <w:tcPr>
            <w:tcW w:w="632" w:type="pct"/>
            <w:vAlign w:val="center"/>
          </w:tcPr>
          <w:p w:rsidR="00352F5F" w:rsidRPr="009E2985" w:rsidRDefault="00352F5F" w:rsidP="00837D79">
            <w:pPr>
              <w:spacing w:after="0" w:line="240" w:lineRule="auto"/>
              <w:jc w:val="center"/>
              <w:rPr>
                <w:rFonts w:ascii="Times New Roman" w:hAnsi="Times New Roman"/>
                <w:bCs/>
              </w:rPr>
            </w:pPr>
            <w:r w:rsidRPr="009E2985">
              <w:rPr>
                <w:rFonts w:ascii="Times New Roman" w:hAnsi="Times New Roman"/>
                <w:bCs/>
              </w:rPr>
              <w:t>Отдел финансово-экономического обеспечения и контроля</w:t>
            </w:r>
          </w:p>
          <w:p w:rsidR="00352F5F" w:rsidRPr="009E2985" w:rsidRDefault="00352F5F" w:rsidP="00837D79">
            <w:pPr>
              <w:spacing w:after="0" w:line="240" w:lineRule="auto"/>
              <w:jc w:val="center"/>
              <w:rPr>
                <w:rFonts w:ascii="Times New Roman" w:hAnsi="Times New Roman"/>
                <w:bCs/>
              </w:rPr>
            </w:pPr>
            <w:r w:rsidRPr="009E2985">
              <w:rPr>
                <w:rFonts w:ascii="Times New Roman" w:hAnsi="Times New Roman"/>
              </w:rPr>
              <w:t>Администрации города Когалыма</w:t>
            </w:r>
          </w:p>
        </w:tc>
        <w:tc>
          <w:tcPr>
            <w:tcW w:w="580" w:type="pct"/>
            <w:vAlign w:val="center"/>
          </w:tcPr>
          <w:p w:rsidR="00352F5F" w:rsidRPr="009E2985" w:rsidRDefault="00352F5F" w:rsidP="00837D79">
            <w:pPr>
              <w:spacing w:after="0" w:line="240" w:lineRule="auto"/>
              <w:jc w:val="center"/>
              <w:rPr>
                <w:rFonts w:ascii="Times New Roman" w:hAnsi="Times New Roman"/>
                <w:bCs/>
              </w:rPr>
            </w:pPr>
            <w:r w:rsidRPr="009E2985">
              <w:rPr>
                <w:rFonts w:ascii="Times New Roman" w:hAnsi="Times New Roman"/>
                <w:bCs/>
              </w:rPr>
              <w:t>Начальник отдела</w:t>
            </w:r>
          </w:p>
        </w:tc>
        <w:tc>
          <w:tcPr>
            <w:tcW w:w="404" w:type="pct"/>
            <w:vAlign w:val="center"/>
          </w:tcPr>
          <w:p w:rsidR="00352F5F" w:rsidRPr="009E2985" w:rsidRDefault="00352F5F" w:rsidP="00837D79">
            <w:pPr>
              <w:spacing w:after="0" w:line="240" w:lineRule="auto"/>
              <w:jc w:val="center"/>
              <w:rPr>
                <w:rFonts w:ascii="Times New Roman" w:hAnsi="Times New Roman"/>
                <w:bCs/>
              </w:rPr>
            </w:pPr>
          </w:p>
        </w:tc>
        <w:tc>
          <w:tcPr>
            <w:tcW w:w="367" w:type="pct"/>
            <w:vAlign w:val="center"/>
          </w:tcPr>
          <w:p w:rsidR="00352F5F" w:rsidRPr="009E2985" w:rsidRDefault="00352F5F" w:rsidP="00837D79">
            <w:pPr>
              <w:spacing w:after="0" w:line="240" w:lineRule="auto"/>
              <w:jc w:val="center"/>
              <w:rPr>
                <w:rFonts w:ascii="Times New Roman" w:hAnsi="Times New Roman"/>
                <w:bCs/>
              </w:rPr>
            </w:pPr>
          </w:p>
        </w:tc>
      </w:tr>
      <w:tr w:rsidR="00352F5F" w:rsidRPr="005F4886" w:rsidTr="00837D79">
        <w:trPr>
          <w:trHeight w:val="307"/>
        </w:trPr>
        <w:tc>
          <w:tcPr>
            <w:tcW w:w="1170" w:type="pct"/>
            <w:gridSpan w:val="2"/>
            <w:vAlign w:val="center"/>
          </w:tcPr>
          <w:p w:rsidR="00352F5F" w:rsidRPr="009E2985" w:rsidRDefault="00352F5F" w:rsidP="00837D79">
            <w:pPr>
              <w:spacing w:after="0" w:line="240" w:lineRule="auto"/>
              <w:jc w:val="center"/>
              <w:rPr>
                <w:rFonts w:ascii="Times New Roman" w:hAnsi="Times New Roman"/>
              </w:rPr>
            </w:pPr>
            <w:r w:rsidRPr="009E2985">
              <w:rPr>
                <w:rFonts w:ascii="Times New Roman" w:hAnsi="Times New Roman"/>
              </w:rPr>
              <w:t>Итого количество баллов:</w:t>
            </w:r>
          </w:p>
        </w:tc>
        <w:tc>
          <w:tcPr>
            <w:tcW w:w="629" w:type="pct"/>
            <w:vAlign w:val="center"/>
          </w:tcPr>
          <w:p w:rsidR="00352F5F" w:rsidRPr="009E2985" w:rsidRDefault="00352F5F" w:rsidP="00837D79">
            <w:pPr>
              <w:spacing w:after="0" w:line="240" w:lineRule="auto"/>
              <w:jc w:val="center"/>
              <w:rPr>
                <w:rFonts w:ascii="Times New Roman" w:hAnsi="Times New Roman"/>
              </w:rPr>
            </w:pPr>
            <w:r>
              <w:rPr>
                <w:rFonts w:ascii="Times New Roman" w:hAnsi="Times New Roman"/>
              </w:rPr>
              <w:t>100</w:t>
            </w:r>
          </w:p>
        </w:tc>
        <w:tc>
          <w:tcPr>
            <w:tcW w:w="584" w:type="pct"/>
            <w:vAlign w:val="center"/>
          </w:tcPr>
          <w:p w:rsidR="00352F5F" w:rsidRPr="00866EB5" w:rsidRDefault="00352F5F" w:rsidP="00837D79">
            <w:pPr>
              <w:autoSpaceDE w:val="0"/>
              <w:autoSpaceDN w:val="0"/>
              <w:adjustRightInd w:val="0"/>
              <w:spacing w:after="0" w:line="240" w:lineRule="auto"/>
              <w:jc w:val="center"/>
              <w:rPr>
                <w:rFonts w:ascii="Times New Roman" w:hAnsi="Times New Roman"/>
                <w:bCs/>
                <w:sz w:val="20"/>
                <w:szCs w:val="20"/>
              </w:rPr>
            </w:pPr>
          </w:p>
        </w:tc>
        <w:tc>
          <w:tcPr>
            <w:tcW w:w="634" w:type="pct"/>
            <w:vAlign w:val="center"/>
          </w:tcPr>
          <w:p w:rsidR="00352F5F" w:rsidRPr="00866EB5" w:rsidRDefault="00352F5F" w:rsidP="00837D79">
            <w:pPr>
              <w:autoSpaceDE w:val="0"/>
              <w:autoSpaceDN w:val="0"/>
              <w:adjustRightInd w:val="0"/>
              <w:spacing w:after="0" w:line="240" w:lineRule="auto"/>
              <w:jc w:val="center"/>
              <w:rPr>
                <w:rFonts w:ascii="Times New Roman" w:hAnsi="Times New Roman"/>
                <w:bCs/>
                <w:sz w:val="20"/>
                <w:szCs w:val="20"/>
              </w:rPr>
            </w:pPr>
          </w:p>
        </w:tc>
        <w:tc>
          <w:tcPr>
            <w:tcW w:w="632" w:type="pct"/>
            <w:vAlign w:val="center"/>
          </w:tcPr>
          <w:p w:rsidR="00352F5F" w:rsidRPr="0045609B" w:rsidRDefault="00352F5F" w:rsidP="00837D79">
            <w:pPr>
              <w:spacing w:after="0" w:line="240" w:lineRule="auto"/>
              <w:jc w:val="center"/>
              <w:rPr>
                <w:rFonts w:ascii="Times New Roman" w:hAnsi="Times New Roman"/>
              </w:rPr>
            </w:pPr>
            <w:r w:rsidRPr="0045609B">
              <w:rPr>
                <w:rFonts w:ascii="Times New Roman" w:hAnsi="Times New Roman"/>
              </w:rPr>
              <w:t>х</w:t>
            </w:r>
          </w:p>
        </w:tc>
        <w:tc>
          <w:tcPr>
            <w:tcW w:w="580" w:type="pct"/>
            <w:vAlign w:val="center"/>
          </w:tcPr>
          <w:p w:rsidR="00352F5F" w:rsidRPr="0045609B" w:rsidRDefault="00352F5F" w:rsidP="00837D79">
            <w:pPr>
              <w:spacing w:after="0" w:line="240" w:lineRule="auto"/>
              <w:jc w:val="center"/>
              <w:rPr>
                <w:rFonts w:ascii="Times New Roman" w:hAnsi="Times New Roman"/>
              </w:rPr>
            </w:pPr>
            <w:r w:rsidRPr="0045609B">
              <w:rPr>
                <w:rFonts w:ascii="Times New Roman" w:hAnsi="Times New Roman"/>
              </w:rPr>
              <w:t>х</w:t>
            </w:r>
          </w:p>
        </w:tc>
        <w:tc>
          <w:tcPr>
            <w:tcW w:w="404" w:type="pct"/>
            <w:vAlign w:val="center"/>
          </w:tcPr>
          <w:p w:rsidR="00352F5F" w:rsidRPr="0045609B" w:rsidRDefault="00352F5F" w:rsidP="00837D79">
            <w:pPr>
              <w:spacing w:after="0" w:line="240" w:lineRule="auto"/>
              <w:jc w:val="center"/>
              <w:rPr>
                <w:rFonts w:ascii="Times New Roman" w:hAnsi="Times New Roman"/>
              </w:rPr>
            </w:pPr>
            <w:r w:rsidRPr="0045609B">
              <w:rPr>
                <w:rFonts w:ascii="Times New Roman" w:hAnsi="Times New Roman"/>
              </w:rPr>
              <w:t>х</w:t>
            </w:r>
          </w:p>
        </w:tc>
        <w:tc>
          <w:tcPr>
            <w:tcW w:w="367" w:type="pct"/>
            <w:vAlign w:val="center"/>
          </w:tcPr>
          <w:p w:rsidR="00352F5F" w:rsidRPr="0045609B" w:rsidRDefault="00352F5F" w:rsidP="00837D79">
            <w:pPr>
              <w:spacing w:after="0" w:line="240" w:lineRule="auto"/>
              <w:jc w:val="center"/>
              <w:rPr>
                <w:rFonts w:ascii="Times New Roman" w:hAnsi="Times New Roman"/>
              </w:rPr>
            </w:pPr>
            <w:r w:rsidRPr="0045609B">
              <w:rPr>
                <w:rFonts w:ascii="Times New Roman" w:hAnsi="Times New Roman"/>
              </w:rPr>
              <w:t>х</w:t>
            </w:r>
          </w:p>
        </w:tc>
      </w:tr>
    </w:tbl>
    <w:p w:rsidR="00352F5F" w:rsidRPr="00866EB5" w:rsidRDefault="00352F5F" w:rsidP="00C3004A">
      <w:pPr>
        <w:spacing w:after="0" w:line="240" w:lineRule="auto"/>
        <w:ind w:firstLine="709"/>
        <w:contextualSpacing/>
        <w:jc w:val="both"/>
        <w:rPr>
          <w:rFonts w:ascii="Times New Roman" w:hAnsi="Times New Roman"/>
          <w:sz w:val="24"/>
          <w:szCs w:val="24"/>
          <w:lang w:eastAsia="ru-RU"/>
        </w:rPr>
      </w:pPr>
    </w:p>
    <w:p w:rsidR="00352F5F" w:rsidRPr="00866EB5" w:rsidRDefault="00352F5F" w:rsidP="00C3004A">
      <w:pPr>
        <w:spacing w:after="0" w:line="240" w:lineRule="auto"/>
        <w:ind w:firstLine="709"/>
        <w:contextualSpacing/>
        <w:jc w:val="both"/>
        <w:rPr>
          <w:rFonts w:ascii="Times New Roman" w:hAnsi="Times New Roman"/>
          <w:sz w:val="24"/>
          <w:szCs w:val="24"/>
          <w:lang w:eastAsia="ru-RU"/>
        </w:rPr>
      </w:pPr>
      <w:r w:rsidRPr="00866EB5">
        <w:rPr>
          <w:rFonts w:ascii="Times New Roman" w:hAnsi="Times New Roman"/>
          <w:sz w:val="24"/>
          <w:szCs w:val="24"/>
          <w:lang w:eastAsia="ru-RU"/>
        </w:rPr>
        <w:t>Отчёт предоставил:</w:t>
      </w:r>
    </w:p>
    <w:p w:rsidR="00352F5F" w:rsidRPr="00866EB5" w:rsidRDefault="00352F5F" w:rsidP="00C3004A">
      <w:pPr>
        <w:spacing w:after="0" w:line="240" w:lineRule="auto"/>
        <w:ind w:firstLine="709"/>
        <w:contextualSpacing/>
        <w:jc w:val="both"/>
        <w:rPr>
          <w:rFonts w:ascii="Times New Roman" w:hAnsi="Times New Roman"/>
          <w:sz w:val="24"/>
          <w:szCs w:val="24"/>
          <w:lang w:eastAsia="ru-RU"/>
        </w:rPr>
      </w:pPr>
      <w:r w:rsidRPr="00866EB5">
        <w:rPr>
          <w:rFonts w:ascii="Times New Roman" w:hAnsi="Times New Roman"/>
          <w:sz w:val="24"/>
          <w:szCs w:val="24"/>
          <w:lang w:eastAsia="ru-RU"/>
        </w:rPr>
        <w:t xml:space="preserve">Директор муниципального автономного учреждения </w:t>
      </w:r>
    </w:p>
    <w:p w:rsidR="00352F5F" w:rsidRPr="00866EB5" w:rsidRDefault="00352F5F" w:rsidP="00C3004A">
      <w:pPr>
        <w:spacing w:after="0" w:line="240" w:lineRule="auto"/>
        <w:ind w:firstLine="709"/>
        <w:contextualSpacing/>
        <w:jc w:val="both"/>
        <w:rPr>
          <w:rFonts w:ascii="Times New Roman" w:hAnsi="Times New Roman"/>
          <w:sz w:val="24"/>
          <w:szCs w:val="24"/>
          <w:lang w:eastAsia="ru-RU"/>
        </w:rPr>
      </w:pPr>
      <w:r w:rsidRPr="00866EB5">
        <w:rPr>
          <w:rFonts w:ascii="Times New Roman" w:hAnsi="Times New Roman"/>
          <w:sz w:val="24"/>
          <w:szCs w:val="24"/>
          <w:lang w:eastAsia="ru-RU"/>
        </w:rPr>
        <w:t>«</w:t>
      </w:r>
      <w:r>
        <w:rPr>
          <w:rFonts w:ascii="Times New Roman" w:hAnsi="Times New Roman"/>
          <w:sz w:val="24"/>
          <w:szCs w:val="24"/>
          <w:lang w:eastAsia="ru-RU"/>
        </w:rPr>
        <w:t>Редакция газеты «Когалымский вестник»</w:t>
      </w:r>
      <w:r w:rsidRPr="00866EB5">
        <w:rPr>
          <w:rFonts w:ascii="Times New Roman" w:hAnsi="Times New Roman"/>
          <w:sz w:val="24"/>
          <w:szCs w:val="24"/>
          <w:lang w:eastAsia="ru-RU"/>
        </w:rPr>
        <w:t xml:space="preserve">                   ______________   /________________________________/     </w:t>
      </w:r>
    </w:p>
    <w:p w:rsidR="00352F5F" w:rsidRPr="00866EB5" w:rsidRDefault="00352F5F" w:rsidP="00C3004A">
      <w:pPr>
        <w:spacing w:after="0" w:line="240" w:lineRule="auto"/>
        <w:ind w:firstLine="709"/>
        <w:contextualSpacing/>
        <w:jc w:val="both"/>
        <w:rPr>
          <w:rFonts w:ascii="Times New Roman" w:hAnsi="Times New Roman"/>
          <w:sz w:val="24"/>
          <w:szCs w:val="24"/>
          <w:lang w:eastAsia="ru-RU"/>
        </w:rPr>
      </w:pPr>
      <w:r w:rsidRPr="00866EB5">
        <w:rPr>
          <w:rFonts w:ascii="Times New Roman" w:hAnsi="Times New Roman"/>
          <w:sz w:val="24"/>
          <w:szCs w:val="24"/>
          <w:lang w:eastAsia="ru-RU"/>
        </w:rPr>
        <w:t>М.П.                                                                                       (подпись)                        (расшифровка подписи)</w:t>
      </w:r>
    </w:p>
    <w:sectPr w:rsidR="00352F5F" w:rsidRPr="00866EB5" w:rsidSect="00305CB3">
      <w:pgSz w:w="16838" w:h="11906" w:orient="landscape"/>
      <w:pgMar w:top="2552" w:right="567" w:bottom="567" w:left="567" w:header="709" w:footer="12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5229" w:rsidRDefault="00FD5229" w:rsidP="00A43A78">
      <w:r>
        <w:separator/>
      </w:r>
    </w:p>
  </w:endnote>
  <w:endnote w:type="continuationSeparator" w:id="0">
    <w:p w:rsidR="00FD5229" w:rsidRDefault="00FD5229" w:rsidP="00A43A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2F5F" w:rsidRDefault="00352F5F" w:rsidP="0090460D">
    <w:pPr>
      <w:pStyle w:val="a7"/>
      <w:framePr w:wrap="around" w:vAnchor="text" w:hAnchor="margin" w:xAlign="outside" w:y="1"/>
      <w:rPr>
        <w:rStyle w:val="a9"/>
      </w:rPr>
    </w:pPr>
    <w:r>
      <w:rPr>
        <w:rStyle w:val="a9"/>
      </w:rPr>
      <w:fldChar w:fldCharType="begin"/>
    </w:r>
    <w:r>
      <w:rPr>
        <w:rStyle w:val="a9"/>
      </w:rPr>
      <w:instrText xml:space="preserve">PAGE  </w:instrText>
    </w:r>
    <w:r>
      <w:rPr>
        <w:rStyle w:val="a9"/>
      </w:rPr>
      <w:fldChar w:fldCharType="end"/>
    </w:r>
  </w:p>
  <w:p w:rsidR="00352F5F" w:rsidRDefault="00352F5F" w:rsidP="00852304">
    <w:pPr>
      <w:pStyle w:val="a7"/>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2F5F" w:rsidRDefault="00352F5F" w:rsidP="0090460D">
    <w:pPr>
      <w:pStyle w:val="a7"/>
      <w:framePr w:wrap="around" w:vAnchor="text" w:hAnchor="margin" w:xAlign="outside" w:y="1"/>
      <w:rPr>
        <w:rStyle w:val="a9"/>
      </w:rPr>
    </w:pPr>
    <w:r>
      <w:rPr>
        <w:rStyle w:val="a9"/>
      </w:rPr>
      <w:fldChar w:fldCharType="begin"/>
    </w:r>
    <w:r>
      <w:rPr>
        <w:rStyle w:val="a9"/>
      </w:rPr>
      <w:instrText xml:space="preserve">PAGE  </w:instrText>
    </w:r>
    <w:r>
      <w:rPr>
        <w:rStyle w:val="a9"/>
      </w:rPr>
      <w:fldChar w:fldCharType="separate"/>
    </w:r>
    <w:r w:rsidR="00221702">
      <w:rPr>
        <w:rStyle w:val="a9"/>
        <w:noProof/>
      </w:rPr>
      <w:t>2</w:t>
    </w:r>
    <w:r>
      <w:rPr>
        <w:rStyle w:val="a9"/>
      </w:rPr>
      <w:fldChar w:fldCharType="end"/>
    </w:r>
  </w:p>
  <w:p w:rsidR="00352F5F" w:rsidRDefault="00352F5F" w:rsidP="00852304">
    <w:pPr>
      <w:pStyle w:val="a7"/>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5229" w:rsidRDefault="00FD5229" w:rsidP="00A43A78">
      <w:r>
        <w:separator/>
      </w:r>
    </w:p>
  </w:footnote>
  <w:footnote w:type="continuationSeparator" w:id="0">
    <w:p w:rsidR="00FD5229" w:rsidRDefault="00FD5229" w:rsidP="00A43A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C666F48"/>
    <w:multiLevelType w:val="multilevel"/>
    <w:tmpl w:val="09B01038"/>
    <w:lvl w:ilvl="0">
      <w:start w:val="1"/>
      <w:numFmt w:val="decimal"/>
      <w:lvlText w:val="%1."/>
      <w:lvlJc w:val="left"/>
      <w:pPr>
        <w:ind w:left="720" w:hanging="360"/>
      </w:pPr>
      <w:rPr>
        <w:rFonts w:ascii="Times New Roman" w:hAnsi="Times New Roman" w:cs="Times New Roman" w:hint="default"/>
        <w:sz w:val="26"/>
      </w:rPr>
    </w:lvl>
    <w:lvl w:ilvl="1">
      <w:start w:val="1"/>
      <w:numFmt w:val="decimal"/>
      <w:isLgl/>
      <w:lvlText w:val="%1.%2."/>
      <w:lvlJc w:val="left"/>
      <w:pPr>
        <w:ind w:left="1429" w:hanging="720"/>
      </w:pPr>
      <w:rPr>
        <w:rFonts w:cs="Times New Roman" w:hint="default"/>
      </w:rPr>
    </w:lvl>
    <w:lvl w:ilvl="2">
      <w:start w:val="1"/>
      <w:numFmt w:val="decimal"/>
      <w:isLgl/>
      <w:lvlText w:val="%1.%2.%3."/>
      <w:lvlJc w:val="left"/>
      <w:pPr>
        <w:ind w:left="1778" w:hanging="720"/>
      </w:pPr>
      <w:rPr>
        <w:rFonts w:cs="Times New Roman" w:hint="default"/>
      </w:rPr>
    </w:lvl>
    <w:lvl w:ilvl="3">
      <w:start w:val="1"/>
      <w:numFmt w:val="decimal"/>
      <w:isLgl/>
      <w:lvlText w:val="%1.%2.%3.%4."/>
      <w:lvlJc w:val="left"/>
      <w:pPr>
        <w:ind w:left="2487" w:hanging="1080"/>
      </w:pPr>
      <w:rPr>
        <w:rFonts w:cs="Times New Roman" w:hint="default"/>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545" w:hanging="1440"/>
      </w:pPr>
      <w:rPr>
        <w:rFonts w:cs="Times New Roman" w:hint="default"/>
      </w:rPr>
    </w:lvl>
    <w:lvl w:ilvl="6">
      <w:start w:val="1"/>
      <w:numFmt w:val="decimal"/>
      <w:isLgl/>
      <w:lvlText w:val="%1.%2.%3.%4.%5.%6.%7."/>
      <w:lvlJc w:val="left"/>
      <w:pPr>
        <w:ind w:left="3894" w:hanging="1440"/>
      </w:pPr>
      <w:rPr>
        <w:rFonts w:cs="Times New Roman" w:hint="default"/>
      </w:rPr>
    </w:lvl>
    <w:lvl w:ilvl="7">
      <w:start w:val="1"/>
      <w:numFmt w:val="decimal"/>
      <w:isLgl/>
      <w:lvlText w:val="%1.%2.%3.%4.%5.%6.%7.%8."/>
      <w:lvlJc w:val="left"/>
      <w:pPr>
        <w:ind w:left="4603" w:hanging="1800"/>
      </w:pPr>
      <w:rPr>
        <w:rFonts w:cs="Times New Roman" w:hint="default"/>
      </w:rPr>
    </w:lvl>
    <w:lvl w:ilvl="8">
      <w:start w:val="1"/>
      <w:numFmt w:val="decimal"/>
      <w:isLgl/>
      <w:lvlText w:val="%1.%2.%3.%4.%5.%6.%7.%8.%9."/>
      <w:lvlJc w:val="left"/>
      <w:pPr>
        <w:ind w:left="4952" w:hanging="1800"/>
      </w:pPr>
      <w:rPr>
        <w:rFonts w:cs="Times New Roman" w:hint="default"/>
      </w:rPr>
    </w:lvl>
  </w:abstractNum>
  <w:abstractNum w:abstractNumId="1" w15:restartNumberingAfterBreak="0">
    <w:nsid w:val="5E7E5479"/>
    <w:multiLevelType w:val="hybridMultilevel"/>
    <w:tmpl w:val="7D9EB836"/>
    <w:lvl w:ilvl="0" w:tplc="85C8D4D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 w15:restartNumberingAfterBreak="0">
    <w:nsid w:val="716F127D"/>
    <w:multiLevelType w:val="hybridMultilevel"/>
    <w:tmpl w:val="12861AEE"/>
    <w:lvl w:ilvl="0" w:tplc="100AD4EC">
      <w:start w:val="1"/>
      <w:numFmt w:val="decimal"/>
      <w:lvlText w:val="%1."/>
      <w:lvlJc w:val="left"/>
      <w:pPr>
        <w:ind w:left="720" w:hanging="360"/>
      </w:pPr>
      <w:rPr>
        <w:rFonts w:cs="Times New Roman" w:hint="default"/>
        <w:color w:val="0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D328C"/>
    <w:rsid w:val="00035FF7"/>
    <w:rsid w:val="000374F2"/>
    <w:rsid w:val="00062BEF"/>
    <w:rsid w:val="00092E8F"/>
    <w:rsid w:val="000B74BC"/>
    <w:rsid w:val="00100423"/>
    <w:rsid w:val="00124D13"/>
    <w:rsid w:val="00146148"/>
    <w:rsid w:val="0015173B"/>
    <w:rsid w:val="001B1A5D"/>
    <w:rsid w:val="00221702"/>
    <w:rsid w:val="00241351"/>
    <w:rsid w:val="0026150E"/>
    <w:rsid w:val="002A27A6"/>
    <w:rsid w:val="002D58F9"/>
    <w:rsid w:val="00305CB3"/>
    <w:rsid w:val="00316444"/>
    <w:rsid w:val="00343B21"/>
    <w:rsid w:val="00352F5F"/>
    <w:rsid w:val="00354DA5"/>
    <w:rsid w:val="003B2C49"/>
    <w:rsid w:val="003B3642"/>
    <w:rsid w:val="0041163F"/>
    <w:rsid w:val="00432702"/>
    <w:rsid w:val="0045609B"/>
    <w:rsid w:val="00464967"/>
    <w:rsid w:val="00487B81"/>
    <w:rsid w:val="004A572B"/>
    <w:rsid w:val="00506AE4"/>
    <w:rsid w:val="00540D9A"/>
    <w:rsid w:val="00546572"/>
    <w:rsid w:val="0058233A"/>
    <w:rsid w:val="005B4BB4"/>
    <w:rsid w:val="005C46CD"/>
    <w:rsid w:val="005D328C"/>
    <w:rsid w:val="005F4886"/>
    <w:rsid w:val="00697E0F"/>
    <w:rsid w:val="006A24B0"/>
    <w:rsid w:val="006B6F8E"/>
    <w:rsid w:val="006C1383"/>
    <w:rsid w:val="006E1D30"/>
    <w:rsid w:val="00712E1F"/>
    <w:rsid w:val="00762E4C"/>
    <w:rsid w:val="00790B29"/>
    <w:rsid w:val="007A1DB3"/>
    <w:rsid w:val="007A201B"/>
    <w:rsid w:val="007A7027"/>
    <w:rsid w:val="007E017B"/>
    <w:rsid w:val="00810EA1"/>
    <w:rsid w:val="00827CDB"/>
    <w:rsid w:val="00832C6A"/>
    <w:rsid w:val="00837D79"/>
    <w:rsid w:val="00842ACD"/>
    <w:rsid w:val="00847E34"/>
    <w:rsid w:val="00852304"/>
    <w:rsid w:val="00865902"/>
    <w:rsid w:val="00866EB5"/>
    <w:rsid w:val="00884304"/>
    <w:rsid w:val="008A7E8B"/>
    <w:rsid w:val="008B7823"/>
    <w:rsid w:val="008F23A8"/>
    <w:rsid w:val="0090460D"/>
    <w:rsid w:val="0093448A"/>
    <w:rsid w:val="009A1064"/>
    <w:rsid w:val="009A2FC8"/>
    <w:rsid w:val="009E2985"/>
    <w:rsid w:val="00A013C3"/>
    <w:rsid w:val="00A16DB2"/>
    <w:rsid w:val="00A43A78"/>
    <w:rsid w:val="00A51DFF"/>
    <w:rsid w:val="00A91A51"/>
    <w:rsid w:val="00AA35AA"/>
    <w:rsid w:val="00AF2035"/>
    <w:rsid w:val="00B20D64"/>
    <w:rsid w:val="00B328E7"/>
    <w:rsid w:val="00B36325"/>
    <w:rsid w:val="00B73EB4"/>
    <w:rsid w:val="00BD7ACD"/>
    <w:rsid w:val="00C136BD"/>
    <w:rsid w:val="00C3004A"/>
    <w:rsid w:val="00C54C89"/>
    <w:rsid w:val="00C632CC"/>
    <w:rsid w:val="00D069D3"/>
    <w:rsid w:val="00D31939"/>
    <w:rsid w:val="00DD1FE1"/>
    <w:rsid w:val="00E048F5"/>
    <w:rsid w:val="00E110AD"/>
    <w:rsid w:val="00E25396"/>
    <w:rsid w:val="00E25DF9"/>
    <w:rsid w:val="00E570C3"/>
    <w:rsid w:val="00E637C4"/>
    <w:rsid w:val="00EC7CBE"/>
    <w:rsid w:val="00F3206A"/>
    <w:rsid w:val="00F57B7D"/>
    <w:rsid w:val="00F8569D"/>
    <w:rsid w:val="00FD121D"/>
    <w:rsid w:val="00FD52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5:docId w15:val="{91E9FE93-182E-455F-B52D-9DF59D0DD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0423"/>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100423"/>
    <w:pPr>
      <w:ind w:left="720"/>
      <w:contextualSpacing/>
    </w:pPr>
  </w:style>
  <w:style w:type="paragraph" w:customStyle="1" w:styleId="ConsPlusNormal">
    <w:name w:val="ConsPlusNormal"/>
    <w:uiPriority w:val="99"/>
    <w:rsid w:val="00D31939"/>
    <w:pPr>
      <w:autoSpaceDE w:val="0"/>
      <w:autoSpaceDN w:val="0"/>
      <w:adjustRightInd w:val="0"/>
    </w:pPr>
    <w:rPr>
      <w:rFonts w:cs="Calibri"/>
      <w:sz w:val="22"/>
      <w:szCs w:val="22"/>
      <w:lang w:eastAsia="en-US"/>
    </w:rPr>
  </w:style>
  <w:style w:type="table" w:styleId="a4">
    <w:name w:val="Table Grid"/>
    <w:basedOn w:val="a1"/>
    <w:uiPriority w:val="99"/>
    <w:rsid w:val="00D319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rsid w:val="009A1064"/>
    <w:pPr>
      <w:spacing w:after="0" w:line="240" w:lineRule="auto"/>
    </w:pPr>
    <w:rPr>
      <w:rFonts w:ascii="Segoe UI" w:hAnsi="Segoe UI" w:cs="Segoe UI"/>
      <w:sz w:val="18"/>
      <w:szCs w:val="18"/>
    </w:rPr>
  </w:style>
  <w:style w:type="character" w:customStyle="1" w:styleId="a6">
    <w:name w:val="Текст выноски Знак"/>
    <w:link w:val="a5"/>
    <w:uiPriority w:val="99"/>
    <w:semiHidden/>
    <w:locked/>
    <w:rsid w:val="009A1064"/>
    <w:rPr>
      <w:rFonts w:ascii="Segoe UI" w:hAnsi="Segoe UI" w:cs="Segoe UI"/>
      <w:sz w:val="18"/>
      <w:szCs w:val="18"/>
    </w:rPr>
  </w:style>
  <w:style w:type="paragraph" w:styleId="a7">
    <w:name w:val="footer"/>
    <w:basedOn w:val="a"/>
    <w:link w:val="a8"/>
    <w:uiPriority w:val="99"/>
    <w:rsid w:val="00852304"/>
    <w:pPr>
      <w:tabs>
        <w:tab w:val="center" w:pos="4677"/>
        <w:tab w:val="right" w:pos="9355"/>
      </w:tabs>
    </w:pPr>
  </w:style>
  <w:style w:type="character" w:customStyle="1" w:styleId="a8">
    <w:name w:val="Нижний колонтитул Знак"/>
    <w:link w:val="a7"/>
    <w:uiPriority w:val="99"/>
    <w:semiHidden/>
    <w:locked/>
    <w:rsid w:val="00827CDB"/>
    <w:rPr>
      <w:rFonts w:cs="Times New Roman"/>
      <w:lang w:eastAsia="en-US"/>
    </w:rPr>
  </w:style>
  <w:style w:type="character" w:styleId="a9">
    <w:name w:val="page number"/>
    <w:uiPriority w:val="99"/>
    <w:rsid w:val="00852304"/>
    <w:rPr>
      <w:rFonts w:cs="Times New Roman"/>
    </w:rPr>
  </w:style>
  <w:style w:type="paragraph" w:styleId="aa">
    <w:name w:val="header"/>
    <w:basedOn w:val="a"/>
    <w:link w:val="ab"/>
    <w:uiPriority w:val="99"/>
    <w:rsid w:val="00305CB3"/>
    <w:pPr>
      <w:tabs>
        <w:tab w:val="center" w:pos="4677"/>
        <w:tab w:val="right" w:pos="9355"/>
      </w:tabs>
    </w:pPr>
  </w:style>
  <w:style w:type="character" w:customStyle="1" w:styleId="ab">
    <w:name w:val="Верхний колонтитул Знак"/>
    <w:link w:val="aa"/>
    <w:uiPriority w:val="99"/>
    <w:semiHidden/>
    <w:locked/>
    <w:rsid w:val="00847E34"/>
    <w:rPr>
      <w:rFonts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3593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mkogalym.ru"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416</TotalTime>
  <Pages>8</Pages>
  <Words>1535</Words>
  <Characters>8756</Characters>
  <Application>Microsoft Office Word</Application>
  <DocSecurity>0</DocSecurity>
  <Lines>72</Lines>
  <Paragraphs>20</Paragraphs>
  <ScaleCrop>false</ScaleCrop>
  <Company/>
  <LinksUpToDate>false</LinksUpToDate>
  <CharactersWithSpaces>10271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Прытова Наталья Михайловна</dc:creator>
  <cp:keywords/>
  <dc:description/>
  <cp:lastModifiedBy>Подивилова Галина Альбертовна</cp:lastModifiedBy>
  <cp:revision>38</cp:revision>
  <cp:lastPrinted>2016-02-19T09:15:00Z</cp:lastPrinted>
  <dcterms:created xsi:type="dcterms:W3CDTF">2016-01-14T09:15:00Z</dcterms:created>
  <dcterms:modified xsi:type="dcterms:W3CDTF">2016-02-20T07:11:00Z</dcterms:modified>
</cp:coreProperties>
</file>