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C" w:rsidRDefault="00935CBC" w:rsidP="00935CB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935CBC" w:rsidRDefault="00935CBC" w:rsidP="00935CBC">
      <w:pPr>
        <w:spacing w:after="0" w:line="240" w:lineRule="auto"/>
        <w:jc w:val="center"/>
        <w:rPr>
          <w:rFonts w:ascii="Times New Roman" w:eastAsia="Times New Roman" w:hAnsi="Times New Roman" w:cs="Times New Roman"/>
          <w:sz w:val="26"/>
          <w:szCs w:val="26"/>
        </w:rPr>
      </w:pPr>
    </w:p>
    <w:p w:rsidR="00935CBC" w:rsidRDefault="00935CBC" w:rsidP="00935C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935CBC" w:rsidRDefault="00935CBC" w:rsidP="00935CBC">
      <w:pPr>
        <w:spacing w:after="0" w:line="240" w:lineRule="auto"/>
        <w:rPr>
          <w:rFonts w:ascii="Times New Roman" w:eastAsia="Times New Roman" w:hAnsi="Times New Roman" w:cs="Times New Roman"/>
          <w:sz w:val="26"/>
          <w:szCs w:val="26"/>
        </w:rPr>
      </w:pP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r w:rsidR="00FF5AA3">
        <w:rPr>
          <w:rFonts w:ascii="Times New Roman" w:eastAsia="Times New Roman" w:hAnsi="Times New Roman" w:cs="Times New Roman"/>
          <w:sz w:val="26"/>
          <w:szCs w:val="26"/>
        </w:rPr>
        <w:t xml:space="preserve"> и дополнений</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18.11.2015 №3365</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Pr="001C6B47" w:rsidRDefault="00935CBC" w:rsidP="00ED415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 xml:space="preserve">Федеральным законом </w:t>
      </w:r>
      <w:r w:rsidR="00786AF6" w:rsidRPr="003921EB">
        <w:rPr>
          <w:rFonts w:ascii="Times New Roman" w:hAnsi="Times New Roman" w:cs="Times New Roman"/>
          <w:sz w:val="26"/>
          <w:szCs w:val="26"/>
        </w:rPr>
        <w:t>от 26.12.2008 №294-ФЗ</w:t>
      </w:r>
      <w:r w:rsidR="00786AF6" w:rsidRPr="003921EB">
        <w:rPr>
          <w:rFonts w:ascii="Times New Roman" w:eastAsia="Times New Roman" w:hAnsi="Times New Roman" w:cs="Times New Roman"/>
          <w:sz w:val="26"/>
          <w:szCs w:val="26"/>
        </w:rPr>
        <w:t xml:space="preserve"> </w:t>
      </w:r>
      <w:r w:rsidR="00786AF6" w:rsidRPr="003921E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6AF6">
        <w:rPr>
          <w:rFonts w:ascii="Times New Roman" w:hAnsi="Times New Roman" w:cs="Times New Roman"/>
          <w:sz w:val="26"/>
          <w:szCs w:val="26"/>
        </w:rPr>
        <w:t xml:space="preserve">, </w:t>
      </w:r>
      <w:r>
        <w:rPr>
          <w:rFonts w:ascii="Times New Roman" w:hAnsi="Times New Roman" w:cs="Times New Roman"/>
          <w:sz w:val="26"/>
          <w:szCs w:val="26"/>
        </w:rPr>
        <w:t>Уставом города Когалыма</w:t>
      </w:r>
      <w:r w:rsidR="00ED4150">
        <w:rPr>
          <w:rFonts w:ascii="Times New Roman" w:hAnsi="Times New Roman" w:cs="Times New Roman"/>
          <w:sz w:val="26"/>
          <w:szCs w:val="26"/>
        </w:rPr>
        <w:t>,</w:t>
      </w:r>
      <w:r w:rsidRPr="00A13C54">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муниципальных нормативных правовых актов</w:t>
      </w:r>
      <w:r w:rsidR="00ED4150">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соответствие с действующим </w:t>
      </w:r>
      <w:r w:rsidRPr="001C6B47">
        <w:rPr>
          <w:rFonts w:ascii="Times New Roman" w:hAnsi="Times New Roman" w:cs="Times New Roman"/>
          <w:sz w:val="26"/>
          <w:szCs w:val="26"/>
        </w:rPr>
        <w:t>законодательством Российской Федерации</w:t>
      </w:r>
      <w:r w:rsidR="00ED4150" w:rsidRPr="001C6B47">
        <w:rPr>
          <w:rFonts w:ascii="Times New Roman" w:eastAsia="Times New Roman" w:hAnsi="Times New Roman" w:cs="Times New Roman"/>
          <w:sz w:val="26"/>
          <w:szCs w:val="26"/>
        </w:rPr>
        <w:t xml:space="preserve"> </w:t>
      </w:r>
      <w:r w:rsidR="00ED4150" w:rsidRPr="001C6B47">
        <w:rPr>
          <w:rFonts w:ascii="Times New Roman" w:hAnsi="Times New Roman" w:cs="Times New Roman"/>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города Когалыма:</w:t>
      </w:r>
    </w:p>
    <w:p w:rsidR="001C6B47" w:rsidRDefault="001C6B47" w:rsidP="001C6B47">
      <w:pPr>
        <w:tabs>
          <w:tab w:val="left" w:pos="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В </w:t>
      </w:r>
      <w:hyperlink r:id="rId7" w:history="1">
        <w:r>
          <w:rPr>
            <w:rStyle w:val="a3"/>
            <w:rFonts w:ascii="Times New Roman" w:eastAsia="Times New Roman" w:hAnsi="Times New Roman" w:cs="Times New Roman"/>
            <w:color w:val="auto"/>
            <w:sz w:val="26"/>
            <w:szCs w:val="26"/>
            <w:u w:val="none"/>
          </w:rPr>
          <w:t>постановление</w:t>
        </w:r>
      </w:hyperlink>
      <w:r>
        <w:rPr>
          <w:rFonts w:ascii="Times New Roman" w:eastAsia="Times New Roman" w:hAnsi="Times New Roman" w:cs="Times New Roman"/>
          <w:sz w:val="26"/>
          <w:szCs w:val="26"/>
        </w:rPr>
        <w:t xml:space="preserve"> Администрации города </w:t>
      </w:r>
      <w:r w:rsidRPr="00F24F65">
        <w:rPr>
          <w:rFonts w:ascii="Times New Roman" w:eastAsia="Times New Roman" w:hAnsi="Times New Roman" w:cs="Times New Roman"/>
          <w:sz w:val="26"/>
          <w:szCs w:val="26"/>
        </w:rPr>
        <w:t xml:space="preserve">Когалыма </w:t>
      </w:r>
      <w:r>
        <w:rPr>
          <w:rFonts w:ascii="Times New Roman" w:eastAsia="Times New Roman" w:hAnsi="Times New Roman" w:cs="Times New Roman"/>
          <w:sz w:val="26"/>
          <w:szCs w:val="26"/>
        </w:rPr>
        <w:t>от 18.11.2015 №3365 «</w:t>
      </w:r>
      <w:r>
        <w:rPr>
          <w:rFonts w:ascii="Times New Roman" w:hAnsi="Times New Roman" w:cs="Times New Roman"/>
          <w:bCs/>
          <w:sz w:val="26"/>
          <w:szCs w:val="26"/>
        </w:rPr>
        <w:t xml:space="preserve">Об утверждении </w:t>
      </w:r>
      <w:r>
        <w:rPr>
          <w:rFonts w:ascii="Times New Roman" w:hAnsi="Times New Roman" w:cs="Times New Roman"/>
          <w:sz w:val="26"/>
          <w:szCs w:val="26"/>
        </w:rPr>
        <w:t>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00786AF6">
        <w:rPr>
          <w:rFonts w:ascii="Times New Roman" w:eastAsia="Times New Roman" w:hAnsi="Times New Roman" w:cs="Times New Roman"/>
          <w:sz w:val="26"/>
          <w:szCs w:val="26"/>
        </w:rPr>
        <w:t>»</w:t>
      </w:r>
      <w:r w:rsidRPr="00F24F65">
        <w:rPr>
          <w:rFonts w:ascii="Times New Roman" w:eastAsia="Times New Roman" w:hAnsi="Times New Roman" w:cs="Times New Roman"/>
          <w:sz w:val="26"/>
          <w:szCs w:val="26"/>
        </w:rPr>
        <w:t xml:space="preserve"> (далее – постановление) внести следующ</w:t>
      </w:r>
      <w:r w:rsidR="00786AF6">
        <w:rPr>
          <w:rFonts w:ascii="Times New Roman" w:eastAsia="Times New Roman" w:hAnsi="Times New Roman" w:cs="Times New Roman"/>
          <w:sz w:val="26"/>
          <w:szCs w:val="26"/>
        </w:rPr>
        <w:t>и</w:t>
      </w:r>
      <w:r w:rsidRPr="00F24F65">
        <w:rPr>
          <w:rFonts w:ascii="Times New Roman" w:eastAsia="Times New Roman" w:hAnsi="Times New Roman" w:cs="Times New Roman"/>
          <w:sz w:val="26"/>
          <w:szCs w:val="26"/>
        </w:rPr>
        <w:t>е изменени</w:t>
      </w:r>
      <w:r w:rsidR="00786AF6">
        <w:rPr>
          <w:rFonts w:ascii="Times New Roman" w:eastAsia="Times New Roman" w:hAnsi="Times New Roman" w:cs="Times New Roman"/>
          <w:sz w:val="26"/>
          <w:szCs w:val="26"/>
        </w:rPr>
        <w:t>я</w:t>
      </w:r>
      <w:r w:rsidR="00FF5AA3">
        <w:rPr>
          <w:rFonts w:ascii="Times New Roman" w:eastAsia="Times New Roman" w:hAnsi="Times New Roman" w:cs="Times New Roman"/>
          <w:sz w:val="26"/>
          <w:szCs w:val="26"/>
        </w:rPr>
        <w:t xml:space="preserve"> и дополнения</w:t>
      </w:r>
      <w:r w:rsidRPr="00F24F65">
        <w:rPr>
          <w:rFonts w:ascii="Times New Roman" w:eastAsia="Times New Roman" w:hAnsi="Times New Roman" w:cs="Times New Roman"/>
          <w:sz w:val="26"/>
          <w:szCs w:val="26"/>
        </w:rPr>
        <w:t>:</w:t>
      </w:r>
    </w:p>
    <w:p w:rsidR="00786AF6" w:rsidRDefault="00786AF6" w:rsidP="001C6B47">
      <w:pPr>
        <w:tabs>
          <w:tab w:val="left" w:pos="0"/>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1.1. в подпункт 1.7.3. пункта 1.7. раздела 1 «Общие положения» приложения к постановлению внести</w:t>
      </w:r>
      <w:r w:rsidRPr="00786AF6">
        <w:rPr>
          <w:rFonts w:ascii="Times New Roman" w:eastAsia="Times New Roman" w:hAnsi="Times New Roman" w:cs="Times New Roman"/>
          <w:sz w:val="26"/>
          <w:szCs w:val="26"/>
        </w:rPr>
        <w:t xml:space="preserve"> </w:t>
      </w:r>
      <w:r w:rsidRPr="00F24F65">
        <w:rPr>
          <w:rFonts w:ascii="Times New Roman" w:eastAsia="Times New Roman" w:hAnsi="Times New Roman" w:cs="Times New Roman"/>
          <w:sz w:val="26"/>
          <w:szCs w:val="26"/>
        </w:rPr>
        <w:t>следующ</w:t>
      </w:r>
      <w:r>
        <w:rPr>
          <w:rFonts w:ascii="Times New Roman" w:eastAsia="Times New Roman" w:hAnsi="Times New Roman" w:cs="Times New Roman"/>
          <w:sz w:val="26"/>
          <w:szCs w:val="26"/>
        </w:rPr>
        <w:t>и</w:t>
      </w:r>
      <w:r w:rsidRPr="00F24F65">
        <w:rPr>
          <w:rFonts w:ascii="Times New Roman" w:eastAsia="Times New Roman" w:hAnsi="Times New Roman" w:cs="Times New Roman"/>
          <w:sz w:val="26"/>
          <w:szCs w:val="26"/>
        </w:rPr>
        <w:t>е изменени</w:t>
      </w:r>
      <w:r w:rsidR="004E1FC1">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и дополнени</w:t>
      </w:r>
      <w:r w:rsidR="004E1FC1">
        <w:rPr>
          <w:rFonts w:ascii="Times New Roman" w:eastAsia="Times New Roman" w:hAnsi="Times New Roman" w:cs="Times New Roman"/>
          <w:sz w:val="26"/>
          <w:szCs w:val="26"/>
        </w:rPr>
        <w:t>я</w:t>
      </w:r>
      <w:r>
        <w:rPr>
          <w:rFonts w:ascii="Times New Roman" w:eastAsia="Times New Roman" w:hAnsi="Times New Roman" w:cs="Times New Roman"/>
          <w:sz w:val="26"/>
          <w:szCs w:val="26"/>
        </w:rPr>
        <w:t>:</w:t>
      </w:r>
    </w:p>
    <w:p w:rsidR="00786AF6" w:rsidRPr="00102C9B" w:rsidRDefault="00786AF6" w:rsidP="001C6B47">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1.1.1. абзац </w:t>
      </w:r>
      <w:r w:rsidR="00102C9B" w:rsidRPr="00102C9B">
        <w:rPr>
          <w:rFonts w:ascii="Times New Roman" w:eastAsia="Times New Roman" w:hAnsi="Times New Roman" w:cs="Times New Roman"/>
          <w:sz w:val="26"/>
          <w:szCs w:val="26"/>
        </w:rPr>
        <w:t>второй</w:t>
      </w:r>
      <w:r>
        <w:rPr>
          <w:rFonts w:ascii="Times New Roman" w:eastAsia="Times New Roman" w:hAnsi="Times New Roman" w:cs="Times New Roman"/>
          <w:sz w:val="26"/>
          <w:szCs w:val="26"/>
        </w:rPr>
        <w:t xml:space="preserve"> </w:t>
      </w:r>
      <w:r>
        <w:rPr>
          <w:rFonts w:ascii="Times New Roman" w:hAnsi="Times New Roman" w:cs="Times New Roman"/>
          <w:sz w:val="26"/>
          <w:szCs w:val="26"/>
        </w:rPr>
        <w:t>подпункта 1.7.3. пункта 1.7. раздела 1 «Общие положения» приложения к постановлению после слов «</w:t>
      </w:r>
      <w:r w:rsidRPr="00C87F6C">
        <w:rPr>
          <w:rFonts w:ascii="Times New Roman" w:hAnsi="Times New Roman" w:cs="Times New Roman"/>
          <w:sz w:val="26"/>
          <w:szCs w:val="26"/>
        </w:rPr>
        <w:t>от имени</w:t>
      </w:r>
      <w:r>
        <w:rPr>
          <w:rFonts w:ascii="Times New Roman" w:hAnsi="Times New Roman" w:cs="Times New Roman"/>
          <w:sz w:val="26"/>
          <w:szCs w:val="26"/>
        </w:rPr>
        <w:t xml:space="preserve">», дополнить </w:t>
      </w:r>
      <w:r w:rsidRPr="00102C9B">
        <w:rPr>
          <w:rFonts w:ascii="Times New Roman" w:hAnsi="Times New Roman" w:cs="Times New Roman"/>
          <w:sz w:val="26"/>
          <w:szCs w:val="26"/>
        </w:rPr>
        <w:t>словом «которых»;</w:t>
      </w:r>
    </w:p>
    <w:p w:rsidR="00102C9B" w:rsidRPr="00102C9B" w:rsidRDefault="00786AF6" w:rsidP="00102C9B">
      <w:pPr>
        <w:pStyle w:val="ConsPlusNormal"/>
        <w:ind w:firstLine="709"/>
        <w:jc w:val="both"/>
        <w:rPr>
          <w:rFonts w:ascii="Times New Roman" w:hAnsi="Times New Roman" w:cs="Times New Roman"/>
          <w:sz w:val="26"/>
          <w:szCs w:val="26"/>
        </w:rPr>
      </w:pPr>
      <w:r w:rsidRPr="00102C9B">
        <w:rPr>
          <w:rFonts w:ascii="Times New Roman" w:hAnsi="Times New Roman" w:cs="Times New Roman"/>
          <w:sz w:val="26"/>
          <w:szCs w:val="26"/>
        </w:rPr>
        <w:t xml:space="preserve">1.1.2. </w:t>
      </w:r>
      <w:r w:rsidRPr="00102C9B">
        <w:rPr>
          <w:rFonts w:ascii="Times New Roman" w:eastAsia="Times New Roman" w:hAnsi="Times New Roman" w:cs="Times New Roman"/>
          <w:sz w:val="26"/>
          <w:szCs w:val="26"/>
        </w:rPr>
        <w:t xml:space="preserve">абзац </w:t>
      </w:r>
      <w:r w:rsidR="00102C9B">
        <w:rPr>
          <w:rFonts w:ascii="Times New Roman" w:eastAsia="Times New Roman" w:hAnsi="Times New Roman" w:cs="Times New Roman"/>
          <w:sz w:val="26"/>
          <w:szCs w:val="26"/>
        </w:rPr>
        <w:t>третий</w:t>
      </w:r>
      <w:r w:rsidRPr="00102C9B">
        <w:rPr>
          <w:rFonts w:ascii="Times New Roman" w:eastAsia="Times New Roman" w:hAnsi="Times New Roman" w:cs="Times New Roman"/>
          <w:sz w:val="26"/>
          <w:szCs w:val="26"/>
        </w:rPr>
        <w:t xml:space="preserve"> </w:t>
      </w:r>
      <w:r w:rsidRPr="00102C9B">
        <w:rPr>
          <w:rFonts w:ascii="Times New Roman" w:hAnsi="Times New Roman" w:cs="Times New Roman"/>
          <w:sz w:val="26"/>
          <w:szCs w:val="26"/>
        </w:rPr>
        <w:t>подпункта 1.7.3. пункта 1.7. раздела 1 «Общие положения» приложения к постановлению</w:t>
      </w:r>
      <w:r w:rsidR="00102C9B" w:rsidRPr="00102C9B">
        <w:rPr>
          <w:rFonts w:ascii="Times New Roman" w:hAnsi="Times New Roman" w:cs="Times New Roman"/>
          <w:sz w:val="26"/>
          <w:szCs w:val="26"/>
        </w:rPr>
        <w:t xml:space="preserve">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6AF6" w:rsidRPr="00102C9B" w:rsidRDefault="00102C9B"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1.1.3</w:t>
      </w:r>
      <w:r w:rsidRPr="00102C9B">
        <w:rPr>
          <w:rFonts w:ascii="Times New Roman" w:hAnsi="Times New Roman" w:cs="Times New Roman"/>
          <w:sz w:val="26"/>
          <w:szCs w:val="26"/>
        </w:rPr>
        <w:t xml:space="preserve">. </w:t>
      </w:r>
      <w:r w:rsidRPr="00102C9B">
        <w:rPr>
          <w:rFonts w:ascii="Times New Roman" w:eastAsia="Times New Roman" w:hAnsi="Times New Roman" w:cs="Times New Roman"/>
          <w:sz w:val="26"/>
          <w:szCs w:val="26"/>
        </w:rPr>
        <w:t xml:space="preserve">абзац </w:t>
      </w:r>
      <w:r>
        <w:rPr>
          <w:rFonts w:ascii="Times New Roman" w:eastAsia="Times New Roman" w:hAnsi="Times New Roman" w:cs="Times New Roman"/>
          <w:sz w:val="26"/>
          <w:szCs w:val="26"/>
        </w:rPr>
        <w:t>пятый</w:t>
      </w:r>
      <w:r w:rsidRPr="00102C9B">
        <w:rPr>
          <w:rFonts w:ascii="Times New Roman" w:eastAsia="Times New Roman" w:hAnsi="Times New Roman" w:cs="Times New Roman"/>
          <w:sz w:val="26"/>
          <w:szCs w:val="26"/>
        </w:rPr>
        <w:t xml:space="preserve"> </w:t>
      </w:r>
      <w:r w:rsidRPr="00102C9B">
        <w:rPr>
          <w:rFonts w:ascii="Times New Roman" w:hAnsi="Times New Roman" w:cs="Times New Roman"/>
          <w:sz w:val="26"/>
          <w:szCs w:val="26"/>
        </w:rPr>
        <w:t>подпункта 1.7.3. пункта 1.7. раздела 1 «Общие положения» приложения к постановлению</w:t>
      </w:r>
      <w:r>
        <w:rPr>
          <w:rFonts w:ascii="Times New Roman" w:hAnsi="Times New Roman" w:cs="Times New Roman"/>
          <w:sz w:val="26"/>
          <w:szCs w:val="26"/>
        </w:rPr>
        <w:t xml:space="preserve"> после слов</w:t>
      </w:r>
      <w:r w:rsidRPr="00102C9B">
        <w:rPr>
          <w:rFonts w:ascii="Times New Roman" w:hAnsi="Times New Roman" w:cs="Times New Roman"/>
          <w:sz w:val="26"/>
          <w:szCs w:val="26"/>
        </w:rPr>
        <w:t xml:space="preserve"> </w:t>
      </w:r>
      <w:r>
        <w:rPr>
          <w:rFonts w:ascii="Times New Roman" w:hAnsi="Times New Roman" w:cs="Times New Roman"/>
          <w:sz w:val="26"/>
          <w:szCs w:val="26"/>
        </w:rPr>
        <w:t>«</w:t>
      </w:r>
      <w:r w:rsidRPr="00C87F6C">
        <w:rPr>
          <w:rFonts w:ascii="Times New Roman" w:hAnsi="Times New Roman" w:cs="Times New Roman"/>
          <w:sz w:val="26"/>
          <w:szCs w:val="26"/>
        </w:rPr>
        <w:t>Закона №294-ФЗ</w:t>
      </w:r>
      <w:r>
        <w:rPr>
          <w:rFonts w:ascii="Times New Roman" w:hAnsi="Times New Roman" w:cs="Times New Roman"/>
          <w:sz w:val="26"/>
          <w:szCs w:val="26"/>
        </w:rPr>
        <w:t xml:space="preserve">» </w:t>
      </w:r>
      <w:r w:rsidRPr="00102C9B">
        <w:rPr>
          <w:rFonts w:ascii="Times New Roman" w:hAnsi="Times New Roman" w:cs="Times New Roman"/>
          <w:sz w:val="26"/>
          <w:szCs w:val="26"/>
        </w:rPr>
        <w:t>дополнить словами «,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6AF6" w:rsidRDefault="004E1FC1"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1.1.4</w:t>
      </w:r>
      <w:r w:rsidRPr="00102C9B">
        <w:rPr>
          <w:rFonts w:ascii="Times New Roman" w:hAnsi="Times New Roman" w:cs="Times New Roman"/>
          <w:sz w:val="26"/>
          <w:szCs w:val="26"/>
        </w:rPr>
        <w:t xml:space="preserve">. подпункт 1.7.3. пункта 1.7. раздела 1 «Общие положения» </w:t>
      </w:r>
      <w:r w:rsidRPr="00B609C7">
        <w:rPr>
          <w:rFonts w:ascii="Times New Roman" w:hAnsi="Times New Roman" w:cs="Times New Roman"/>
          <w:sz w:val="26"/>
          <w:szCs w:val="26"/>
        </w:rPr>
        <w:t>приложения к постановлению дополнить абзацами 11-12 следующего</w:t>
      </w:r>
      <w:r>
        <w:rPr>
          <w:rFonts w:ascii="Times New Roman" w:hAnsi="Times New Roman" w:cs="Times New Roman"/>
          <w:sz w:val="26"/>
          <w:szCs w:val="26"/>
        </w:rPr>
        <w:t xml:space="preserve"> содержания:</w:t>
      </w:r>
    </w:p>
    <w:p w:rsidR="004E1FC1" w:rsidRPr="004E1FC1" w:rsidRDefault="004E1FC1" w:rsidP="004E1FC1">
      <w:pPr>
        <w:autoSpaceDE w:val="0"/>
        <w:autoSpaceDN w:val="0"/>
        <w:adjustRightInd w:val="0"/>
        <w:spacing w:after="0" w:line="240" w:lineRule="auto"/>
        <w:ind w:firstLine="709"/>
        <w:jc w:val="both"/>
        <w:rPr>
          <w:rFonts w:ascii="Times New Roman" w:hAnsi="Times New Roman" w:cs="Times New Roman"/>
          <w:sz w:val="26"/>
          <w:szCs w:val="26"/>
        </w:rPr>
      </w:pPr>
      <w:r w:rsidRPr="004E1FC1">
        <w:rPr>
          <w:rFonts w:ascii="Times New Roman" w:hAnsi="Times New Roman" w:cs="Times New Roman"/>
          <w:sz w:val="26"/>
          <w:szCs w:val="26"/>
        </w:rPr>
        <w:t xml:space="preserve">«з)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w:t>
      </w:r>
      <w:r w:rsidRPr="004E1FC1">
        <w:rPr>
          <w:rFonts w:ascii="Times New Roman" w:hAnsi="Times New Roman" w:cs="Times New Roman"/>
          <w:sz w:val="26"/>
          <w:szCs w:val="26"/>
        </w:rPr>
        <w:lastRenderedPageBreak/>
        <w:t>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E1FC1" w:rsidRPr="004E1FC1" w:rsidRDefault="004E1FC1" w:rsidP="004E1FC1">
      <w:pPr>
        <w:autoSpaceDE w:val="0"/>
        <w:autoSpaceDN w:val="0"/>
        <w:adjustRightInd w:val="0"/>
        <w:spacing w:after="0" w:line="240" w:lineRule="auto"/>
        <w:ind w:firstLine="709"/>
        <w:jc w:val="both"/>
        <w:rPr>
          <w:rFonts w:ascii="Times New Roman" w:hAnsi="Times New Roman" w:cs="Times New Roman"/>
          <w:sz w:val="26"/>
          <w:szCs w:val="26"/>
        </w:rPr>
      </w:pPr>
      <w:r w:rsidRPr="004E1FC1">
        <w:rPr>
          <w:rFonts w:ascii="Times New Roman" w:hAnsi="Times New Roman" w:cs="Times New Roman"/>
          <w:sz w:val="26"/>
          <w:szCs w:val="26"/>
        </w:rPr>
        <w:t>и)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2C9B" w:rsidRPr="004E1FC1" w:rsidRDefault="004E1FC1"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Pr="004E1FC1">
        <w:rPr>
          <w:rFonts w:ascii="Times New Roman" w:hAnsi="Times New Roman" w:cs="Times New Roman"/>
          <w:sz w:val="26"/>
          <w:szCs w:val="26"/>
        </w:rPr>
        <w:t xml:space="preserve"> </w:t>
      </w:r>
      <w:r>
        <w:rPr>
          <w:rFonts w:ascii="Times New Roman" w:hAnsi="Times New Roman" w:cs="Times New Roman"/>
          <w:sz w:val="26"/>
          <w:szCs w:val="26"/>
        </w:rPr>
        <w:t xml:space="preserve">в абзаце восьмом подпункта 1.8.1. пункта 1.7. раздела 1 «Общие </w:t>
      </w:r>
      <w:r w:rsidRPr="004E1FC1">
        <w:rPr>
          <w:rFonts w:ascii="Times New Roman" w:hAnsi="Times New Roman" w:cs="Times New Roman"/>
          <w:sz w:val="26"/>
          <w:szCs w:val="26"/>
        </w:rPr>
        <w:t>положения» приложения к постановлению слова «субъекте Российской Федерации» заменить словами «Ханты-Мансийском автономном округе – Югре»;</w:t>
      </w:r>
    </w:p>
    <w:p w:rsidR="00DD2156" w:rsidRPr="00DD2156" w:rsidRDefault="00E42015" w:rsidP="001C6B47">
      <w:pPr>
        <w:tabs>
          <w:tab w:val="left" w:pos="0"/>
        </w:tabs>
        <w:spacing w:after="0" w:line="240" w:lineRule="auto"/>
        <w:ind w:firstLine="709"/>
        <w:jc w:val="both"/>
        <w:rPr>
          <w:rFonts w:ascii="Times New Roman" w:hAnsi="Times New Roman" w:cs="Times New Roman"/>
          <w:sz w:val="26"/>
          <w:szCs w:val="26"/>
        </w:rPr>
      </w:pPr>
      <w:r w:rsidRPr="00DD2156">
        <w:rPr>
          <w:rFonts w:ascii="Times New Roman" w:hAnsi="Times New Roman" w:cs="Times New Roman"/>
          <w:sz w:val="26"/>
          <w:szCs w:val="26"/>
        </w:rPr>
        <w:t xml:space="preserve">1.3. </w:t>
      </w:r>
      <w:r w:rsidR="00DD2156" w:rsidRPr="00DD2156">
        <w:rPr>
          <w:rFonts w:ascii="Times New Roman" w:hAnsi="Times New Roman" w:cs="Times New Roman"/>
          <w:sz w:val="26"/>
          <w:szCs w:val="26"/>
        </w:rPr>
        <w:t xml:space="preserve">в </w:t>
      </w:r>
      <w:r w:rsidR="00DD2156">
        <w:rPr>
          <w:rFonts w:ascii="Times New Roman" w:hAnsi="Times New Roman" w:cs="Times New Roman"/>
          <w:sz w:val="26"/>
          <w:szCs w:val="26"/>
        </w:rPr>
        <w:t>пункт</w:t>
      </w:r>
      <w:r w:rsidR="00DD2156" w:rsidRPr="00DD2156">
        <w:rPr>
          <w:rFonts w:ascii="Times New Roman" w:hAnsi="Times New Roman" w:cs="Times New Roman"/>
          <w:sz w:val="26"/>
          <w:szCs w:val="26"/>
        </w:rPr>
        <w:t xml:space="preserve"> 2.2 раздела 2 «Требования к порядку исполнения муниципальной функции» приложения к постановлению внести</w:t>
      </w:r>
      <w:r w:rsidR="00DD2156" w:rsidRPr="00DD2156">
        <w:rPr>
          <w:rFonts w:ascii="Times New Roman" w:eastAsia="Times New Roman" w:hAnsi="Times New Roman" w:cs="Times New Roman"/>
          <w:sz w:val="26"/>
          <w:szCs w:val="26"/>
        </w:rPr>
        <w:t xml:space="preserve"> следующие изменения:</w:t>
      </w:r>
    </w:p>
    <w:p w:rsidR="00102C9B" w:rsidRPr="00DD2156" w:rsidRDefault="00DD2156" w:rsidP="001C6B47">
      <w:pPr>
        <w:tabs>
          <w:tab w:val="left" w:pos="0"/>
        </w:tabs>
        <w:spacing w:after="0" w:line="240" w:lineRule="auto"/>
        <w:ind w:firstLine="709"/>
        <w:jc w:val="both"/>
        <w:rPr>
          <w:rFonts w:ascii="Times New Roman" w:hAnsi="Times New Roman" w:cs="Times New Roman"/>
          <w:sz w:val="26"/>
          <w:szCs w:val="26"/>
        </w:rPr>
      </w:pPr>
      <w:r w:rsidRPr="00DD2156">
        <w:rPr>
          <w:rFonts w:ascii="Times New Roman" w:hAnsi="Times New Roman" w:cs="Times New Roman"/>
          <w:sz w:val="26"/>
          <w:szCs w:val="26"/>
        </w:rPr>
        <w:t xml:space="preserve">1.3.1. </w:t>
      </w:r>
      <w:r w:rsidR="00E42015" w:rsidRPr="00DD2156">
        <w:rPr>
          <w:rFonts w:ascii="Times New Roman" w:hAnsi="Times New Roman" w:cs="Times New Roman"/>
          <w:sz w:val="26"/>
          <w:szCs w:val="26"/>
        </w:rPr>
        <w:t>подпункт 2.2.</w:t>
      </w:r>
      <w:r w:rsidRPr="00DD2156">
        <w:rPr>
          <w:rFonts w:ascii="Times New Roman" w:hAnsi="Times New Roman" w:cs="Times New Roman"/>
          <w:sz w:val="26"/>
          <w:szCs w:val="26"/>
        </w:rPr>
        <w:t>2</w:t>
      </w:r>
      <w:r w:rsidR="00E42015" w:rsidRPr="00DD2156">
        <w:rPr>
          <w:rFonts w:ascii="Times New Roman" w:hAnsi="Times New Roman" w:cs="Times New Roman"/>
          <w:sz w:val="26"/>
          <w:szCs w:val="26"/>
        </w:rPr>
        <w:t xml:space="preserve"> пункта 2.2 раздела 2 «Требования к порядку исполнения муниципальной функции» приложения к постановлению изложить в следующей редакции:</w:t>
      </w:r>
    </w:p>
    <w:p w:rsidR="00E42015" w:rsidRPr="00DD2156" w:rsidRDefault="00E42015" w:rsidP="001C6B47">
      <w:pPr>
        <w:tabs>
          <w:tab w:val="left" w:pos="0"/>
        </w:tabs>
        <w:spacing w:after="0" w:line="240" w:lineRule="auto"/>
        <w:ind w:firstLine="709"/>
        <w:jc w:val="both"/>
        <w:rPr>
          <w:rFonts w:ascii="Times New Roman" w:hAnsi="Times New Roman" w:cs="Times New Roman"/>
          <w:sz w:val="26"/>
          <w:szCs w:val="26"/>
        </w:rPr>
      </w:pPr>
      <w:r w:rsidRPr="00DD2156">
        <w:rPr>
          <w:rFonts w:ascii="Times New Roman" w:hAnsi="Times New Roman" w:cs="Times New Roman"/>
          <w:sz w:val="26"/>
          <w:szCs w:val="26"/>
        </w:rPr>
        <w:t>«2.2.2. Срок проведения каждой из проверок не может превышать двадцать рабочих дней.»;</w:t>
      </w:r>
    </w:p>
    <w:p w:rsidR="00E42015" w:rsidRDefault="00DD2156"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1.3.2.</w:t>
      </w:r>
      <w:r w:rsidRPr="00DD2156">
        <w:rPr>
          <w:rFonts w:ascii="Times New Roman" w:hAnsi="Times New Roman" w:cs="Times New Roman"/>
          <w:sz w:val="26"/>
          <w:szCs w:val="26"/>
        </w:rPr>
        <w:t xml:space="preserve"> подпункт 2.2.</w:t>
      </w:r>
      <w:r>
        <w:rPr>
          <w:rFonts w:ascii="Times New Roman" w:hAnsi="Times New Roman" w:cs="Times New Roman"/>
          <w:sz w:val="26"/>
          <w:szCs w:val="26"/>
        </w:rPr>
        <w:t>3</w:t>
      </w:r>
      <w:r w:rsidRPr="00DD2156">
        <w:rPr>
          <w:rFonts w:ascii="Times New Roman" w:hAnsi="Times New Roman" w:cs="Times New Roman"/>
          <w:sz w:val="26"/>
          <w:szCs w:val="26"/>
        </w:rPr>
        <w:t xml:space="preserve"> пункта 2.2 раздела 2 «Требования к порядку исполнения муниципальной функции» приложения к постановлению</w:t>
      </w:r>
      <w:r>
        <w:rPr>
          <w:rFonts w:ascii="Times New Roman" w:hAnsi="Times New Roman" w:cs="Times New Roman"/>
          <w:sz w:val="26"/>
          <w:szCs w:val="26"/>
        </w:rPr>
        <w:t xml:space="preserve"> исключить;</w:t>
      </w:r>
    </w:p>
    <w:p w:rsidR="00F76276" w:rsidRPr="00F76276" w:rsidRDefault="00F76276" w:rsidP="00F76276">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подпункт 3.2.7 пункта 3.2 раздела 3 </w:t>
      </w:r>
      <w:r w:rsidRPr="00F76276">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w:t>
      </w:r>
      <w:r w:rsidRPr="00DD2156">
        <w:rPr>
          <w:rFonts w:ascii="Times New Roman" w:hAnsi="Times New Roman" w:cs="Times New Roman"/>
          <w:sz w:val="26"/>
          <w:szCs w:val="26"/>
        </w:rPr>
        <w:t>приложения к постановлению</w:t>
      </w:r>
      <w:r>
        <w:rPr>
          <w:rFonts w:ascii="Times New Roman" w:hAnsi="Times New Roman" w:cs="Times New Roman"/>
          <w:sz w:val="26"/>
          <w:szCs w:val="26"/>
        </w:rPr>
        <w:t xml:space="preserve"> дополнить абзацами 6-28 в </w:t>
      </w:r>
      <w:r w:rsidRPr="00F76276">
        <w:rPr>
          <w:rFonts w:ascii="Times New Roman" w:hAnsi="Times New Roman" w:cs="Times New Roman"/>
          <w:sz w:val="26"/>
          <w:szCs w:val="26"/>
        </w:rPr>
        <w:t>следующей редакции: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b/>
          <w:sz w:val="26"/>
          <w:szCs w:val="26"/>
        </w:rPr>
        <w:t>«</w:t>
      </w:r>
      <w:r w:rsidRPr="00F76276">
        <w:rPr>
          <w:rFonts w:ascii="Times New Roman" w:hAnsi="Times New Roman" w:cs="Times New Roman"/>
          <w:sz w:val="26"/>
          <w:szCs w:val="26"/>
        </w:rPr>
        <w:t>- сведения о лицензии на пользование недрами;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возможности изменения границ участка недр в связи с наличием (отсутствием) особо охраняемых природных территорий и объектов (за исключением территорий традиционного природопользования коренных малочисленных народов севера);</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возможности изменения границ участка недр в связи с наличием (отсутствием) особо охраняемых природных территорий и объектов (территорий традиционного природопользования коренных малочисленных народов севера);</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наличии (отсутствии) ограничений и запретов на осуществление деятельности, связанной с пользованием недрами (при наличии особо охраняемых природных территорий и объектов (территорий традиционного природопользования коренных малочисленных народов севера);</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наличии (отсутствии) ограничений и запретов на осуществление деятельности, связанной с пользованием недрами;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наличии положительного заключения государственной экологической экспертизы;</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w:t>
      </w:r>
      <w:r w:rsidRPr="00403050">
        <w:rPr>
          <w:rFonts w:ascii="Times New Roman" w:hAnsi="Times New Roman" w:cs="Times New Roman"/>
          <w:color w:val="FF0000"/>
          <w:sz w:val="26"/>
          <w:szCs w:val="26"/>
        </w:rPr>
        <w:t xml:space="preserve"> </w:t>
      </w:r>
      <w:r w:rsidRPr="00F76276">
        <w:rPr>
          <w:rFonts w:ascii="Times New Roman" w:hAnsi="Times New Roman" w:cs="Times New Roman"/>
          <w:sz w:val="26"/>
          <w:szCs w:val="26"/>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предоставления заключений органа государственного пожарного надзора о соблюдении на объектах лицензии требований пожарной безопасности;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xml:space="preserve">- запрос </w:t>
      </w:r>
      <w:r w:rsidRPr="00F76276">
        <w:rPr>
          <w:rFonts w:ascii="Times New Roman" w:hAnsi="Times New Roman" w:cs="Times New Roman"/>
          <w:bCs/>
          <w:sz w:val="26"/>
          <w:szCs w:val="26"/>
          <w:shd w:val="clear" w:color="auto" w:fill="FFFFFF"/>
        </w:rPr>
        <w:t>страхового номера индивидуального лицевого счета</w:t>
      </w:r>
      <w:r w:rsidRPr="00F76276">
        <w:rPr>
          <w:rFonts w:ascii="Times New Roman" w:hAnsi="Times New Roman" w:cs="Times New Roman"/>
          <w:sz w:val="26"/>
          <w:szCs w:val="26"/>
        </w:rPr>
        <w:t xml:space="preserve"> (СНИЛС);</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из реестра лицензий на пользование недрами;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сведений из санитарно-эпидемиологических заключений на проектную документацию;</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w:t>
      </w:r>
      <w:r w:rsidRPr="00F76276">
        <w:t xml:space="preserve"> </w:t>
      </w:r>
      <w:r w:rsidRPr="00F76276">
        <w:rPr>
          <w:rFonts w:ascii="Times New Roman" w:hAnsi="Times New Roman" w:cs="Times New Roman"/>
          <w:sz w:val="26"/>
          <w:szCs w:val="26"/>
        </w:rPr>
        <w:t>получение сведений из санитарно-эпидемиологических заключений на виды деятельности (работ, услуг);</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копии документа предельно допустимых выбросов (ПДВ);</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кадастровый план территории;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xml:space="preserve">- документы </w:t>
      </w:r>
      <w:r w:rsidRPr="00F76276">
        <w:rPr>
          <w:rFonts w:ascii="Times New Roman" w:hAnsi="Times New Roman" w:cs="Times New Roman"/>
          <w:sz w:val="26"/>
          <w:szCs w:val="26"/>
          <w:shd w:val="clear" w:color="auto" w:fill="FFFFFF"/>
        </w:rPr>
        <w:t>Федеральной службы по экологическому, технологическому и атомному надзору (</w:t>
      </w:r>
      <w:r w:rsidRPr="00F76276">
        <w:rPr>
          <w:rStyle w:val="af"/>
          <w:rFonts w:ascii="Times New Roman" w:hAnsi="Times New Roman" w:cs="Times New Roman"/>
          <w:bCs/>
          <w:i w:val="0"/>
          <w:iCs w:val="0"/>
          <w:sz w:val="26"/>
          <w:szCs w:val="26"/>
          <w:shd w:val="clear" w:color="auto" w:fill="FFFFFF"/>
        </w:rPr>
        <w:t>Ростехнадзор</w:t>
      </w:r>
      <w:r w:rsidRPr="00F76276">
        <w:rPr>
          <w:rFonts w:ascii="Times New Roman" w:hAnsi="Times New Roman" w:cs="Times New Roman"/>
          <w:sz w:val="26"/>
          <w:szCs w:val="26"/>
          <w:shd w:val="clear" w:color="auto" w:fill="FFFFFF"/>
        </w:rPr>
        <w:t>);</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w:t>
      </w:r>
      <w:r w:rsidRPr="00F76276">
        <w:t xml:space="preserve"> </w:t>
      </w:r>
      <w:r w:rsidRPr="00F76276">
        <w:rPr>
          <w:rFonts w:ascii="Times New Roman" w:hAnsi="Times New Roman" w:cs="Times New Roman"/>
          <w:sz w:val="26"/>
          <w:szCs w:val="26"/>
        </w:rPr>
        <w:t>санитарно-эпидемиологические заключения;</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среднесписочной численности работников;</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об обособленных подразделениях организаций;</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из деклараций по форме 3-НДФЛ;</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наличии (отсутствии) задолженности;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на получение списка юридических лиц или индивидуальных предпринимателей, в отношении которых в заданную дату были включены новые сведения в федеральную базу ЕГРЮЛ или ЕГРИП;</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лицензиях от лицензирующих органов (для юридических лиц);</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лицензиях от лицензирующих органов (для индивидуальных предпринимателей)»;</w:t>
      </w:r>
    </w:p>
    <w:p w:rsidR="00DD2156" w:rsidRPr="00795B2F" w:rsidRDefault="00DD2156" w:rsidP="00DD2156">
      <w:pPr>
        <w:spacing w:after="0" w:line="240" w:lineRule="auto"/>
        <w:ind w:firstLine="709"/>
        <w:jc w:val="both"/>
        <w:rPr>
          <w:rFonts w:ascii="Times New Roman" w:hAnsi="Times New Roman" w:cs="Times New Roman"/>
          <w:bCs/>
          <w:sz w:val="26"/>
          <w:szCs w:val="26"/>
        </w:rPr>
      </w:pPr>
      <w:r w:rsidRPr="00F76276">
        <w:rPr>
          <w:rFonts w:ascii="Times New Roman" w:hAnsi="Times New Roman" w:cs="Times New Roman"/>
          <w:bCs/>
          <w:sz w:val="26"/>
          <w:szCs w:val="26"/>
        </w:rPr>
        <w:t>1.</w:t>
      </w:r>
      <w:r w:rsidR="00F76276" w:rsidRPr="00F76276">
        <w:rPr>
          <w:rFonts w:ascii="Times New Roman" w:hAnsi="Times New Roman" w:cs="Times New Roman"/>
          <w:bCs/>
          <w:sz w:val="26"/>
          <w:szCs w:val="26"/>
        </w:rPr>
        <w:t>5</w:t>
      </w:r>
      <w:r w:rsidRPr="00F76276">
        <w:rPr>
          <w:rFonts w:ascii="Times New Roman" w:hAnsi="Times New Roman" w:cs="Times New Roman"/>
          <w:bCs/>
          <w:sz w:val="26"/>
          <w:szCs w:val="26"/>
        </w:rPr>
        <w:t xml:space="preserve">. </w:t>
      </w:r>
      <w:r w:rsidRPr="00F76276">
        <w:rPr>
          <w:rFonts w:ascii="Times New Roman" w:hAnsi="Times New Roman"/>
          <w:sz w:val="26"/>
          <w:szCs w:val="26"/>
        </w:rPr>
        <w:t>подпункт 3.6.8 пункта 3.6 раздела 3 «</w:t>
      </w:r>
      <w:r w:rsidRPr="00F76276">
        <w:rPr>
          <w:rFonts w:ascii="Times New Roman" w:hAnsi="Times New Roman" w:cs="Times New Roman"/>
          <w:sz w:val="26"/>
          <w:szCs w:val="26"/>
        </w:rPr>
        <w:t>Состав, последовательность и</w:t>
      </w:r>
      <w:r w:rsidRPr="00CA4340">
        <w:rPr>
          <w:rFonts w:ascii="Times New Roman" w:hAnsi="Times New Roman" w:cs="Times New Roman"/>
          <w:sz w:val="26"/>
          <w:szCs w:val="26"/>
        </w:rPr>
        <w:t xml:space="preserve">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электронной форме»</w:t>
      </w:r>
      <w:r w:rsidRPr="005A17B6">
        <w:rPr>
          <w:rFonts w:ascii="Times New Roman" w:hAnsi="Times New Roman" w:cs="Times New Roman"/>
          <w:bCs/>
          <w:sz w:val="26"/>
          <w:szCs w:val="26"/>
        </w:rPr>
        <w:t xml:space="preserve"> приложения к постановлению дополнить абзацами 2 - 5</w:t>
      </w:r>
      <w:r w:rsidRPr="00783A86">
        <w:rPr>
          <w:rFonts w:ascii="Times New Roman" w:hAnsi="Times New Roman" w:cs="Times New Roman"/>
          <w:bCs/>
          <w:sz w:val="26"/>
          <w:szCs w:val="26"/>
        </w:rPr>
        <w:t xml:space="preserve"> </w:t>
      </w:r>
      <w:r>
        <w:rPr>
          <w:rFonts w:ascii="Times New Roman" w:hAnsi="Times New Roman" w:cs="Times New Roman"/>
          <w:bCs/>
          <w:sz w:val="26"/>
          <w:szCs w:val="26"/>
        </w:rPr>
        <w:t>следующего содержания:</w:t>
      </w:r>
    </w:p>
    <w:p w:rsidR="00DD2156" w:rsidRPr="00783A86" w:rsidRDefault="00DD2156" w:rsidP="00DD2156">
      <w:pPr>
        <w:spacing w:after="0" w:line="240" w:lineRule="auto"/>
        <w:ind w:firstLine="709"/>
        <w:jc w:val="both"/>
        <w:rPr>
          <w:rFonts w:ascii="Times New Roman" w:eastAsia="Times New Roman" w:hAnsi="Times New Roman" w:cs="Times New Roman"/>
          <w:sz w:val="26"/>
          <w:szCs w:val="26"/>
        </w:rPr>
      </w:pPr>
      <w:r w:rsidRPr="00783A86">
        <w:rPr>
          <w:rFonts w:ascii="Times New Roman" w:eastAsia="Times New Roman" w:hAnsi="Times New Roman" w:cs="Times New Roman"/>
          <w:sz w:val="26"/>
          <w:szCs w:val="26"/>
        </w:rPr>
        <w:t>«</w:t>
      </w:r>
      <w:r w:rsidRPr="00783A86">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D2156" w:rsidRPr="00783A86" w:rsidRDefault="00DD2156" w:rsidP="00DD2156">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2156" w:rsidRPr="00783A86" w:rsidRDefault="00DD2156" w:rsidP="00DD2156">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 xml:space="preserve">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w:t>
      </w:r>
      <w:r w:rsidRPr="00783A86">
        <w:rPr>
          <w:rFonts w:ascii="Times New Roman" w:hAnsi="Times New Roman" w:cs="Times New Roman"/>
          <w:sz w:val="26"/>
          <w:szCs w:val="26"/>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DD2156" w:rsidRPr="00783A86" w:rsidRDefault="00DD2156" w:rsidP="00DD2156">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FF5AA3">
        <w:rPr>
          <w:rFonts w:ascii="Times New Roman" w:hAnsi="Times New Roman" w:cs="Times New Roman"/>
          <w:sz w:val="26"/>
          <w:szCs w:val="26"/>
        </w:rPr>
        <w:t>.</w:t>
      </w:r>
    </w:p>
    <w:p w:rsidR="00FF5AA3" w:rsidRDefault="00FF5AA3" w:rsidP="00FF5AA3">
      <w:pPr>
        <w:pStyle w:val="ae"/>
        <w:ind w:firstLine="709"/>
        <w:jc w:val="both"/>
        <w:rPr>
          <w:rFonts w:ascii="Times New Roman" w:hAnsi="Times New Roman" w:cs="Times New Roman"/>
          <w:sz w:val="26"/>
          <w:szCs w:val="26"/>
        </w:rPr>
      </w:pPr>
    </w:p>
    <w:p w:rsidR="00FF5AA3" w:rsidRPr="00FF5AA3" w:rsidRDefault="00FF5AA3" w:rsidP="00FF5AA3">
      <w:pPr>
        <w:pStyle w:val="ae"/>
        <w:ind w:firstLine="709"/>
        <w:jc w:val="both"/>
        <w:rPr>
          <w:rFonts w:ascii="Times New Roman" w:hAnsi="Times New Roman" w:cs="Times New Roman"/>
          <w:sz w:val="26"/>
          <w:szCs w:val="26"/>
        </w:rPr>
      </w:pPr>
      <w:r w:rsidRPr="00FF5AA3">
        <w:rPr>
          <w:rFonts w:ascii="Times New Roman" w:hAnsi="Times New Roman" w:cs="Times New Roman"/>
          <w:sz w:val="26"/>
          <w:szCs w:val="26"/>
        </w:rPr>
        <w:t>2. Признать утратившими силу:</w:t>
      </w:r>
    </w:p>
    <w:p w:rsidR="00FF5AA3" w:rsidRPr="00FF5AA3" w:rsidRDefault="00FF5AA3" w:rsidP="00FF5AA3">
      <w:pPr>
        <w:pStyle w:val="ae"/>
        <w:ind w:firstLine="709"/>
        <w:jc w:val="both"/>
        <w:rPr>
          <w:rFonts w:ascii="Times New Roman" w:eastAsia="Times New Roman" w:hAnsi="Times New Roman" w:cs="Times New Roman"/>
          <w:sz w:val="26"/>
          <w:szCs w:val="26"/>
        </w:rPr>
      </w:pPr>
      <w:r w:rsidRPr="00FF5AA3">
        <w:rPr>
          <w:rFonts w:ascii="Times New Roman" w:hAnsi="Times New Roman" w:cs="Times New Roman"/>
          <w:sz w:val="26"/>
          <w:szCs w:val="26"/>
        </w:rPr>
        <w:t xml:space="preserve">2.1. подпункт 1.1.4 пункта 1.1 </w:t>
      </w:r>
      <w:r>
        <w:rPr>
          <w:rFonts w:ascii="Times New Roman" w:hAnsi="Times New Roman" w:cs="Times New Roman"/>
          <w:sz w:val="26"/>
          <w:szCs w:val="26"/>
        </w:rPr>
        <w:t xml:space="preserve">постановления </w:t>
      </w:r>
      <w:r w:rsidRPr="00FF5AA3">
        <w:rPr>
          <w:rFonts w:ascii="Times New Roman" w:hAnsi="Times New Roman" w:cs="Times New Roman"/>
          <w:sz w:val="26"/>
          <w:szCs w:val="26"/>
        </w:rPr>
        <w:t>Администрации города Когалыма от 10.04.2017 №712 «</w:t>
      </w:r>
      <w:r w:rsidRPr="00FF5AA3">
        <w:rPr>
          <w:rFonts w:ascii="Times New Roman" w:eastAsia="Times New Roman" w:hAnsi="Times New Roman" w:cs="Times New Roman"/>
          <w:sz w:val="26"/>
          <w:szCs w:val="26"/>
        </w:rPr>
        <w:t>О внесении изменений в постановление Администрации города Когалыма от 18.11.2015 №3365»;</w:t>
      </w:r>
    </w:p>
    <w:p w:rsidR="00FF5AA3" w:rsidRPr="00FF5AA3" w:rsidRDefault="00FF5AA3" w:rsidP="00FF5AA3">
      <w:pPr>
        <w:pStyle w:val="ae"/>
        <w:ind w:firstLine="709"/>
        <w:jc w:val="both"/>
        <w:rPr>
          <w:rFonts w:ascii="Times New Roman" w:hAnsi="Times New Roman" w:cs="Times New Roman"/>
          <w:sz w:val="26"/>
          <w:szCs w:val="26"/>
        </w:rPr>
      </w:pPr>
      <w:r w:rsidRPr="00FF5AA3">
        <w:rPr>
          <w:rFonts w:ascii="Times New Roman" w:hAnsi="Times New Roman" w:cs="Times New Roman"/>
          <w:sz w:val="26"/>
          <w:szCs w:val="26"/>
        </w:rPr>
        <w:t xml:space="preserve">2.2. </w:t>
      </w:r>
      <w:hyperlink r:id="rId8" w:history="1">
        <w:r w:rsidRPr="00FF5AA3">
          <w:rPr>
            <w:rFonts w:ascii="Times New Roman" w:hAnsi="Times New Roman" w:cs="Times New Roman"/>
            <w:sz w:val="26"/>
            <w:szCs w:val="26"/>
          </w:rPr>
          <w:t>постановление</w:t>
        </w:r>
      </w:hyperlink>
      <w:r w:rsidRPr="00FF5AA3">
        <w:rPr>
          <w:rFonts w:ascii="Times New Roman" w:hAnsi="Times New Roman" w:cs="Times New Roman"/>
          <w:sz w:val="26"/>
          <w:szCs w:val="26"/>
        </w:rPr>
        <w:t xml:space="preserve"> Администрации города Когалыма от 14.04.2016 №1027 «</w:t>
      </w:r>
      <w:bookmarkStart w:id="0" w:name="_GoBack"/>
      <w:r w:rsidRPr="00FF5AA3">
        <w:rPr>
          <w:rFonts w:ascii="Times New Roman" w:hAnsi="Times New Roman" w:cs="Times New Roman"/>
          <w:sz w:val="26"/>
          <w:szCs w:val="26"/>
        </w:rPr>
        <w:t xml:space="preserve">О внесении изменений в </w:t>
      </w:r>
      <w:bookmarkEnd w:id="0"/>
      <w:r w:rsidRPr="00FF5AA3">
        <w:rPr>
          <w:rFonts w:ascii="Times New Roman" w:hAnsi="Times New Roman" w:cs="Times New Roman"/>
          <w:sz w:val="26"/>
          <w:szCs w:val="26"/>
        </w:rPr>
        <w:t>постановление Администрации города Когалыма от 18.11.2015 №3365».</w:t>
      </w:r>
    </w:p>
    <w:p w:rsidR="00FF5AA3" w:rsidRDefault="00FF5AA3" w:rsidP="00CB296D">
      <w:pPr>
        <w:spacing w:after="0" w:line="240" w:lineRule="auto"/>
        <w:ind w:firstLine="709"/>
        <w:jc w:val="both"/>
        <w:rPr>
          <w:rFonts w:ascii="Times New Roman" w:eastAsia="Times New Roman" w:hAnsi="Times New Roman" w:cs="Times New Roman"/>
          <w:sz w:val="26"/>
          <w:szCs w:val="26"/>
        </w:rPr>
      </w:pPr>
    </w:p>
    <w:p w:rsidR="00CB296D" w:rsidRDefault="00FF5AA3" w:rsidP="00CB296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3</w:t>
      </w:r>
      <w:r w:rsidR="00CB296D">
        <w:rPr>
          <w:rFonts w:ascii="Times New Roman" w:eastAsia="Times New Roman" w:hAnsi="Times New Roman" w:cs="Times New Roman"/>
          <w:sz w:val="26"/>
          <w:szCs w:val="26"/>
        </w:rPr>
        <w:t>. 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CB296D" w:rsidRDefault="00CB296D" w:rsidP="00CB296D">
      <w:pPr>
        <w:spacing w:after="0" w:line="240" w:lineRule="auto"/>
        <w:ind w:left="709"/>
        <w:jc w:val="both"/>
        <w:rPr>
          <w:rFonts w:ascii="Times New Roman" w:hAnsi="Times New Roman" w:cs="Times New Roman"/>
          <w:sz w:val="26"/>
          <w:szCs w:val="26"/>
        </w:rPr>
      </w:pPr>
    </w:p>
    <w:p w:rsidR="00CB296D" w:rsidRDefault="00FF5AA3"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B296D">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CB296D">
          <w:rPr>
            <w:rStyle w:val="a3"/>
            <w:rFonts w:ascii="Times New Roman" w:hAnsi="Times New Roman" w:cs="Times New Roman"/>
            <w:color w:val="auto"/>
            <w:sz w:val="26"/>
            <w:szCs w:val="26"/>
            <w:u w:val="none"/>
            <w:lang w:val="en-US"/>
          </w:rPr>
          <w:t>www</w:t>
        </w:r>
        <w:r w:rsidR="00CB296D">
          <w:rPr>
            <w:rStyle w:val="a3"/>
            <w:rFonts w:ascii="Times New Roman" w:hAnsi="Times New Roman" w:cs="Times New Roman"/>
            <w:color w:val="auto"/>
            <w:sz w:val="26"/>
            <w:szCs w:val="26"/>
            <w:u w:val="none"/>
          </w:rPr>
          <w:t>.</w:t>
        </w:r>
        <w:r w:rsidR="00CB296D">
          <w:rPr>
            <w:rStyle w:val="a3"/>
            <w:rFonts w:ascii="Times New Roman" w:hAnsi="Times New Roman" w:cs="Times New Roman"/>
            <w:color w:val="auto"/>
            <w:sz w:val="26"/>
            <w:szCs w:val="26"/>
            <w:u w:val="none"/>
            <w:lang w:val="en-US"/>
          </w:rPr>
          <w:t>admkogalym</w:t>
        </w:r>
        <w:r w:rsidR="00CB296D">
          <w:rPr>
            <w:rStyle w:val="a3"/>
            <w:rFonts w:ascii="Times New Roman" w:hAnsi="Times New Roman" w:cs="Times New Roman"/>
            <w:color w:val="auto"/>
            <w:sz w:val="26"/>
            <w:szCs w:val="26"/>
            <w:u w:val="none"/>
          </w:rPr>
          <w:t>.</w:t>
        </w:r>
        <w:r w:rsidR="00CB296D">
          <w:rPr>
            <w:rStyle w:val="a3"/>
            <w:rFonts w:ascii="Times New Roman" w:hAnsi="Times New Roman" w:cs="Times New Roman"/>
            <w:color w:val="auto"/>
            <w:sz w:val="26"/>
            <w:szCs w:val="26"/>
            <w:u w:val="none"/>
            <w:lang w:val="en-US"/>
          </w:rPr>
          <w:t>ru</w:t>
        </w:r>
      </w:hyperlink>
      <w:r w:rsidR="00CB296D">
        <w:rPr>
          <w:rFonts w:ascii="Times New Roman" w:hAnsi="Times New Roman" w:cs="Times New Roman"/>
          <w:sz w:val="26"/>
          <w:szCs w:val="26"/>
        </w:rPr>
        <w:t>).</w:t>
      </w:r>
    </w:p>
    <w:p w:rsidR="00CB296D" w:rsidRDefault="00CB296D" w:rsidP="00CB296D">
      <w:pPr>
        <w:spacing w:after="0" w:line="240" w:lineRule="auto"/>
        <w:jc w:val="both"/>
        <w:rPr>
          <w:rFonts w:ascii="Times New Roman" w:hAnsi="Times New Roman" w:cs="Times New Roman"/>
          <w:sz w:val="26"/>
          <w:szCs w:val="26"/>
        </w:rPr>
      </w:pPr>
    </w:p>
    <w:p w:rsidR="00CB296D" w:rsidRDefault="00FF5AA3"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B296D">
        <w:rPr>
          <w:rFonts w:ascii="Times New Roman" w:hAnsi="Times New Roman" w:cs="Times New Roman"/>
          <w:sz w:val="26"/>
          <w:szCs w:val="26"/>
        </w:rPr>
        <w:t>. Контроль за выполнением постановления оставляю за собой.</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Глава города Когалыма                                                      Н.Н.Пальчиков</w:t>
      </w:r>
    </w:p>
    <w:p w:rsidR="00B609C7" w:rsidRDefault="00B609C7" w:rsidP="00CB296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B609C7" w:rsidTr="001E3F3C">
        <w:tc>
          <w:tcPr>
            <w:tcW w:w="3677" w:type="dxa"/>
          </w:tcPr>
          <w:p w:rsidR="00B609C7" w:rsidRDefault="00B609C7" w:rsidP="001E3F3C">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tc>
        <w:tc>
          <w:tcPr>
            <w:tcW w:w="1275" w:type="dxa"/>
          </w:tcPr>
          <w:p w:rsidR="00B609C7" w:rsidRDefault="00B609C7" w:rsidP="001E3F3C">
            <w:pPr>
              <w:spacing w:after="0" w:line="240" w:lineRule="auto"/>
              <w:rPr>
                <w:rFonts w:ascii="Times New Roman" w:eastAsia="Calibri" w:hAnsi="Times New Roman" w:cs="Times New Roman"/>
              </w:rPr>
            </w:pPr>
          </w:p>
        </w:tc>
        <w:tc>
          <w:tcPr>
            <w:tcW w:w="3979" w:type="dxa"/>
          </w:tcPr>
          <w:p w:rsidR="00B609C7" w:rsidRDefault="00B609C7" w:rsidP="001E3F3C">
            <w:pPr>
              <w:spacing w:after="0" w:line="240" w:lineRule="auto"/>
              <w:rPr>
                <w:rFonts w:ascii="Times New Roman" w:eastAsia="Calibri" w:hAnsi="Times New Roman" w:cs="Times New Roman"/>
              </w:rPr>
            </w:pPr>
          </w:p>
        </w:tc>
      </w:tr>
      <w:tr w:rsidR="00B609C7" w:rsidTr="001E3F3C">
        <w:tc>
          <w:tcPr>
            <w:tcW w:w="3677" w:type="dxa"/>
            <w:hideMark/>
          </w:tcPr>
          <w:p w:rsidR="00B609C7" w:rsidRDefault="00B609C7" w:rsidP="001E3F3C">
            <w:pPr>
              <w:spacing w:after="0" w:line="240" w:lineRule="auto"/>
              <w:rPr>
                <w:rFonts w:ascii="Times New Roman" w:hAnsi="Times New Roman" w:cs="Times New Roman"/>
              </w:rPr>
            </w:pPr>
            <w:r>
              <w:rPr>
                <w:rFonts w:ascii="Times New Roman" w:eastAsia="Calibri" w:hAnsi="Times New Roman" w:cs="Times New Roman"/>
              </w:rPr>
              <w:t>начальник ЮУ</w:t>
            </w:r>
          </w:p>
        </w:tc>
        <w:tc>
          <w:tcPr>
            <w:tcW w:w="1275" w:type="dxa"/>
          </w:tcPr>
          <w:p w:rsidR="00B609C7" w:rsidRDefault="00B609C7" w:rsidP="001E3F3C">
            <w:pPr>
              <w:spacing w:after="0" w:line="240" w:lineRule="auto"/>
              <w:rPr>
                <w:rFonts w:ascii="Times New Roman" w:eastAsia="Calibri" w:hAnsi="Times New Roman" w:cs="Times New Roman"/>
              </w:rPr>
            </w:pPr>
          </w:p>
        </w:tc>
        <w:tc>
          <w:tcPr>
            <w:tcW w:w="3979" w:type="dxa"/>
            <w:hideMark/>
          </w:tcPr>
          <w:p w:rsidR="00B609C7" w:rsidRDefault="00B609C7" w:rsidP="001E3F3C">
            <w:pPr>
              <w:spacing w:after="0" w:line="240" w:lineRule="auto"/>
              <w:rPr>
                <w:rFonts w:ascii="Times New Roman" w:hAnsi="Times New Roman"/>
              </w:rPr>
            </w:pPr>
            <w:r>
              <w:rPr>
                <w:rFonts w:ascii="Times New Roman" w:eastAsia="Calibri" w:hAnsi="Times New Roman" w:cs="Times New Roman"/>
              </w:rPr>
              <w:t>В.В.Генов</w:t>
            </w:r>
          </w:p>
        </w:tc>
      </w:tr>
      <w:tr w:rsidR="00B609C7" w:rsidTr="001E3F3C">
        <w:tc>
          <w:tcPr>
            <w:tcW w:w="3677" w:type="dxa"/>
            <w:hideMark/>
          </w:tcPr>
          <w:p w:rsidR="00B609C7" w:rsidRDefault="00B609C7" w:rsidP="001E3F3C">
            <w:pPr>
              <w:spacing w:after="0" w:line="240" w:lineRule="auto"/>
              <w:rPr>
                <w:rFonts w:ascii="Times New Roman" w:eastAsia="Calibri" w:hAnsi="Times New Roman" w:cs="Times New Roman"/>
              </w:rPr>
            </w:pPr>
            <w:r>
              <w:rPr>
                <w:rFonts w:ascii="Times New Roman" w:hAnsi="Times New Roman" w:cs="Times New Roman"/>
              </w:rPr>
              <w:t>зам. начальника УЭ</w:t>
            </w:r>
          </w:p>
        </w:tc>
        <w:tc>
          <w:tcPr>
            <w:tcW w:w="1275" w:type="dxa"/>
          </w:tcPr>
          <w:p w:rsidR="00B609C7" w:rsidRDefault="00B609C7" w:rsidP="001E3F3C">
            <w:pPr>
              <w:spacing w:after="0" w:line="240" w:lineRule="auto"/>
              <w:rPr>
                <w:rFonts w:ascii="Times New Roman" w:eastAsia="Calibri" w:hAnsi="Times New Roman" w:cs="Times New Roman"/>
              </w:rPr>
            </w:pPr>
          </w:p>
        </w:tc>
        <w:tc>
          <w:tcPr>
            <w:tcW w:w="3979" w:type="dxa"/>
            <w:hideMark/>
          </w:tcPr>
          <w:p w:rsidR="00B609C7" w:rsidRDefault="00B609C7" w:rsidP="001E3F3C">
            <w:pPr>
              <w:spacing w:after="0" w:line="240" w:lineRule="auto"/>
              <w:rPr>
                <w:rFonts w:ascii="Times New Roman" w:eastAsia="Calibri" w:hAnsi="Times New Roman" w:cs="Times New Roman"/>
              </w:rPr>
            </w:pPr>
            <w:r>
              <w:rPr>
                <w:rFonts w:ascii="Times New Roman" w:hAnsi="Times New Roman"/>
              </w:rPr>
              <w:t>Ю.Л.Спиридонова</w:t>
            </w:r>
            <w:r>
              <w:rPr>
                <w:rFonts w:ascii="Times New Roman" w:eastAsia="Calibri" w:hAnsi="Times New Roman" w:cs="Times New Roman"/>
              </w:rPr>
              <w:t xml:space="preserve"> </w:t>
            </w:r>
          </w:p>
        </w:tc>
      </w:tr>
      <w:tr w:rsidR="00B609C7" w:rsidTr="001E3F3C">
        <w:tc>
          <w:tcPr>
            <w:tcW w:w="3677" w:type="dxa"/>
            <w:hideMark/>
          </w:tcPr>
          <w:p w:rsidR="00B609C7" w:rsidRDefault="00B609C7" w:rsidP="001E3F3C">
            <w:pPr>
              <w:spacing w:after="0" w:line="240" w:lineRule="auto"/>
              <w:rPr>
                <w:rFonts w:ascii="Times New Roman" w:eastAsia="Times New Roman" w:hAnsi="Times New Roman" w:cs="Times New Roman"/>
              </w:rPr>
            </w:pPr>
            <w:r>
              <w:rPr>
                <w:rFonts w:ascii="Times New Roman" w:eastAsia="Calibri" w:hAnsi="Times New Roman" w:cs="Times New Roman"/>
              </w:rPr>
              <w:t>специалист-эксперт</w:t>
            </w:r>
            <w:r>
              <w:rPr>
                <w:rFonts w:ascii="Times New Roman" w:hAnsi="Times New Roman" w:cs="Times New Roman"/>
              </w:rPr>
              <w:t xml:space="preserve"> ОРАР УЭ</w:t>
            </w:r>
            <w:r>
              <w:rPr>
                <w:rFonts w:ascii="Times New Roman" w:eastAsia="Calibri" w:hAnsi="Times New Roman" w:cs="Times New Roman"/>
              </w:rPr>
              <w:t xml:space="preserve"> </w:t>
            </w:r>
          </w:p>
        </w:tc>
        <w:tc>
          <w:tcPr>
            <w:tcW w:w="1275" w:type="dxa"/>
          </w:tcPr>
          <w:p w:rsidR="00B609C7" w:rsidRDefault="00B609C7" w:rsidP="001E3F3C">
            <w:pPr>
              <w:spacing w:after="0" w:line="240" w:lineRule="auto"/>
              <w:rPr>
                <w:rFonts w:ascii="Times New Roman" w:eastAsia="Calibri" w:hAnsi="Times New Roman" w:cs="Times New Roman"/>
              </w:rPr>
            </w:pPr>
          </w:p>
        </w:tc>
        <w:tc>
          <w:tcPr>
            <w:tcW w:w="3979" w:type="dxa"/>
            <w:hideMark/>
          </w:tcPr>
          <w:p w:rsidR="00B609C7" w:rsidRDefault="00B609C7" w:rsidP="001E3F3C">
            <w:pPr>
              <w:spacing w:after="0" w:line="240" w:lineRule="auto"/>
              <w:rPr>
                <w:rFonts w:ascii="Times New Roman" w:eastAsia="Times New Roman" w:hAnsi="Times New Roman" w:cs="Times New Roman"/>
              </w:rPr>
            </w:pPr>
            <w:r>
              <w:rPr>
                <w:rFonts w:ascii="Times New Roman" w:eastAsia="Times New Roman" w:hAnsi="Times New Roman" w:cs="Times New Roman"/>
              </w:rPr>
              <w:t>С.А.Харькова</w:t>
            </w:r>
          </w:p>
        </w:tc>
      </w:tr>
      <w:tr w:rsidR="00B609C7" w:rsidTr="001E3F3C">
        <w:tc>
          <w:tcPr>
            <w:tcW w:w="3677" w:type="dxa"/>
            <w:hideMark/>
          </w:tcPr>
          <w:p w:rsidR="00B609C7" w:rsidRDefault="00B609C7" w:rsidP="001E3F3C">
            <w:pPr>
              <w:spacing w:after="0" w:line="240" w:lineRule="auto"/>
              <w:rPr>
                <w:rFonts w:ascii="Times New Roman" w:eastAsia="Calibri" w:hAnsi="Times New Roman" w:cs="Times New Roman"/>
              </w:rPr>
            </w:pPr>
            <w:r>
              <w:rPr>
                <w:rFonts w:ascii="Times New Roman" w:eastAsia="Calibri" w:hAnsi="Times New Roman" w:cs="Times New Roman"/>
              </w:rPr>
              <w:t>и.о. начальника ОМК</w:t>
            </w:r>
          </w:p>
        </w:tc>
        <w:tc>
          <w:tcPr>
            <w:tcW w:w="1275" w:type="dxa"/>
          </w:tcPr>
          <w:p w:rsidR="00B609C7" w:rsidRDefault="00B609C7" w:rsidP="001E3F3C">
            <w:pPr>
              <w:spacing w:after="0" w:line="240" w:lineRule="auto"/>
              <w:rPr>
                <w:rFonts w:ascii="Times New Roman" w:eastAsia="Calibri" w:hAnsi="Times New Roman" w:cs="Times New Roman"/>
              </w:rPr>
            </w:pPr>
          </w:p>
        </w:tc>
        <w:tc>
          <w:tcPr>
            <w:tcW w:w="3979" w:type="dxa"/>
            <w:hideMark/>
          </w:tcPr>
          <w:p w:rsidR="00B609C7" w:rsidRDefault="00B609C7" w:rsidP="001E3F3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С.А.Никозова </w:t>
            </w:r>
          </w:p>
        </w:tc>
      </w:tr>
      <w:tr w:rsidR="00B609C7" w:rsidTr="001E3F3C">
        <w:tc>
          <w:tcPr>
            <w:tcW w:w="3677" w:type="dxa"/>
            <w:hideMark/>
          </w:tcPr>
          <w:p w:rsidR="00B609C7" w:rsidRDefault="00B609C7" w:rsidP="001E3F3C">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B609C7" w:rsidRDefault="00B609C7" w:rsidP="001E3F3C">
            <w:pPr>
              <w:spacing w:after="0" w:line="240" w:lineRule="auto"/>
              <w:rPr>
                <w:rFonts w:ascii="Times New Roman" w:eastAsia="Calibri" w:hAnsi="Times New Roman" w:cs="Times New Roman"/>
                <w:lang w:eastAsia="en-US"/>
              </w:rPr>
            </w:pPr>
          </w:p>
        </w:tc>
        <w:tc>
          <w:tcPr>
            <w:tcW w:w="3979" w:type="dxa"/>
          </w:tcPr>
          <w:p w:rsidR="00B609C7" w:rsidRDefault="00B609C7" w:rsidP="001E3F3C">
            <w:pPr>
              <w:spacing w:after="0" w:line="240" w:lineRule="auto"/>
              <w:rPr>
                <w:rFonts w:ascii="Times New Roman" w:eastAsia="Calibri" w:hAnsi="Times New Roman" w:cs="Times New Roman"/>
                <w:lang w:eastAsia="en-US"/>
              </w:rPr>
            </w:pPr>
          </w:p>
        </w:tc>
      </w:tr>
      <w:tr w:rsidR="00B609C7" w:rsidTr="001E3F3C">
        <w:tc>
          <w:tcPr>
            <w:tcW w:w="3677" w:type="dxa"/>
          </w:tcPr>
          <w:p w:rsidR="00B609C7" w:rsidRDefault="00B609C7" w:rsidP="001E3F3C">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B609C7" w:rsidRDefault="00B609C7" w:rsidP="001E3F3C">
            <w:pPr>
              <w:spacing w:after="0" w:line="240" w:lineRule="auto"/>
              <w:rPr>
                <w:rFonts w:ascii="Times New Roman" w:eastAsia="Calibri" w:hAnsi="Times New Roman" w:cs="Times New Roman"/>
                <w:lang w:eastAsia="en-US"/>
              </w:rPr>
            </w:pPr>
          </w:p>
        </w:tc>
        <w:tc>
          <w:tcPr>
            <w:tcW w:w="1275" w:type="dxa"/>
          </w:tcPr>
          <w:p w:rsidR="00B609C7" w:rsidRDefault="00B609C7" w:rsidP="001E3F3C">
            <w:pPr>
              <w:spacing w:after="0" w:line="240" w:lineRule="auto"/>
              <w:rPr>
                <w:rFonts w:ascii="Times New Roman" w:eastAsia="Calibri" w:hAnsi="Times New Roman" w:cs="Times New Roman"/>
                <w:lang w:eastAsia="en-US"/>
              </w:rPr>
            </w:pPr>
          </w:p>
        </w:tc>
        <w:tc>
          <w:tcPr>
            <w:tcW w:w="3979" w:type="dxa"/>
            <w:hideMark/>
          </w:tcPr>
          <w:p w:rsidR="00B609C7" w:rsidRDefault="00B609C7" w:rsidP="001E3F3C">
            <w:pPr>
              <w:spacing w:after="0" w:line="240" w:lineRule="auto"/>
              <w:rPr>
                <w:rFonts w:ascii="Times New Roman" w:eastAsia="Calibri" w:hAnsi="Times New Roman" w:cs="Times New Roman"/>
                <w:lang w:eastAsia="en-US"/>
              </w:rPr>
            </w:pPr>
            <w:r>
              <w:rPr>
                <w:rFonts w:ascii="Times New Roman" w:eastAsia="Calibri" w:hAnsi="Times New Roman" w:cs="Times New Roman"/>
              </w:rPr>
              <w:t>С.Е.Грязева</w:t>
            </w:r>
          </w:p>
        </w:tc>
      </w:tr>
      <w:tr w:rsidR="00B609C7" w:rsidTr="001E3F3C">
        <w:tc>
          <w:tcPr>
            <w:tcW w:w="8931" w:type="dxa"/>
            <w:gridSpan w:val="3"/>
            <w:hideMark/>
          </w:tcPr>
          <w:p w:rsidR="00B609C7" w:rsidRDefault="00B609C7" w:rsidP="001E3F3C">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AA58B2" w:rsidRDefault="00AA58B2" w:rsidP="00FF5AA3">
      <w:pPr>
        <w:spacing w:after="0" w:line="240" w:lineRule="auto"/>
        <w:rPr>
          <w:rFonts w:ascii="Times New Roman" w:eastAsia="Times New Roman" w:hAnsi="Times New Roman" w:cs="Times New Roman"/>
          <w:sz w:val="26"/>
          <w:szCs w:val="26"/>
        </w:rPr>
      </w:pPr>
    </w:p>
    <w:sectPr w:rsidR="00AA58B2" w:rsidSect="001D13A8">
      <w:pgSz w:w="11906" w:h="16838"/>
      <w:pgMar w:top="993" w:right="566" w:bottom="1135"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7E" w:rsidRDefault="0059427E" w:rsidP="00E35860">
      <w:pPr>
        <w:spacing w:after="0" w:line="240" w:lineRule="auto"/>
      </w:pPr>
      <w:r>
        <w:separator/>
      </w:r>
    </w:p>
  </w:endnote>
  <w:endnote w:type="continuationSeparator" w:id="1">
    <w:p w:rsidR="0059427E" w:rsidRDefault="0059427E" w:rsidP="00E3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7E" w:rsidRDefault="0059427E" w:rsidP="00E35860">
      <w:pPr>
        <w:spacing w:after="0" w:line="240" w:lineRule="auto"/>
      </w:pPr>
      <w:r>
        <w:separator/>
      </w:r>
    </w:p>
  </w:footnote>
  <w:footnote w:type="continuationSeparator" w:id="1">
    <w:p w:rsidR="0059427E" w:rsidRDefault="0059427E" w:rsidP="00E35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5CBC"/>
    <w:rsid w:val="00007509"/>
    <w:rsid w:val="000168DA"/>
    <w:rsid w:val="000237F9"/>
    <w:rsid w:val="0003374D"/>
    <w:rsid w:val="00083910"/>
    <w:rsid w:val="000B6567"/>
    <w:rsid w:val="000D06EC"/>
    <w:rsid w:val="00102C9B"/>
    <w:rsid w:val="001257D5"/>
    <w:rsid w:val="00176B15"/>
    <w:rsid w:val="0017768F"/>
    <w:rsid w:val="001B4C7F"/>
    <w:rsid w:val="001C6B47"/>
    <w:rsid w:val="001D13A8"/>
    <w:rsid w:val="0020725E"/>
    <w:rsid w:val="0024717D"/>
    <w:rsid w:val="00267967"/>
    <w:rsid w:val="00286F84"/>
    <w:rsid w:val="002B698B"/>
    <w:rsid w:val="002B6A8C"/>
    <w:rsid w:val="002B6BD1"/>
    <w:rsid w:val="002B768F"/>
    <w:rsid w:val="002C1B91"/>
    <w:rsid w:val="002C1DF7"/>
    <w:rsid w:val="003244F9"/>
    <w:rsid w:val="003434B2"/>
    <w:rsid w:val="003A0B94"/>
    <w:rsid w:val="003F5191"/>
    <w:rsid w:val="00401695"/>
    <w:rsid w:val="00401E93"/>
    <w:rsid w:val="004302BF"/>
    <w:rsid w:val="00432BFB"/>
    <w:rsid w:val="00445CDC"/>
    <w:rsid w:val="004832C9"/>
    <w:rsid w:val="0049424E"/>
    <w:rsid w:val="004C0C32"/>
    <w:rsid w:val="004E1FC1"/>
    <w:rsid w:val="00505763"/>
    <w:rsid w:val="0051036C"/>
    <w:rsid w:val="00513E19"/>
    <w:rsid w:val="00540297"/>
    <w:rsid w:val="005702F6"/>
    <w:rsid w:val="00585DD6"/>
    <w:rsid w:val="00586FA3"/>
    <w:rsid w:val="0059427E"/>
    <w:rsid w:val="005C083C"/>
    <w:rsid w:val="005F40B6"/>
    <w:rsid w:val="006403F3"/>
    <w:rsid w:val="00680E0F"/>
    <w:rsid w:val="006F1D94"/>
    <w:rsid w:val="0071049F"/>
    <w:rsid w:val="00771C03"/>
    <w:rsid w:val="00786AF6"/>
    <w:rsid w:val="007D3F97"/>
    <w:rsid w:val="007D427C"/>
    <w:rsid w:val="00831858"/>
    <w:rsid w:val="00833771"/>
    <w:rsid w:val="008509B4"/>
    <w:rsid w:val="00850BE5"/>
    <w:rsid w:val="008512C2"/>
    <w:rsid w:val="008A7302"/>
    <w:rsid w:val="008A7C75"/>
    <w:rsid w:val="008B50EA"/>
    <w:rsid w:val="008D5D29"/>
    <w:rsid w:val="009216C6"/>
    <w:rsid w:val="009260DA"/>
    <w:rsid w:val="00933D7A"/>
    <w:rsid w:val="00935CBC"/>
    <w:rsid w:val="00940505"/>
    <w:rsid w:val="009951D8"/>
    <w:rsid w:val="009A61A7"/>
    <w:rsid w:val="009B6A1E"/>
    <w:rsid w:val="00A00904"/>
    <w:rsid w:val="00A25177"/>
    <w:rsid w:val="00A25486"/>
    <w:rsid w:val="00A37666"/>
    <w:rsid w:val="00A65DBE"/>
    <w:rsid w:val="00A92048"/>
    <w:rsid w:val="00AA58B2"/>
    <w:rsid w:val="00AB5315"/>
    <w:rsid w:val="00AF1F49"/>
    <w:rsid w:val="00B122BA"/>
    <w:rsid w:val="00B266CB"/>
    <w:rsid w:val="00B517C6"/>
    <w:rsid w:val="00B609C7"/>
    <w:rsid w:val="00BB139A"/>
    <w:rsid w:val="00CB296D"/>
    <w:rsid w:val="00CD591E"/>
    <w:rsid w:val="00D41C7F"/>
    <w:rsid w:val="00D550F1"/>
    <w:rsid w:val="00D83ADB"/>
    <w:rsid w:val="00DC3A07"/>
    <w:rsid w:val="00DD2156"/>
    <w:rsid w:val="00E33C53"/>
    <w:rsid w:val="00E35860"/>
    <w:rsid w:val="00E42015"/>
    <w:rsid w:val="00E5197A"/>
    <w:rsid w:val="00E76DC4"/>
    <w:rsid w:val="00E84B8A"/>
    <w:rsid w:val="00E94305"/>
    <w:rsid w:val="00EB2E89"/>
    <w:rsid w:val="00ED4150"/>
    <w:rsid w:val="00F74CD9"/>
    <w:rsid w:val="00F76276"/>
    <w:rsid w:val="00F954E5"/>
    <w:rsid w:val="00FB1056"/>
    <w:rsid w:val="00FF3638"/>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 w:type="paragraph" w:styleId="a9">
    <w:name w:val="header"/>
    <w:basedOn w:val="a"/>
    <w:link w:val="aa"/>
    <w:uiPriority w:val="99"/>
    <w:semiHidden/>
    <w:unhideWhenUsed/>
    <w:rsid w:val="00E3586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5860"/>
  </w:style>
  <w:style w:type="paragraph" w:styleId="ab">
    <w:name w:val="footer"/>
    <w:basedOn w:val="a"/>
    <w:link w:val="ac"/>
    <w:uiPriority w:val="99"/>
    <w:semiHidden/>
    <w:unhideWhenUsed/>
    <w:rsid w:val="00E358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35860"/>
  </w:style>
  <w:style w:type="paragraph" w:styleId="ad">
    <w:name w:val="List Paragraph"/>
    <w:basedOn w:val="a"/>
    <w:uiPriority w:val="34"/>
    <w:qFormat/>
    <w:rsid w:val="00786AF6"/>
    <w:pPr>
      <w:ind w:left="720"/>
      <w:contextualSpacing/>
    </w:pPr>
  </w:style>
  <w:style w:type="paragraph" w:customStyle="1" w:styleId="ConsPlusNormal">
    <w:name w:val="ConsPlusNormal"/>
    <w:rsid w:val="00786AF6"/>
    <w:pPr>
      <w:widowControl w:val="0"/>
      <w:autoSpaceDE w:val="0"/>
      <w:autoSpaceDN w:val="0"/>
      <w:adjustRightInd w:val="0"/>
      <w:spacing w:after="0" w:line="240" w:lineRule="auto"/>
    </w:pPr>
    <w:rPr>
      <w:rFonts w:ascii="Arial" w:hAnsi="Arial" w:cs="Arial"/>
      <w:sz w:val="20"/>
      <w:szCs w:val="20"/>
    </w:rPr>
  </w:style>
  <w:style w:type="paragraph" w:styleId="ae">
    <w:name w:val="No Spacing"/>
    <w:uiPriority w:val="1"/>
    <w:qFormat/>
    <w:rsid w:val="004E1FC1"/>
    <w:pPr>
      <w:spacing w:after="0" w:line="240" w:lineRule="auto"/>
    </w:pPr>
  </w:style>
  <w:style w:type="character" w:styleId="af">
    <w:name w:val="Emphasis"/>
    <w:basedOn w:val="a0"/>
    <w:uiPriority w:val="20"/>
    <w:qFormat/>
    <w:rsid w:val="00F76276"/>
    <w:rPr>
      <w:i/>
      <w:iCs/>
    </w:rPr>
  </w:style>
</w:styles>
</file>

<file path=word/webSettings.xml><?xml version="1.0" encoding="utf-8"?>
<w:webSettings xmlns:r="http://schemas.openxmlformats.org/officeDocument/2006/relationships" xmlns:w="http://schemas.openxmlformats.org/wordprocessingml/2006/main">
  <w:divs>
    <w:div w:id="361786197">
      <w:bodyDiv w:val="1"/>
      <w:marLeft w:val="0"/>
      <w:marRight w:val="0"/>
      <w:marTop w:val="0"/>
      <w:marBottom w:val="0"/>
      <w:divBdr>
        <w:top w:val="none" w:sz="0" w:space="0" w:color="auto"/>
        <w:left w:val="none" w:sz="0" w:space="0" w:color="auto"/>
        <w:bottom w:val="none" w:sz="0" w:space="0" w:color="auto"/>
        <w:right w:val="none" w:sz="0" w:space="0" w:color="auto"/>
      </w:divBdr>
    </w:div>
    <w:div w:id="5301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F5C8291C1D3360278756418CD378D465E2D1589410A24274700CC6D9B4B3B8CB4lCF" TargetMode="External"/><Relationship Id="rId3" Type="http://schemas.openxmlformats.org/officeDocument/2006/relationships/settings" Target="settings.xml"/><Relationship Id="rId7" Type="http://schemas.openxmlformats.org/officeDocument/2006/relationships/hyperlink" Target="consultantplus://offline/ref=2C227647898702487CC94C8978848355A636C8BD413D8912EF455E81E0AE3BB6I0W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3D69-AC54-465E-8824-3339D79C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4</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28</cp:revision>
  <cp:lastPrinted>2017-09-20T05:47:00Z</cp:lastPrinted>
  <dcterms:created xsi:type="dcterms:W3CDTF">2017-05-04T10:54:00Z</dcterms:created>
  <dcterms:modified xsi:type="dcterms:W3CDTF">2017-09-20T05:49:00Z</dcterms:modified>
</cp:coreProperties>
</file>