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F06F41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6F4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6F41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F41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06F41" w:rsidRPr="00F06F41" w:rsidRDefault="00F06F41" w:rsidP="00F06F41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"/>
        </w:rPr>
      </w:pPr>
    </w:p>
    <w:p w:rsidR="00F06F41" w:rsidRPr="00F06F41" w:rsidRDefault="00F06F41" w:rsidP="00F06F41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06F41" w:rsidRPr="00485E30" w:rsidTr="00DB42A0">
        <w:trPr>
          <w:trHeight w:val="155"/>
        </w:trPr>
        <w:tc>
          <w:tcPr>
            <w:tcW w:w="565" w:type="dxa"/>
            <w:vAlign w:val="center"/>
          </w:tcPr>
          <w:p w:rsidR="00F06F41" w:rsidRPr="00F06F41" w:rsidRDefault="00F06F41" w:rsidP="00F06F41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F06F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06F41" w:rsidRPr="00485E30" w:rsidRDefault="00F06F41" w:rsidP="00F06F4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06F41" w:rsidRPr="00485E30" w:rsidRDefault="00F06F41" w:rsidP="00F06F4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06F41" w:rsidRPr="00485E30" w:rsidRDefault="00F06F41" w:rsidP="00F06F4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F06F41" w:rsidRPr="00485E30" w:rsidRDefault="00F06F41" w:rsidP="00F06F4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06F41" w:rsidRPr="00485E30" w:rsidRDefault="00F06F41" w:rsidP="00F06F4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F06F41" w:rsidRPr="00F06F41" w:rsidRDefault="00F06F41" w:rsidP="00F06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F06F41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F06F41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F06F41" w:rsidRPr="00F06F41" w:rsidRDefault="00F06F41" w:rsidP="00F06F4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F06F41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F06F4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6F41" w:rsidRPr="00485E30" w:rsidRDefault="00F06F41" w:rsidP="00F06F4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2331</w:t>
            </w:r>
          </w:p>
        </w:tc>
      </w:tr>
    </w:tbl>
    <w:p w:rsidR="00F06F41" w:rsidRDefault="00F06F41" w:rsidP="00F06F41">
      <w:pPr>
        <w:widowControl w:val="0"/>
        <w:spacing w:after="0" w:line="240" w:lineRule="auto"/>
        <w:ind w:firstLine="4446"/>
      </w:pPr>
    </w:p>
    <w:p w:rsidR="00F06F41" w:rsidRPr="00607D0E" w:rsidRDefault="00F06F41" w:rsidP="00F06F41">
      <w:pPr>
        <w:spacing w:after="0" w:line="240" w:lineRule="auto"/>
      </w:pPr>
    </w:p>
    <w:p w:rsidR="00607A9F" w:rsidRDefault="00607A9F" w:rsidP="00F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A9F" w:rsidRDefault="00607A9F" w:rsidP="00C7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A9F" w:rsidRDefault="00C60FA8" w:rsidP="00C7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76BD">
        <w:rPr>
          <w:rFonts w:ascii="Times New Roman" w:hAnsi="Times New Roman" w:cs="Times New Roman"/>
          <w:sz w:val="26"/>
          <w:szCs w:val="26"/>
        </w:rPr>
        <w:t>б утверждении</w:t>
      </w:r>
      <w:r w:rsidR="007A1A2B" w:rsidRPr="005942D4">
        <w:rPr>
          <w:rFonts w:ascii="Times New Roman" w:hAnsi="Times New Roman" w:cs="Times New Roman"/>
          <w:sz w:val="26"/>
          <w:szCs w:val="26"/>
        </w:rPr>
        <w:t xml:space="preserve"> </w:t>
      </w:r>
      <w:r w:rsidR="004776BD">
        <w:rPr>
          <w:rFonts w:ascii="Times New Roman" w:hAnsi="Times New Roman" w:cs="Times New Roman"/>
          <w:sz w:val="26"/>
          <w:szCs w:val="26"/>
        </w:rPr>
        <w:t>П</w:t>
      </w:r>
      <w:r w:rsidR="007A1A2B" w:rsidRPr="005942D4">
        <w:rPr>
          <w:rFonts w:ascii="Times New Roman" w:hAnsi="Times New Roman" w:cs="Times New Roman"/>
          <w:sz w:val="26"/>
          <w:szCs w:val="26"/>
        </w:rPr>
        <w:t>орядк</w:t>
      </w:r>
      <w:r w:rsidR="004776BD">
        <w:rPr>
          <w:rFonts w:ascii="Times New Roman" w:hAnsi="Times New Roman" w:cs="Times New Roman"/>
          <w:sz w:val="26"/>
          <w:szCs w:val="26"/>
        </w:rPr>
        <w:t>а</w:t>
      </w:r>
      <w:r w:rsidR="007A1A2B" w:rsidRPr="00594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формирования</w:t>
      </w:r>
    </w:p>
    <w:p w:rsidR="00C60FA8" w:rsidRDefault="00607A9F" w:rsidP="00C7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60FA8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7A1A2B" w:rsidRPr="005942D4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C60FA8">
        <w:rPr>
          <w:rFonts w:ascii="Times New Roman" w:hAnsi="Times New Roman" w:cs="Times New Roman"/>
          <w:sz w:val="26"/>
          <w:szCs w:val="26"/>
        </w:rPr>
        <w:t>источников доходов</w:t>
      </w:r>
    </w:p>
    <w:p w:rsidR="007A1A2B" w:rsidRPr="005942D4" w:rsidRDefault="00C60FA8" w:rsidP="00C7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A1A2B" w:rsidRPr="005942D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A1A2B" w:rsidRDefault="007A1A2B" w:rsidP="0059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07A9F" w:rsidRPr="005942D4" w:rsidRDefault="00607A9F" w:rsidP="0059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5597" w:rsidRDefault="00631AA2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4">
        <w:rPr>
          <w:rFonts w:ascii="Times New Roman" w:hAnsi="Times New Roman" w:cs="Times New Roman"/>
          <w:sz w:val="26"/>
          <w:szCs w:val="26"/>
        </w:rPr>
        <w:t>В соответствии с</w:t>
      </w:r>
      <w:r w:rsidR="00CC21D6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5942D4">
        <w:rPr>
          <w:rFonts w:ascii="Times New Roman" w:hAnsi="Times New Roman" w:cs="Times New Roman"/>
          <w:sz w:val="26"/>
          <w:szCs w:val="26"/>
        </w:rPr>
        <w:t xml:space="preserve"> </w:t>
      </w:r>
      <w:r w:rsidR="00CC21D6">
        <w:rPr>
          <w:rFonts w:ascii="Times New Roman" w:hAnsi="Times New Roman" w:cs="Times New Roman"/>
          <w:sz w:val="26"/>
          <w:szCs w:val="26"/>
        </w:rPr>
        <w:t>7 статьи 47.1 Б</w:t>
      </w:r>
      <w:r w:rsidRPr="005942D4">
        <w:rPr>
          <w:rFonts w:ascii="Times New Roman" w:hAnsi="Times New Roman" w:cs="Times New Roman"/>
          <w:sz w:val="26"/>
          <w:szCs w:val="26"/>
        </w:rPr>
        <w:t xml:space="preserve">юджетного кодекса Российской Федерации, </w:t>
      </w:r>
      <w:r w:rsidR="00CC21D6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31</w:t>
      </w:r>
      <w:r w:rsidR="000623A6">
        <w:rPr>
          <w:rFonts w:ascii="Times New Roman" w:hAnsi="Times New Roman" w:cs="Times New Roman"/>
          <w:sz w:val="26"/>
          <w:szCs w:val="26"/>
        </w:rPr>
        <w:t>.08.</w:t>
      </w:r>
      <w:r w:rsidR="00CC21D6">
        <w:rPr>
          <w:rFonts w:ascii="Times New Roman" w:hAnsi="Times New Roman" w:cs="Times New Roman"/>
          <w:sz w:val="26"/>
          <w:szCs w:val="26"/>
        </w:rPr>
        <w:t>2016 №868 «О порядке формирования и ведения перечня источников доходов Российской Федерации»</w:t>
      </w:r>
      <w:r w:rsidR="00D25597" w:rsidRPr="005942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42D4" w:rsidRPr="005942D4" w:rsidRDefault="005942D4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AA2" w:rsidRDefault="00631AA2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proofErr w:type="gramStart"/>
        <w:r w:rsidR="000623A6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="00C77DC7">
        <w:rPr>
          <w:rFonts w:ascii="Times New Roman" w:hAnsi="Times New Roman" w:cs="Times New Roman"/>
          <w:sz w:val="26"/>
          <w:szCs w:val="26"/>
        </w:rPr>
        <w:t>орядок</w:t>
      </w:r>
      <w:r w:rsidRPr="005942D4">
        <w:rPr>
          <w:rFonts w:ascii="Times New Roman" w:hAnsi="Times New Roman" w:cs="Times New Roman"/>
          <w:sz w:val="26"/>
          <w:szCs w:val="26"/>
        </w:rPr>
        <w:t xml:space="preserve"> </w:t>
      </w:r>
      <w:r w:rsidR="00CC21D6">
        <w:rPr>
          <w:rFonts w:ascii="Times New Roman" w:hAnsi="Times New Roman" w:cs="Times New Roman"/>
          <w:sz w:val="26"/>
          <w:szCs w:val="26"/>
        </w:rPr>
        <w:t xml:space="preserve">формирования и </w:t>
      </w:r>
      <w:r w:rsidR="00CC21D6" w:rsidRPr="00CC21D6">
        <w:rPr>
          <w:rFonts w:ascii="Times New Roman" w:hAnsi="Times New Roman" w:cs="Times New Roman"/>
          <w:sz w:val="26"/>
          <w:szCs w:val="26"/>
        </w:rPr>
        <w:t>ведения реестра источников доходов</w:t>
      </w:r>
      <w:r w:rsidR="00CC21D6">
        <w:rPr>
          <w:rFonts w:ascii="Times New Roman" w:hAnsi="Times New Roman" w:cs="Times New Roman"/>
          <w:sz w:val="26"/>
          <w:szCs w:val="26"/>
        </w:rPr>
        <w:t xml:space="preserve"> </w:t>
      </w:r>
      <w:r w:rsidR="00CC21D6" w:rsidRPr="00CC21D6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="00D25597" w:rsidRPr="005942D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E4E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942D4">
        <w:rPr>
          <w:rFonts w:ascii="Times New Roman" w:hAnsi="Times New Roman" w:cs="Times New Roman"/>
          <w:sz w:val="26"/>
          <w:szCs w:val="26"/>
        </w:rPr>
        <w:t>.</w:t>
      </w:r>
    </w:p>
    <w:p w:rsidR="005942D4" w:rsidRPr="005942D4" w:rsidRDefault="005942D4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C11" w:rsidRDefault="000623A6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4C11" w:rsidRPr="00F64C1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F64C11" w:rsidRDefault="00F64C11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AA2" w:rsidRDefault="000623A6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1AA2" w:rsidRPr="00AF67A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A61C14" w:rsidRPr="00AF67A6">
        <w:rPr>
          <w:rFonts w:ascii="Times New Roman" w:hAnsi="Times New Roman" w:cs="Times New Roman"/>
          <w:sz w:val="26"/>
          <w:szCs w:val="26"/>
        </w:rPr>
        <w:t xml:space="preserve">о дня его подписания, за исключением </w:t>
      </w:r>
      <w:r w:rsidR="00AF67A6" w:rsidRPr="00AF67A6">
        <w:rPr>
          <w:rFonts w:ascii="Times New Roman" w:hAnsi="Times New Roman" w:cs="Times New Roman"/>
          <w:sz w:val="26"/>
          <w:szCs w:val="26"/>
        </w:rPr>
        <w:t xml:space="preserve">пункта 8 приложения к постановлению, вступающего в силу 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F67A6" w:rsidRPr="00AF67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.01.2019</w:t>
      </w:r>
      <w:r w:rsidR="00AF67A6" w:rsidRPr="00AF67A6">
        <w:rPr>
          <w:rFonts w:ascii="Times New Roman" w:hAnsi="Times New Roman" w:cs="Times New Roman"/>
          <w:sz w:val="26"/>
          <w:szCs w:val="26"/>
        </w:rPr>
        <w:t>.</w:t>
      </w:r>
    </w:p>
    <w:p w:rsidR="005942D4" w:rsidRPr="005942D4" w:rsidRDefault="005942D4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2D4" w:rsidRPr="005942D4" w:rsidRDefault="00F06F41" w:rsidP="0060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201295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A6">
        <w:rPr>
          <w:rFonts w:ascii="Times New Roman" w:hAnsi="Times New Roman" w:cs="Times New Roman"/>
          <w:sz w:val="26"/>
          <w:szCs w:val="26"/>
        </w:rPr>
        <w:t>4</w:t>
      </w:r>
      <w:r w:rsidR="002D16CA" w:rsidRPr="005942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2D4" w:rsidRPr="005942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2D4" w:rsidRPr="005942D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31AA2" w:rsidRDefault="00631AA2" w:rsidP="00607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2D4" w:rsidRDefault="005942D4" w:rsidP="00607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C11" w:rsidRPr="00F64C11" w:rsidRDefault="00607A9F" w:rsidP="0060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4C11" w:rsidRPr="00F64C11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5942D4" w:rsidRDefault="00594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A" w:rsidRDefault="00302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F41" w:rsidRDefault="00F06F41" w:rsidP="001A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6F41" w:rsidSect="00F06F41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631AA2" w:rsidRPr="002F029F" w:rsidRDefault="00F06F41" w:rsidP="002F029F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-281940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A2" w:rsidRPr="002F029F">
        <w:rPr>
          <w:rFonts w:ascii="Times New Roman" w:hAnsi="Times New Roman" w:cs="Times New Roman"/>
          <w:sz w:val="26"/>
          <w:szCs w:val="26"/>
        </w:rPr>
        <w:t>Приложение</w:t>
      </w:r>
    </w:p>
    <w:p w:rsidR="00FA7EC4" w:rsidRPr="002F029F" w:rsidRDefault="00631AA2" w:rsidP="002F029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F029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FA7EC4" w:rsidRPr="002F029F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0A5092" w:rsidRPr="002F029F" w:rsidRDefault="002F029F" w:rsidP="002F029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F029F">
        <w:rPr>
          <w:rFonts w:ascii="Times New Roman" w:hAnsi="Times New Roman" w:cs="Times New Roman"/>
          <w:sz w:val="26"/>
          <w:szCs w:val="26"/>
        </w:rPr>
        <w:t xml:space="preserve">от </w:t>
      </w:r>
      <w:r w:rsidR="00F06F41">
        <w:rPr>
          <w:rFonts w:ascii="Times New Roman" w:hAnsi="Times New Roman" w:cs="Times New Roman"/>
          <w:sz w:val="26"/>
          <w:szCs w:val="26"/>
        </w:rPr>
        <w:t>13.11.2017 №2331</w:t>
      </w:r>
    </w:p>
    <w:p w:rsidR="00631AA2" w:rsidRDefault="0063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EC4" w:rsidRPr="00F06F41" w:rsidRDefault="00B4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F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45E58" w:rsidRPr="00F06F41" w:rsidRDefault="00B4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F41">
        <w:rPr>
          <w:rFonts w:ascii="Times New Roman" w:hAnsi="Times New Roman" w:cs="Times New Roman"/>
          <w:sz w:val="26"/>
          <w:szCs w:val="26"/>
        </w:rPr>
        <w:t xml:space="preserve">формирования и ведения реестра источников доходов </w:t>
      </w:r>
    </w:p>
    <w:p w:rsidR="00B45E58" w:rsidRPr="00F06F41" w:rsidRDefault="00B4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F41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="006D3901" w:rsidRPr="00F06F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29F" w:rsidRDefault="002F029F" w:rsidP="002F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6D3901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1. </w:t>
      </w:r>
      <w:r w:rsidR="005A7FF5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BC3E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A7FF5" w:rsidRPr="005A7FF5">
        <w:rPr>
          <w:rFonts w:ascii="Times New Roman" w:hAnsi="Times New Roman" w:cs="Times New Roman"/>
          <w:sz w:val="26"/>
          <w:szCs w:val="26"/>
        </w:rPr>
        <w:t xml:space="preserve">формирования и ведения </w:t>
      </w:r>
      <w:proofErr w:type="gramStart"/>
      <w:r w:rsidR="005A7FF5" w:rsidRPr="005A7FF5">
        <w:rPr>
          <w:rFonts w:ascii="Times New Roman" w:hAnsi="Times New Roman" w:cs="Times New Roman"/>
          <w:sz w:val="26"/>
          <w:szCs w:val="26"/>
        </w:rPr>
        <w:t>реестра источников доходов бюджета города</w:t>
      </w:r>
      <w:proofErr w:type="gramEnd"/>
      <w:r w:rsidR="005A7FF5" w:rsidRPr="005A7FF5">
        <w:rPr>
          <w:rFonts w:ascii="Times New Roman" w:hAnsi="Times New Roman" w:cs="Times New Roman"/>
          <w:sz w:val="26"/>
          <w:szCs w:val="26"/>
        </w:rPr>
        <w:t xml:space="preserve"> К</w:t>
      </w:r>
      <w:bookmarkStart w:id="2" w:name="_GoBack"/>
      <w:bookmarkEnd w:id="2"/>
      <w:r w:rsidR="005A7FF5" w:rsidRPr="005A7FF5">
        <w:rPr>
          <w:rFonts w:ascii="Times New Roman" w:hAnsi="Times New Roman" w:cs="Times New Roman"/>
          <w:sz w:val="26"/>
          <w:szCs w:val="26"/>
        </w:rPr>
        <w:t>огалыма (</w:t>
      </w:r>
      <w:proofErr w:type="spellStart"/>
      <w:r w:rsidR="005A7FF5" w:rsidRPr="005A7FF5">
        <w:rPr>
          <w:rFonts w:ascii="Times New Roman" w:hAnsi="Times New Roman" w:cs="Times New Roman"/>
          <w:sz w:val="26"/>
          <w:szCs w:val="26"/>
        </w:rPr>
        <w:t>далее-Порядок</w:t>
      </w:r>
      <w:proofErr w:type="spellEnd"/>
      <w:r w:rsidR="005A7FF5" w:rsidRPr="005A7FF5">
        <w:rPr>
          <w:rFonts w:ascii="Times New Roman" w:hAnsi="Times New Roman" w:cs="Times New Roman"/>
          <w:sz w:val="26"/>
          <w:szCs w:val="26"/>
        </w:rPr>
        <w:t>)</w:t>
      </w:r>
      <w:r w:rsidR="005A7FF5">
        <w:rPr>
          <w:rFonts w:ascii="Times New Roman" w:hAnsi="Times New Roman" w:cs="Times New Roman"/>
          <w:sz w:val="26"/>
          <w:szCs w:val="26"/>
        </w:rPr>
        <w:t xml:space="preserve"> определяет</w:t>
      </w:r>
      <w:r w:rsidRPr="00BC3EDC">
        <w:rPr>
          <w:rFonts w:ascii="Times New Roman" w:hAnsi="Times New Roman" w:cs="Times New Roman"/>
          <w:sz w:val="26"/>
          <w:szCs w:val="26"/>
        </w:rPr>
        <w:t xml:space="preserve"> состав информации, правила формирования и ведения реестра источников доходов бюджета </w:t>
      </w:r>
      <w:r w:rsidR="006D3901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BC3EDC" w:rsidRPr="00BC3EDC" w:rsidRDefault="00A91BC6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Реестр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источников доходов бюджет</w:t>
      </w:r>
      <w:r>
        <w:rPr>
          <w:rFonts w:ascii="Times New Roman" w:hAnsi="Times New Roman" w:cs="Times New Roman"/>
          <w:sz w:val="26"/>
          <w:szCs w:val="26"/>
        </w:rPr>
        <w:t>а города Когалыма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представляют собой свод информации о доходах бюджета по источникам доходов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BC3EDC" w:rsidRPr="00BC3EDC">
        <w:rPr>
          <w:rFonts w:ascii="Times New Roman" w:hAnsi="Times New Roman" w:cs="Times New Roman"/>
          <w:sz w:val="26"/>
          <w:szCs w:val="26"/>
        </w:rPr>
        <w:t>, формируемой в процессе составления, утверждения и исполнения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на основании перечня источников доходов Российской Федерации.</w:t>
      </w:r>
    </w:p>
    <w:p w:rsid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3. Реестр источников доходов бюджет</w:t>
      </w:r>
      <w:r w:rsidR="00353F0C">
        <w:rPr>
          <w:rFonts w:ascii="Times New Roman" w:hAnsi="Times New Roman" w:cs="Times New Roman"/>
          <w:sz w:val="26"/>
          <w:szCs w:val="26"/>
        </w:rPr>
        <w:t>а 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 формиру</w:t>
      </w:r>
      <w:r w:rsidR="00353F0C">
        <w:rPr>
          <w:rFonts w:ascii="Times New Roman" w:hAnsi="Times New Roman" w:cs="Times New Roman"/>
          <w:sz w:val="26"/>
          <w:szCs w:val="26"/>
        </w:rPr>
        <w:t>ется и веде</w:t>
      </w:r>
      <w:r w:rsidRPr="00BC3EDC">
        <w:rPr>
          <w:rFonts w:ascii="Times New Roman" w:hAnsi="Times New Roman" w:cs="Times New Roman"/>
          <w:sz w:val="26"/>
          <w:szCs w:val="26"/>
        </w:rPr>
        <w:t xml:space="preserve">тся в электронной форме в информационной системе управления </w:t>
      </w:r>
      <w:r w:rsidR="00353F0C">
        <w:rPr>
          <w:rFonts w:ascii="Times New Roman" w:hAnsi="Times New Roman" w:cs="Times New Roman"/>
          <w:sz w:val="26"/>
          <w:szCs w:val="26"/>
        </w:rPr>
        <w:t>муниципальными</w:t>
      </w:r>
      <w:r w:rsidRPr="00BC3EDC">
        <w:rPr>
          <w:rFonts w:ascii="Times New Roman" w:hAnsi="Times New Roman" w:cs="Times New Roman"/>
          <w:sz w:val="26"/>
          <w:szCs w:val="26"/>
        </w:rPr>
        <w:t xml:space="preserve"> финансами (далее - информационная система).</w:t>
      </w:r>
    </w:p>
    <w:p w:rsidR="004C697C" w:rsidRDefault="004C697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момента реализации технической возможности формирования и 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BC3EDC">
        <w:rPr>
          <w:rFonts w:ascii="Times New Roman" w:hAnsi="Times New Roman" w:cs="Times New Roman"/>
          <w:sz w:val="26"/>
          <w:szCs w:val="26"/>
        </w:rPr>
        <w:t>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EDC">
        <w:rPr>
          <w:rFonts w:ascii="Times New Roman" w:hAnsi="Times New Roman" w:cs="Times New Roman"/>
          <w:sz w:val="26"/>
          <w:szCs w:val="26"/>
        </w:rPr>
        <w:t xml:space="preserve"> источников доходов бюджет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C697C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4C697C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0FA">
        <w:rPr>
          <w:rFonts w:ascii="Times New Roman" w:hAnsi="Times New Roman" w:cs="Times New Roman"/>
          <w:sz w:val="26"/>
          <w:szCs w:val="26"/>
        </w:rPr>
        <w:t>в информационной системе</w:t>
      </w:r>
      <w:r w:rsidR="00CA5002">
        <w:rPr>
          <w:rFonts w:ascii="Times New Roman" w:hAnsi="Times New Roman" w:cs="Times New Roman"/>
          <w:sz w:val="26"/>
          <w:szCs w:val="26"/>
        </w:rPr>
        <w:t>,</w:t>
      </w:r>
      <w:r w:rsidR="005650FA">
        <w:rPr>
          <w:rFonts w:ascii="Times New Roman" w:hAnsi="Times New Roman" w:cs="Times New Roman"/>
          <w:sz w:val="26"/>
          <w:szCs w:val="26"/>
        </w:rPr>
        <w:t xml:space="preserve"> р</w:t>
      </w:r>
      <w:r w:rsidR="005650FA" w:rsidRPr="005650FA">
        <w:rPr>
          <w:rFonts w:ascii="Times New Roman" w:hAnsi="Times New Roman" w:cs="Times New Roman"/>
          <w:sz w:val="26"/>
          <w:szCs w:val="26"/>
        </w:rPr>
        <w:t>еестр источников доходов бюджета города Когалыма формируется и ведется</w:t>
      </w:r>
      <w:r w:rsidR="005650FA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4. При формировании и ведении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>реестра источников доходов бюджет</w:t>
      </w:r>
      <w:r w:rsidR="009C5A81">
        <w:rPr>
          <w:rFonts w:ascii="Times New Roman" w:hAnsi="Times New Roman" w:cs="Times New Roman"/>
          <w:sz w:val="26"/>
          <w:szCs w:val="26"/>
        </w:rPr>
        <w:t>а города</w:t>
      </w:r>
      <w:proofErr w:type="gramEnd"/>
      <w:r w:rsidR="009C5A8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</w:t>
      </w:r>
      <w:r w:rsidR="009C5A8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>, указанных в пункте 6 Порядка.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5. Реестр источников доходов бюджета </w:t>
      </w:r>
      <w:r w:rsidR="00383403" w:rsidRPr="0038340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 ведет </w:t>
      </w:r>
      <w:r w:rsidR="00383403">
        <w:rPr>
          <w:rFonts w:ascii="Times New Roman" w:hAnsi="Times New Roman" w:cs="Times New Roman"/>
          <w:sz w:val="26"/>
          <w:szCs w:val="26"/>
        </w:rPr>
        <w:t>Комитет</w:t>
      </w:r>
      <w:r w:rsidRPr="00BC3EDC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383403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C3ED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83403">
        <w:rPr>
          <w:rFonts w:ascii="Times New Roman" w:hAnsi="Times New Roman" w:cs="Times New Roman"/>
          <w:sz w:val="26"/>
          <w:szCs w:val="26"/>
        </w:rPr>
        <w:t>–</w:t>
      </w:r>
      <w:r w:rsidRPr="00BC3EDC">
        <w:rPr>
          <w:rFonts w:ascii="Times New Roman" w:hAnsi="Times New Roman" w:cs="Times New Roman"/>
          <w:sz w:val="26"/>
          <w:szCs w:val="26"/>
        </w:rPr>
        <w:t xml:space="preserve"> </w:t>
      </w:r>
      <w:r w:rsidR="00383403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BC3EDC">
        <w:rPr>
          <w:rFonts w:ascii="Times New Roman" w:hAnsi="Times New Roman" w:cs="Times New Roman"/>
          <w:sz w:val="26"/>
          <w:szCs w:val="26"/>
        </w:rPr>
        <w:t>).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6. Информацию, включаемую в реестр источников доходов бюджета</w:t>
      </w:r>
      <w:r w:rsidR="00383403">
        <w:rPr>
          <w:rFonts w:ascii="Times New Roman" w:hAnsi="Times New Roman" w:cs="Times New Roman"/>
          <w:sz w:val="26"/>
          <w:szCs w:val="26"/>
        </w:rPr>
        <w:t xml:space="preserve"> </w:t>
      </w:r>
      <w:r w:rsidR="00383403" w:rsidRPr="0038340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, формируют в структурированном виде, путем заполнения экранных форм веб-интерфейса информационной системы главные администраторы доходов бюджета </w:t>
      </w:r>
      <w:r w:rsidR="00CB7917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7. В реестр источников доходов бюджета </w:t>
      </w:r>
      <w:r w:rsidR="00C96457">
        <w:rPr>
          <w:rFonts w:ascii="Times New Roman" w:hAnsi="Times New Roman" w:cs="Times New Roman"/>
          <w:sz w:val="26"/>
          <w:szCs w:val="26"/>
        </w:rPr>
        <w:t>города Когалыма</w:t>
      </w:r>
      <w:r w:rsidR="009327DE">
        <w:rPr>
          <w:rFonts w:ascii="Times New Roman" w:hAnsi="Times New Roman" w:cs="Times New Roman"/>
          <w:sz w:val="26"/>
          <w:szCs w:val="26"/>
        </w:rPr>
        <w:t>,</w:t>
      </w:r>
      <w:r w:rsidR="00C96457">
        <w:rPr>
          <w:rFonts w:ascii="Times New Roman" w:hAnsi="Times New Roman" w:cs="Times New Roman"/>
          <w:sz w:val="26"/>
          <w:szCs w:val="26"/>
        </w:rPr>
        <w:t xml:space="preserve"> </w:t>
      </w:r>
      <w:r w:rsidRPr="00BC3EDC">
        <w:rPr>
          <w:rFonts w:ascii="Times New Roman" w:hAnsi="Times New Roman" w:cs="Times New Roman"/>
          <w:sz w:val="26"/>
          <w:szCs w:val="26"/>
        </w:rPr>
        <w:t>в отношении каждого источника дохода бюджета</w:t>
      </w:r>
      <w:r w:rsidR="009327DE">
        <w:rPr>
          <w:rFonts w:ascii="Times New Roman" w:hAnsi="Times New Roman" w:cs="Times New Roman"/>
          <w:sz w:val="26"/>
          <w:szCs w:val="26"/>
        </w:rPr>
        <w:t>,</w:t>
      </w:r>
      <w:r w:rsidRPr="00BC3EDC">
        <w:rPr>
          <w:rFonts w:ascii="Times New Roman" w:hAnsi="Times New Roman" w:cs="Times New Roman"/>
          <w:sz w:val="26"/>
          <w:szCs w:val="26"/>
        </w:rPr>
        <w:t xml:space="preserve"> участники процесса ведения реестра обеспечивают формирование следующей информации: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а) наименование источника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в) наименование группы источников доходов бюджетов,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C3E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BC3EDC">
        <w:rPr>
          <w:rFonts w:ascii="Times New Roman" w:hAnsi="Times New Roman" w:cs="Times New Roman"/>
          <w:sz w:val="26"/>
          <w:szCs w:val="26"/>
        </w:rPr>
        <w:t xml:space="preserve"> входит источник дохода бюджета и ее идентификационный код по перечню источников доходов Российской Федерации;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lastRenderedPageBreak/>
        <w:t xml:space="preserve">д) информация </w:t>
      </w:r>
      <w:r w:rsidRPr="00EB70BB">
        <w:rPr>
          <w:rFonts w:ascii="Times New Roman" w:hAnsi="Times New Roman" w:cs="Times New Roman"/>
          <w:sz w:val="26"/>
          <w:szCs w:val="26"/>
        </w:rPr>
        <w:t xml:space="preserve">об исполнительных органах государственной власти, </w:t>
      </w:r>
      <w:r w:rsidR="004D53C9" w:rsidRPr="00EB70BB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самоуправления, казенных учреждениях, </w:t>
      </w:r>
      <w:r w:rsidRPr="00EB70BB">
        <w:rPr>
          <w:rFonts w:ascii="Times New Roman" w:hAnsi="Times New Roman" w:cs="Times New Roman"/>
          <w:sz w:val="26"/>
          <w:szCs w:val="26"/>
        </w:rPr>
        <w:t xml:space="preserve">осуществляющих </w:t>
      </w:r>
      <w:r w:rsidRPr="00BC3EDC">
        <w:rPr>
          <w:rFonts w:ascii="Times New Roman" w:hAnsi="Times New Roman" w:cs="Times New Roman"/>
          <w:sz w:val="26"/>
          <w:szCs w:val="26"/>
        </w:rPr>
        <w:t>бюджетные полномочия главных администраторов доходов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C307A5">
        <w:rPr>
          <w:rFonts w:ascii="Times New Roman" w:hAnsi="Times New Roman" w:cs="Times New Roman"/>
          <w:sz w:val="26"/>
          <w:szCs w:val="26"/>
        </w:rPr>
        <w:t>решения</w:t>
      </w:r>
      <w:r w:rsidRPr="00BC3EDC">
        <w:rPr>
          <w:rFonts w:ascii="Times New Roman" w:hAnsi="Times New Roman" w:cs="Times New Roman"/>
          <w:sz w:val="26"/>
          <w:szCs w:val="26"/>
        </w:rPr>
        <w:t xml:space="preserve"> </w:t>
      </w:r>
      <w:r w:rsidR="00C307A5"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BC3EDC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C307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BC3EDC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307A5">
        <w:rPr>
          <w:rFonts w:ascii="Times New Roman" w:hAnsi="Times New Roman" w:cs="Times New Roman"/>
          <w:sz w:val="26"/>
          <w:szCs w:val="26"/>
        </w:rPr>
        <w:t>решение</w:t>
      </w:r>
      <w:r w:rsidRPr="00BC3EDC">
        <w:rPr>
          <w:rFonts w:ascii="Times New Roman" w:hAnsi="Times New Roman" w:cs="Times New Roman"/>
          <w:sz w:val="26"/>
          <w:szCs w:val="26"/>
        </w:rPr>
        <w:t xml:space="preserve"> о бюджете);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C76449">
        <w:rPr>
          <w:rFonts w:ascii="Times New Roman" w:hAnsi="Times New Roman" w:cs="Times New Roman"/>
          <w:sz w:val="26"/>
          <w:szCs w:val="26"/>
        </w:rPr>
        <w:t>решением</w:t>
      </w:r>
      <w:r w:rsidRPr="00BC3EDC">
        <w:rPr>
          <w:rFonts w:ascii="Times New Roman" w:hAnsi="Times New Roman" w:cs="Times New Roman"/>
          <w:sz w:val="26"/>
          <w:szCs w:val="26"/>
        </w:rPr>
        <w:t xml:space="preserve"> о бюджете;</w:t>
      </w:r>
    </w:p>
    <w:p w:rsidR="003B3843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6E51A9">
        <w:rPr>
          <w:rFonts w:ascii="Times New Roman" w:hAnsi="Times New Roman" w:cs="Times New Roman"/>
          <w:sz w:val="26"/>
          <w:szCs w:val="26"/>
        </w:rPr>
        <w:t>решением</w:t>
      </w:r>
      <w:r w:rsidRPr="00BC3EDC">
        <w:rPr>
          <w:rFonts w:ascii="Times New Roman" w:hAnsi="Times New Roman" w:cs="Times New Roman"/>
          <w:sz w:val="26"/>
          <w:szCs w:val="26"/>
        </w:rPr>
        <w:t xml:space="preserve"> о бюджете с учетом внесен</w:t>
      </w:r>
      <w:r w:rsidR="003B3843">
        <w:rPr>
          <w:rFonts w:ascii="Times New Roman" w:hAnsi="Times New Roman" w:cs="Times New Roman"/>
          <w:sz w:val="26"/>
          <w:szCs w:val="26"/>
        </w:rPr>
        <w:t>ных</w:t>
      </w:r>
      <w:r w:rsidRPr="00BC3EDC">
        <w:rPr>
          <w:rFonts w:ascii="Times New Roman" w:hAnsi="Times New Roman" w:cs="Times New Roman"/>
          <w:sz w:val="26"/>
          <w:szCs w:val="26"/>
        </w:rPr>
        <w:t xml:space="preserve"> </w:t>
      </w:r>
      <w:r w:rsidR="003B3843">
        <w:rPr>
          <w:rFonts w:ascii="Times New Roman" w:hAnsi="Times New Roman" w:cs="Times New Roman"/>
          <w:sz w:val="26"/>
          <w:szCs w:val="26"/>
        </w:rPr>
        <w:t xml:space="preserve">в него </w:t>
      </w:r>
      <w:r w:rsidRPr="00BC3EDC">
        <w:rPr>
          <w:rFonts w:ascii="Times New Roman" w:hAnsi="Times New Roman" w:cs="Times New Roman"/>
          <w:sz w:val="26"/>
          <w:szCs w:val="26"/>
        </w:rPr>
        <w:t>изменений</w:t>
      </w:r>
      <w:r w:rsidR="003B3843">
        <w:rPr>
          <w:rFonts w:ascii="Times New Roman" w:hAnsi="Times New Roman" w:cs="Times New Roman"/>
          <w:sz w:val="26"/>
          <w:szCs w:val="26"/>
        </w:rPr>
        <w:t>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3B3843">
        <w:rPr>
          <w:rFonts w:ascii="Times New Roman" w:hAnsi="Times New Roman" w:cs="Times New Roman"/>
          <w:sz w:val="26"/>
          <w:szCs w:val="26"/>
        </w:rPr>
        <w:t>решением</w:t>
      </w:r>
      <w:r w:rsidR="009B607F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8. В реестр источников доходов бюджета </w:t>
      </w:r>
      <w:r w:rsidR="00E91CD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BC3EDC">
        <w:rPr>
          <w:rFonts w:ascii="Times New Roman" w:hAnsi="Times New Roman" w:cs="Times New Roman"/>
          <w:sz w:val="26"/>
          <w:szCs w:val="26"/>
        </w:rPr>
        <w:t>в отношении платежей, являющихся источником дохода бюджета, участниками процесса ведения реестра включается следующая информация: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а) наименование источника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б) код (коды) классификации доходов бюджета, соответствующий источнику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д) </w:t>
      </w:r>
      <w:r w:rsidR="00867230" w:rsidRPr="00EB70BB">
        <w:rPr>
          <w:rFonts w:ascii="Times New Roman" w:hAnsi="Times New Roman" w:cs="Times New Roman"/>
          <w:sz w:val="26"/>
          <w:szCs w:val="26"/>
        </w:rPr>
        <w:t xml:space="preserve">информация об исполнительных органах государственной власти, органах </w:t>
      </w:r>
      <w:r w:rsidR="00867230" w:rsidRPr="00867230">
        <w:rPr>
          <w:rFonts w:ascii="Times New Roman" w:hAnsi="Times New Roman" w:cs="Times New Roman"/>
          <w:sz w:val="26"/>
          <w:szCs w:val="26"/>
        </w:rPr>
        <w:t>местного самоуправления, казенных учреждениях, осуществляющих бюджетные полномочия главных администраторов доходов бюджета</w:t>
      </w:r>
      <w:r w:rsidR="00524786" w:rsidRPr="00524786">
        <w:t xml:space="preserve"> </w:t>
      </w:r>
      <w:r w:rsidR="00524786" w:rsidRPr="00524786">
        <w:rPr>
          <w:rFonts w:ascii="Times New Roman" w:hAnsi="Times New Roman" w:cs="Times New Roman"/>
          <w:sz w:val="26"/>
          <w:szCs w:val="26"/>
        </w:rPr>
        <w:t>по источнику дохода бюджета</w:t>
      </w:r>
      <w:r w:rsidRPr="00BC3EDC">
        <w:rPr>
          <w:rFonts w:ascii="Times New Roman" w:hAnsi="Times New Roman" w:cs="Times New Roman"/>
          <w:sz w:val="26"/>
          <w:szCs w:val="26"/>
        </w:rPr>
        <w:t>;</w:t>
      </w:r>
    </w:p>
    <w:p w:rsidR="00524786" w:rsidRPr="00BC3EDC" w:rsidRDefault="00524786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524786">
        <w:rPr>
          <w:rFonts w:ascii="Times New Roman" w:hAnsi="Times New Roman" w:cs="Times New Roman"/>
          <w:sz w:val="26"/>
          <w:szCs w:val="26"/>
        </w:rPr>
        <w:t xml:space="preserve">) </w:t>
      </w:r>
      <w:r w:rsidRPr="00EB70BB">
        <w:rPr>
          <w:rFonts w:ascii="Times New Roman" w:hAnsi="Times New Roman" w:cs="Times New Roman"/>
          <w:sz w:val="26"/>
          <w:szCs w:val="26"/>
        </w:rPr>
        <w:t>информация об исполнительных органах государственной власти,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) наименование </w:t>
      </w:r>
      <w:r w:rsidR="00BC2441">
        <w:rPr>
          <w:rFonts w:ascii="Times New Roman" w:hAnsi="Times New Roman" w:cs="Times New Roman"/>
          <w:sz w:val="26"/>
          <w:szCs w:val="26"/>
        </w:rPr>
        <w:t>органов и организаций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осуществляющих оказание </w:t>
      </w:r>
      <w:r w:rsidR="00BC2441">
        <w:rPr>
          <w:rFonts w:ascii="Times New Roman" w:hAnsi="Times New Roman" w:cs="Times New Roman"/>
          <w:sz w:val="26"/>
          <w:szCs w:val="26"/>
        </w:rPr>
        <w:t>муниципальных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главного администратора доходов бюджета по источнику дохода бюджета);</w:t>
      </w:r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) суммы по платежам, являющимся источником дохода бюджета, </w:t>
      </w:r>
      <w:r w:rsidR="00BC3EDC" w:rsidRPr="00BC3EDC">
        <w:rPr>
          <w:rFonts w:ascii="Times New Roman" w:hAnsi="Times New Roman" w:cs="Times New Roman"/>
          <w:sz w:val="26"/>
          <w:szCs w:val="26"/>
        </w:rPr>
        <w:lastRenderedPageBreak/>
        <w:t>начисленные в соответствии с бухгалтерским учетом администраторов доходов бюджета по источнику дохода бюджета;</w:t>
      </w:r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BC3EDC" w:rsidRPr="00BC3EDC">
        <w:rPr>
          <w:rFonts w:ascii="Times New Roman" w:hAnsi="Times New Roman" w:cs="Times New Roman"/>
          <w:sz w:val="26"/>
          <w:szCs w:val="26"/>
        </w:rPr>
        <w:t>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платежах;</w:t>
      </w:r>
      <w:proofErr w:type="gramEnd"/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C3EDC" w:rsidRPr="00BC3EDC">
        <w:rPr>
          <w:rFonts w:ascii="Times New Roman" w:hAnsi="Times New Roman" w:cs="Times New Roman"/>
          <w:sz w:val="26"/>
          <w:szCs w:val="26"/>
        </w:rPr>
        <w:t>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BC3EDC" w:rsidRPr="00BC3EDC">
        <w:rPr>
          <w:rFonts w:ascii="Times New Roman" w:hAnsi="Times New Roman" w:cs="Times New Roman"/>
          <w:sz w:val="26"/>
          <w:szCs w:val="26"/>
        </w:rPr>
        <w:t>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BC3EDC" w:rsidRPr="00BC3EDC" w:rsidRDefault="00F92CD7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) информация о количестве оказанных </w:t>
      </w:r>
      <w:r w:rsidR="00B06AB9">
        <w:rPr>
          <w:rFonts w:ascii="Times New Roman" w:hAnsi="Times New Roman" w:cs="Times New Roman"/>
          <w:sz w:val="26"/>
          <w:szCs w:val="26"/>
        </w:rPr>
        <w:t>муниципаль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ных услуг (выполненных работ), иных действий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 xml:space="preserve">В рамках составления </w:t>
      </w:r>
      <w:r w:rsidR="003A4FE5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Pr="00BC3EDC">
        <w:rPr>
          <w:rFonts w:ascii="Times New Roman" w:hAnsi="Times New Roman" w:cs="Times New Roman"/>
          <w:sz w:val="26"/>
          <w:szCs w:val="26"/>
        </w:rPr>
        <w:t xml:space="preserve">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</w:t>
      </w:r>
      <w:r w:rsidR="00093F62">
        <w:rPr>
          <w:rFonts w:ascii="Times New Roman" w:hAnsi="Times New Roman" w:cs="Times New Roman"/>
          <w:sz w:val="26"/>
          <w:szCs w:val="26"/>
        </w:rPr>
        <w:t>главными администраторами доходов бюджета 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, в сроки, установленные </w:t>
      </w:r>
      <w:r w:rsidR="005941BF">
        <w:rPr>
          <w:rFonts w:ascii="Times New Roman" w:hAnsi="Times New Roman" w:cs="Times New Roman"/>
          <w:sz w:val="26"/>
          <w:szCs w:val="26"/>
        </w:rPr>
        <w:t>г</w:t>
      </w:r>
      <w:r w:rsidR="005941BF" w:rsidRPr="005941BF">
        <w:rPr>
          <w:rFonts w:ascii="Times New Roman" w:hAnsi="Times New Roman" w:cs="Times New Roman"/>
          <w:sz w:val="26"/>
          <w:szCs w:val="26"/>
        </w:rPr>
        <w:t>рафик</w:t>
      </w:r>
      <w:r w:rsidR="005941BF">
        <w:rPr>
          <w:rFonts w:ascii="Times New Roman" w:hAnsi="Times New Roman" w:cs="Times New Roman"/>
          <w:sz w:val="26"/>
          <w:szCs w:val="26"/>
        </w:rPr>
        <w:t>ом</w:t>
      </w:r>
      <w:r w:rsidR="005941BF" w:rsidRPr="005941BF">
        <w:rPr>
          <w:rFonts w:ascii="Times New Roman" w:hAnsi="Times New Roman" w:cs="Times New Roman"/>
          <w:sz w:val="26"/>
          <w:szCs w:val="26"/>
        </w:rPr>
        <w:t xml:space="preserve"> подготовки, рассмотрения документов и материалов, разрабатываемых при составлении проекта бюджета города Когалыма на очередной финансовый год и плановый период</w:t>
      </w:r>
      <w:r w:rsidRPr="00BC3E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10. </w:t>
      </w:r>
      <w:r w:rsidR="00E91CD0">
        <w:rPr>
          <w:rFonts w:ascii="Times New Roman" w:hAnsi="Times New Roman" w:cs="Times New Roman"/>
          <w:sz w:val="26"/>
          <w:szCs w:val="26"/>
        </w:rPr>
        <w:t xml:space="preserve">Комитет финансов </w:t>
      </w:r>
      <w:r w:rsidRPr="00BC3EDC">
        <w:rPr>
          <w:rFonts w:ascii="Times New Roman" w:hAnsi="Times New Roman" w:cs="Times New Roman"/>
          <w:sz w:val="26"/>
          <w:szCs w:val="26"/>
        </w:rPr>
        <w:t>обеспечива</w:t>
      </w:r>
      <w:r w:rsidR="009327DE">
        <w:rPr>
          <w:rFonts w:ascii="Times New Roman" w:hAnsi="Times New Roman" w:cs="Times New Roman"/>
          <w:sz w:val="26"/>
          <w:szCs w:val="26"/>
        </w:rPr>
        <w:t>е</w:t>
      </w:r>
      <w:r w:rsidRPr="00BC3EDC">
        <w:rPr>
          <w:rFonts w:ascii="Times New Roman" w:hAnsi="Times New Roman" w:cs="Times New Roman"/>
          <w:sz w:val="26"/>
          <w:szCs w:val="26"/>
        </w:rPr>
        <w:t>т включение в реестр источников доходов бюджета</w:t>
      </w:r>
      <w:r w:rsidR="00F3280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 информации, указанной в пунктах 7, 8 Порядка, в следующие сроки: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а) инфо</w:t>
      </w:r>
      <w:r w:rsidR="00696EB9">
        <w:rPr>
          <w:rFonts w:ascii="Times New Roman" w:hAnsi="Times New Roman" w:cs="Times New Roman"/>
          <w:sz w:val="26"/>
          <w:szCs w:val="26"/>
        </w:rPr>
        <w:t>рмации, указанной в подпунктах «</w:t>
      </w:r>
      <w:r w:rsidRPr="00BC3EDC">
        <w:rPr>
          <w:rFonts w:ascii="Times New Roman" w:hAnsi="Times New Roman" w:cs="Times New Roman"/>
          <w:sz w:val="26"/>
          <w:szCs w:val="26"/>
        </w:rPr>
        <w:t>а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-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д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="00934613">
        <w:rPr>
          <w:rFonts w:ascii="Times New Roman" w:hAnsi="Times New Roman" w:cs="Times New Roman"/>
          <w:sz w:val="26"/>
          <w:szCs w:val="26"/>
        </w:rPr>
        <w:t xml:space="preserve"> пункта 7 и подпунктах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934613">
        <w:rPr>
          <w:rFonts w:ascii="Times New Roman" w:hAnsi="Times New Roman" w:cs="Times New Roman"/>
          <w:sz w:val="26"/>
          <w:szCs w:val="26"/>
        </w:rPr>
        <w:t>а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="00934613">
        <w:rPr>
          <w:rFonts w:ascii="Times New Roman" w:hAnsi="Times New Roman" w:cs="Times New Roman"/>
          <w:sz w:val="26"/>
          <w:szCs w:val="26"/>
        </w:rPr>
        <w:t xml:space="preserve"> -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934613">
        <w:rPr>
          <w:rFonts w:ascii="Times New Roman" w:hAnsi="Times New Roman" w:cs="Times New Roman"/>
          <w:sz w:val="26"/>
          <w:szCs w:val="26"/>
        </w:rPr>
        <w:t>ж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8 Порядка, - незамедлительно, но не позднее 1 рабочего дня со дня внесения указанной информации в перечень источников доходов Российской Федерации;</w:t>
      </w:r>
      <w:r w:rsidR="002A1A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б) информации, указанной в подпунктах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ж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,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з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и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л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7 Порядка, - не позднее 5 рабочих дней со дня принятия или внесения изменений в </w:t>
      </w:r>
      <w:r w:rsidR="00934613">
        <w:rPr>
          <w:rFonts w:ascii="Times New Roman" w:hAnsi="Times New Roman" w:cs="Times New Roman"/>
          <w:sz w:val="26"/>
          <w:szCs w:val="26"/>
        </w:rPr>
        <w:t>решение</w:t>
      </w:r>
      <w:r w:rsidRPr="00BC3EDC">
        <w:rPr>
          <w:rFonts w:ascii="Times New Roman" w:hAnsi="Times New Roman" w:cs="Times New Roman"/>
          <w:sz w:val="26"/>
          <w:szCs w:val="26"/>
        </w:rPr>
        <w:t xml:space="preserve"> о бюджете;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в) информации, указанной в подпункте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и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7 Порядка, - не позднее 10-го рабочего дня каждого месяца года;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г) информации, указанной в подпунктах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2437F4">
        <w:rPr>
          <w:rFonts w:ascii="Times New Roman" w:hAnsi="Times New Roman" w:cs="Times New Roman"/>
          <w:sz w:val="26"/>
          <w:szCs w:val="26"/>
        </w:rPr>
        <w:t>и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и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2437F4">
        <w:rPr>
          <w:rFonts w:ascii="Times New Roman" w:hAnsi="Times New Roman" w:cs="Times New Roman"/>
          <w:sz w:val="26"/>
          <w:szCs w:val="26"/>
        </w:rPr>
        <w:t>л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8 Порядка, - незамедлительно, но не позднее 1 рабочего дня со дня направления указанной информации в информационную систему о государственных и муниципальных платежах;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д) информации, указанной в подпункте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е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7 Порядка, - </w:t>
      </w:r>
      <w:r w:rsidR="002A437A" w:rsidRPr="002A437A">
        <w:rPr>
          <w:rFonts w:ascii="Times New Roman" w:hAnsi="Times New Roman" w:cs="Times New Roman"/>
          <w:sz w:val="26"/>
          <w:szCs w:val="26"/>
        </w:rPr>
        <w:t>в сроки, установленные графиком подготовки, рассмотрения документов и материалов, разрабатываемых при составлении проекта бюджета города Когалыма на очередной финансовый год и плановый период</w:t>
      </w:r>
      <w:r w:rsidRPr="00BC3EDC">
        <w:rPr>
          <w:rFonts w:ascii="Times New Roman" w:hAnsi="Times New Roman" w:cs="Times New Roman"/>
          <w:sz w:val="26"/>
          <w:szCs w:val="26"/>
        </w:rPr>
        <w:t>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е) информации, указанной в подпункте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к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7 и подпунктах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511BDD">
        <w:rPr>
          <w:rFonts w:ascii="Times New Roman" w:hAnsi="Times New Roman" w:cs="Times New Roman"/>
          <w:sz w:val="26"/>
          <w:szCs w:val="26"/>
        </w:rPr>
        <w:t>к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и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511BDD">
        <w:rPr>
          <w:rFonts w:ascii="Times New Roman" w:hAnsi="Times New Roman" w:cs="Times New Roman"/>
          <w:sz w:val="26"/>
          <w:szCs w:val="26"/>
        </w:rPr>
        <w:t>м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8 Порядка, - не позднее 10-го рабочего дня каждого месяца года;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ж) информации, указанной в подпункте </w:t>
      </w:r>
      <w:r w:rsidR="00696EB9">
        <w:rPr>
          <w:rFonts w:ascii="Times New Roman" w:hAnsi="Times New Roman" w:cs="Times New Roman"/>
          <w:sz w:val="26"/>
          <w:szCs w:val="26"/>
        </w:rPr>
        <w:t>«</w:t>
      </w:r>
      <w:r w:rsidR="00511BDD">
        <w:rPr>
          <w:rFonts w:ascii="Times New Roman" w:hAnsi="Times New Roman" w:cs="Times New Roman"/>
          <w:sz w:val="26"/>
          <w:szCs w:val="26"/>
        </w:rPr>
        <w:t>з</w:t>
      </w:r>
      <w:r w:rsidR="00696EB9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пункта 8 Порядка, - незамедлительно, но не позднее 1 рабочего дня после осуществления начисления.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572DDB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BC3EDC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 xml:space="preserve">ведения реестра источников доходов бюджета </w:t>
      </w:r>
      <w:r w:rsidR="008A1CEF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8A1CEF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BC3EDC">
        <w:rPr>
          <w:rFonts w:ascii="Times New Roman" w:hAnsi="Times New Roman" w:cs="Times New Roman"/>
          <w:sz w:val="26"/>
          <w:szCs w:val="26"/>
        </w:rPr>
        <w:t>в течение 1 рабочего дня со дня представления участником процесса ведения реестра информации, указанной в пунктах 7, 8 Порядка, обеспечива</w:t>
      </w:r>
      <w:r w:rsidR="009327DE">
        <w:rPr>
          <w:rFonts w:ascii="Times New Roman" w:hAnsi="Times New Roman" w:cs="Times New Roman"/>
          <w:sz w:val="26"/>
          <w:szCs w:val="26"/>
        </w:rPr>
        <w:t>е</w:t>
      </w:r>
      <w:r w:rsidRPr="00BC3EDC">
        <w:rPr>
          <w:rFonts w:ascii="Times New Roman" w:hAnsi="Times New Roman" w:cs="Times New Roman"/>
          <w:sz w:val="26"/>
          <w:szCs w:val="26"/>
        </w:rPr>
        <w:t>т в автоматизированном режиме проверку: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а) наличия информации в соответствии с пунктами 7, 8 Порядка;</w:t>
      </w:r>
    </w:p>
    <w:p w:rsid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б) соответствия порядка формирования информации правилам, установленным в со</w:t>
      </w:r>
      <w:r w:rsidR="00093F62">
        <w:rPr>
          <w:rFonts w:ascii="Times New Roman" w:hAnsi="Times New Roman" w:cs="Times New Roman"/>
          <w:sz w:val="26"/>
          <w:szCs w:val="26"/>
        </w:rPr>
        <w:t>ответствии с пунктом 14 Порядка.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12. В случае положительного результата проверки, указанной в пункте 11 Порядка, информация, представленная участником процесса ведения реестра, образует следующие реестровые записи </w:t>
      </w:r>
      <w:proofErr w:type="gramStart"/>
      <w:r w:rsidRPr="00BC3EDC">
        <w:rPr>
          <w:rFonts w:ascii="Times New Roman" w:hAnsi="Times New Roman" w:cs="Times New Roman"/>
          <w:sz w:val="26"/>
          <w:szCs w:val="26"/>
        </w:rPr>
        <w:t>реестра источников доходов бюджета</w:t>
      </w:r>
      <w:r w:rsidR="008A1CEF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8A1CEF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BC3EDC">
        <w:rPr>
          <w:rFonts w:ascii="Times New Roman" w:hAnsi="Times New Roman" w:cs="Times New Roman"/>
          <w:sz w:val="26"/>
          <w:szCs w:val="26"/>
        </w:rPr>
        <w:t xml:space="preserve">, которым </w:t>
      </w:r>
      <w:r w:rsidR="008A1CEF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BC3EDC">
        <w:rPr>
          <w:rFonts w:ascii="Times New Roman" w:hAnsi="Times New Roman" w:cs="Times New Roman"/>
          <w:sz w:val="26"/>
          <w:szCs w:val="26"/>
        </w:rPr>
        <w:t xml:space="preserve"> присваива</w:t>
      </w:r>
      <w:r w:rsidR="008A1CEF">
        <w:rPr>
          <w:rFonts w:ascii="Times New Roman" w:hAnsi="Times New Roman" w:cs="Times New Roman"/>
          <w:sz w:val="26"/>
          <w:szCs w:val="26"/>
        </w:rPr>
        <w:t>е</w:t>
      </w:r>
      <w:r w:rsidRPr="00BC3EDC">
        <w:rPr>
          <w:rFonts w:ascii="Times New Roman" w:hAnsi="Times New Roman" w:cs="Times New Roman"/>
          <w:sz w:val="26"/>
          <w:szCs w:val="26"/>
        </w:rPr>
        <w:t>т уникальные номера:</w:t>
      </w:r>
    </w:p>
    <w:p w:rsidR="00BC3EDC" w:rsidRPr="00BC3EDC" w:rsidRDefault="009327DE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в части информации, указанной в пункте 7 Порядка, - реестровую запись </w:t>
      </w:r>
      <w:proofErr w:type="gramStart"/>
      <w:r w:rsidR="00BC3EDC" w:rsidRPr="00BC3EDC">
        <w:rPr>
          <w:rFonts w:ascii="Times New Roman" w:hAnsi="Times New Roman" w:cs="Times New Roman"/>
          <w:sz w:val="26"/>
          <w:szCs w:val="26"/>
        </w:rPr>
        <w:t>источника дохода бюджета реестра источников доходов бюджета</w:t>
      </w:r>
      <w:r w:rsidR="00093F62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093F6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C3EDC" w:rsidRPr="00BC3EDC">
        <w:rPr>
          <w:rFonts w:ascii="Times New Roman" w:hAnsi="Times New Roman" w:cs="Times New Roman"/>
          <w:sz w:val="26"/>
          <w:szCs w:val="26"/>
        </w:rPr>
        <w:t>;</w:t>
      </w:r>
    </w:p>
    <w:p w:rsidR="00BC3EDC" w:rsidRPr="00BC3EDC" w:rsidRDefault="009327DE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C3EDC" w:rsidRPr="00BC3EDC">
        <w:rPr>
          <w:rFonts w:ascii="Times New Roman" w:hAnsi="Times New Roman" w:cs="Times New Roman"/>
          <w:sz w:val="26"/>
          <w:szCs w:val="26"/>
        </w:rPr>
        <w:t xml:space="preserve">в части информации, указанной в пункте 8 Порядка, - реестровую запись платежа по источнику </w:t>
      </w:r>
      <w:proofErr w:type="gramStart"/>
      <w:r w:rsidR="00BC3EDC" w:rsidRPr="00BC3EDC">
        <w:rPr>
          <w:rFonts w:ascii="Times New Roman" w:hAnsi="Times New Roman" w:cs="Times New Roman"/>
          <w:sz w:val="26"/>
          <w:szCs w:val="26"/>
        </w:rPr>
        <w:t>дохода бюджета реестра источников доходов бюджета</w:t>
      </w:r>
      <w:r w:rsidR="00093F62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093F6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C3EDC" w:rsidRPr="00BC3EDC">
        <w:rPr>
          <w:rFonts w:ascii="Times New Roman" w:hAnsi="Times New Roman" w:cs="Times New Roman"/>
          <w:sz w:val="26"/>
          <w:szCs w:val="26"/>
        </w:rPr>
        <w:t>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>При направлении участником процесса ведения реестра измененной информации, указанной в пунктах 7 и 8 Порядка, ранее образованные реестровые записи обновляются.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В случае отрицательного результата проверки, указанной в пункте 11 Порядка, информация, представленная участником процесса ведения реестра в соответствии с пунктами 7 и 8 Порядка, не образует (не обновляет) реестровые записи. В указанном случае </w:t>
      </w:r>
      <w:r w:rsidR="00277827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BC3EDC">
        <w:rPr>
          <w:rFonts w:ascii="Times New Roman" w:hAnsi="Times New Roman" w:cs="Times New Roman"/>
          <w:sz w:val="26"/>
          <w:szCs w:val="26"/>
        </w:rPr>
        <w:t xml:space="preserve">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13. В случае получения предусмотренного пунктом 12 Порядка протокола </w:t>
      </w:r>
      <w:r w:rsidRPr="00F206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участник процесса ведения</w:t>
      </w:r>
      <w:r w:rsidRPr="00BC3EDC">
        <w:rPr>
          <w:rFonts w:ascii="Times New Roman" w:hAnsi="Times New Roman" w:cs="Times New Roman"/>
          <w:sz w:val="26"/>
          <w:szCs w:val="26"/>
        </w:rPr>
        <w:t xml:space="preserve"> реестра в срок не более 3 рабочих дней со дня его получения устраняет выявленные несоответствия и повторно представляет информацию для в</w:t>
      </w:r>
      <w:r w:rsidR="00F20652">
        <w:rPr>
          <w:rFonts w:ascii="Times New Roman" w:hAnsi="Times New Roman" w:cs="Times New Roman"/>
          <w:sz w:val="26"/>
          <w:szCs w:val="26"/>
        </w:rPr>
        <w:t>кл</w:t>
      </w:r>
      <w:r w:rsidRPr="00BC3EDC">
        <w:rPr>
          <w:rFonts w:ascii="Times New Roman" w:hAnsi="Times New Roman" w:cs="Times New Roman"/>
          <w:sz w:val="26"/>
          <w:szCs w:val="26"/>
        </w:rPr>
        <w:t>ючения в реестр источников доходов бюджета</w:t>
      </w:r>
      <w:r w:rsidR="00F2065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C3EDC">
        <w:rPr>
          <w:rFonts w:ascii="Times New Roman" w:hAnsi="Times New Roman" w:cs="Times New Roman"/>
          <w:sz w:val="26"/>
          <w:szCs w:val="26"/>
        </w:rPr>
        <w:t>.</w:t>
      </w:r>
    </w:p>
    <w:p w:rsidR="00BC3EDC" w:rsidRPr="00BC3EDC" w:rsidRDefault="00BC3EDC" w:rsidP="002F0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DC">
        <w:rPr>
          <w:rFonts w:ascii="Times New Roman" w:hAnsi="Times New Roman" w:cs="Times New Roman"/>
          <w:sz w:val="26"/>
          <w:szCs w:val="26"/>
        </w:rPr>
        <w:t xml:space="preserve">14. Формирование информации, предусмотренной пунктами 7, 8 Порядка, для включения в реестр источников доходов бюджета </w:t>
      </w:r>
      <w:r w:rsidR="008C0D5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BC3EDC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Положением о государственной интегрированной информационной системе управления общественными финансами </w:t>
      </w:r>
      <w:r w:rsidR="00093F62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093F62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327DE">
        <w:rPr>
          <w:rFonts w:ascii="Times New Roman" w:hAnsi="Times New Roman" w:cs="Times New Roman"/>
          <w:sz w:val="26"/>
          <w:szCs w:val="26"/>
        </w:rPr>
        <w:t>п</w:t>
      </w:r>
      <w:r w:rsidRPr="00BC3EDC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</w:t>
      </w:r>
      <w:r w:rsidR="009327DE">
        <w:rPr>
          <w:rFonts w:ascii="Times New Roman" w:hAnsi="Times New Roman" w:cs="Times New Roman"/>
          <w:sz w:val="26"/>
          <w:szCs w:val="26"/>
        </w:rPr>
        <w:t>.06.</w:t>
      </w:r>
      <w:r w:rsidRPr="00BC3EDC">
        <w:rPr>
          <w:rFonts w:ascii="Times New Roman" w:hAnsi="Times New Roman" w:cs="Times New Roman"/>
          <w:sz w:val="26"/>
          <w:szCs w:val="26"/>
        </w:rPr>
        <w:t xml:space="preserve">2015 </w:t>
      </w:r>
      <w:r w:rsidR="001E1DE7">
        <w:rPr>
          <w:rFonts w:ascii="Times New Roman" w:hAnsi="Times New Roman" w:cs="Times New Roman"/>
          <w:sz w:val="26"/>
          <w:szCs w:val="26"/>
        </w:rPr>
        <w:t>№</w:t>
      </w:r>
      <w:r w:rsidRPr="00BC3EDC">
        <w:rPr>
          <w:rFonts w:ascii="Times New Roman" w:hAnsi="Times New Roman" w:cs="Times New Roman"/>
          <w:sz w:val="26"/>
          <w:szCs w:val="26"/>
        </w:rPr>
        <w:t xml:space="preserve">658 </w:t>
      </w:r>
      <w:r w:rsidR="00CA50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93F62">
        <w:rPr>
          <w:rFonts w:ascii="Times New Roman" w:hAnsi="Times New Roman" w:cs="Times New Roman"/>
          <w:sz w:val="26"/>
          <w:szCs w:val="26"/>
        </w:rPr>
        <w:t>«</w:t>
      </w:r>
      <w:r w:rsidRPr="00BC3EDC">
        <w:rPr>
          <w:rFonts w:ascii="Times New Roman" w:hAnsi="Times New Roman" w:cs="Times New Roman"/>
          <w:sz w:val="26"/>
          <w:szCs w:val="26"/>
        </w:rPr>
        <w:t>О государственной интегрированной информационной системе упра</w:t>
      </w:r>
      <w:r w:rsidR="00093F62">
        <w:rPr>
          <w:rFonts w:ascii="Times New Roman" w:hAnsi="Times New Roman" w:cs="Times New Roman"/>
          <w:sz w:val="26"/>
          <w:szCs w:val="26"/>
        </w:rPr>
        <w:t>вления общественными финансами «</w:t>
      </w:r>
      <w:r w:rsidRPr="00BC3EDC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093F62">
        <w:rPr>
          <w:rFonts w:ascii="Times New Roman" w:hAnsi="Times New Roman" w:cs="Times New Roman"/>
          <w:sz w:val="26"/>
          <w:szCs w:val="26"/>
        </w:rPr>
        <w:t>»</w:t>
      </w:r>
      <w:r w:rsidRPr="00BC3EDC">
        <w:rPr>
          <w:rFonts w:ascii="Times New Roman" w:hAnsi="Times New Roman" w:cs="Times New Roman"/>
          <w:sz w:val="26"/>
          <w:szCs w:val="26"/>
        </w:rPr>
        <w:t>.</w:t>
      </w:r>
    </w:p>
    <w:sectPr w:rsidR="00BC3EDC" w:rsidRPr="00BC3EDC" w:rsidSect="00F06F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31AA2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0C8D"/>
    <w:rsid w:val="00057431"/>
    <w:rsid w:val="00057FA3"/>
    <w:rsid w:val="000623A6"/>
    <w:rsid w:val="00062740"/>
    <w:rsid w:val="00062C6E"/>
    <w:rsid w:val="00064107"/>
    <w:rsid w:val="00065B3A"/>
    <w:rsid w:val="0007429A"/>
    <w:rsid w:val="000757B3"/>
    <w:rsid w:val="00083ECC"/>
    <w:rsid w:val="00091A46"/>
    <w:rsid w:val="00092677"/>
    <w:rsid w:val="00093F62"/>
    <w:rsid w:val="00094374"/>
    <w:rsid w:val="0009456B"/>
    <w:rsid w:val="00097164"/>
    <w:rsid w:val="00097A00"/>
    <w:rsid w:val="000A4545"/>
    <w:rsid w:val="000A5092"/>
    <w:rsid w:val="000A5B75"/>
    <w:rsid w:val="000A6CD3"/>
    <w:rsid w:val="000A706F"/>
    <w:rsid w:val="000A737D"/>
    <w:rsid w:val="000A7714"/>
    <w:rsid w:val="000B5ED9"/>
    <w:rsid w:val="000C1ADB"/>
    <w:rsid w:val="000D00AD"/>
    <w:rsid w:val="000D02E7"/>
    <w:rsid w:val="000D12FF"/>
    <w:rsid w:val="000D1811"/>
    <w:rsid w:val="000D1B44"/>
    <w:rsid w:val="000D3155"/>
    <w:rsid w:val="000D59F3"/>
    <w:rsid w:val="000E19EE"/>
    <w:rsid w:val="000E6F65"/>
    <w:rsid w:val="000F1197"/>
    <w:rsid w:val="000F11A9"/>
    <w:rsid w:val="000F1369"/>
    <w:rsid w:val="000F246F"/>
    <w:rsid w:val="000F3919"/>
    <w:rsid w:val="000F43A9"/>
    <w:rsid w:val="000F5445"/>
    <w:rsid w:val="001103CD"/>
    <w:rsid w:val="00112677"/>
    <w:rsid w:val="001250A3"/>
    <w:rsid w:val="00125C72"/>
    <w:rsid w:val="00130D9C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452A"/>
    <w:rsid w:val="00165F0D"/>
    <w:rsid w:val="00166B8D"/>
    <w:rsid w:val="00172131"/>
    <w:rsid w:val="00180950"/>
    <w:rsid w:val="001857CE"/>
    <w:rsid w:val="001863C2"/>
    <w:rsid w:val="00187EDA"/>
    <w:rsid w:val="00191D85"/>
    <w:rsid w:val="00191F49"/>
    <w:rsid w:val="00192282"/>
    <w:rsid w:val="001A1BAD"/>
    <w:rsid w:val="001A3814"/>
    <w:rsid w:val="001A44EE"/>
    <w:rsid w:val="001A6B32"/>
    <w:rsid w:val="001B0934"/>
    <w:rsid w:val="001B1C55"/>
    <w:rsid w:val="001B5C26"/>
    <w:rsid w:val="001B5CBF"/>
    <w:rsid w:val="001C5C3B"/>
    <w:rsid w:val="001C7E9C"/>
    <w:rsid w:val="001D6680"/>
    <w:rsid w:val="001E1DE7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37F4"/>
    <w:rsid w:val="00247999"/>
    <w:rsid w:val="00251BEE"/>
    <w:rsid w:val="00251ED2"/>
    <w:rsid w:val="00253045"/>
    <w:rsid w:val="00253FE8"/>
    <w:rsid w:val="00261060"/>
    <w:rsid w:val="0026153D"/>
    <w:rsid w:val="002619FA"/>
    <w:rsid w:val="00262D18"/>
    <w:rsid w:val="00265DDF"/>
    <w:rsid w:val="00267CDB"/>
    <w:rsid w:val="00267EE4"/>
    <w:rsid w:val="00272082"/>
    <w:rsid w:val="0027265B"/>
    <w:rsid w:val="0027356F"/>
    <w:rsid w:val="00276328"/>
    <w:rsid w:val="00276CA6"/>
    <w:rsid w:val="00277827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1A77"/>
    <w:rsid w:val="002A437A"/>
    <w:rsid w:val="002A78FB"/>
    <w:rsid w:val="002B0EEC"/>
    <w:rsid w:val="002B1B2D"/>
    <w:rsid w:val="002B1BBC"/>
    <w:rsid w:val="002B2263"/>
    <w:rsid w:val="002B70CF"/>
    <w:rsid w:val="002C31D5"/>
    <w:rsid w:val="002C4CE9"/>
    <w:rsid w:val="002C6209"/>
    <w:rsid w:val="002C6276"/>
    <w:rsid w:val="002D06E9"/>
    <w:rsid w:val="002D16CA"/>
    <w:rsid w:val="002D1C17"/>
    <w:rsid w:val="002D302F"/>
    <w:rsid w:val="002D4A61"/>
    <w:rsid w:val="002E27C6"/>
    <w:rsid w:val="002E640E"/>
    <w:rsid w:val="002F0237"/>
    <w:rsid w:val="002F029F"/>
    <w:rsid w:val="002F06C0"/>
    <w:rsid w:val="002F1BF3"/>
    <w:rsid w:val="002F5422"/>
    <w:rsid w:val="00302E1A"/>
    <w:rsid w:val="00303059"/>
    <w:rsid w:val="00305B48"/>
    <w:rsid w:val="00315A00"/>
    <w:rsid w:val="003171BD"/>
    <w:rsid w:val="003270AA"/>
    <w:rsid w:val="003300D0"/>
    <w:rsid w:val="003304CC"/>
    <w:rsid w:val="00331C44"/>
    <w:rsid w:val="00332BC6"/>
    <w:rsid w:val="0033778B"/>
    <w:rsid w:val="003433F9"/>
    <w:rsid w:val="003452D2"/>
    <w:rsid w:val="00346890"/>
    <w:rsid w:val="003479D0"/>
    <w:rsid w:val="00352E07"/>
    <w:rsid w:val="00353F0C"/>
    <w:rsid w:val="0035547D"/>
    <w:rsid w:val="00360248"/>
    <w:rsid w:val="00360A8B"/>
    <w:rsid w:val="003631F5"/>
    <w:rsid w:val="00365BEC"/>
    <w:rsid w:val="003661EA"/>
    <w:rsid w:val="00366E88"/>
    <w:rsid w:val="00366F50"/>
    <w:rsid w:val="0036731D"/>
    <w:rsid w:val="00381D71"/>
    <w:rsid w:val="00383364"/>
    <w:rsid w:val="00383403"/>
    <w:rsid w:val="00383D10"/>
    <w:rsid w:val="00383D7F"/>
    <w:rsid w:val="003865D2"/>
    <w:rsid w:val="003A0DA6"/>
    <w:rsid w:val="003A1D08"/>
    <w:rsid w:val="003A3037"/>
    <w:rsid w:val="003A4765"/>
    <w:rsid w:val="003A4FE5"/>
    <w:rsid w:val="003A7808"/>
    <w:rsid w:val="003B02A9"/>
    <w:rsid w:val="003B1585"/>
    <w:rsid w:val="003B370A"/>
    <w:rsid w:val="003B3843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0AA"/>
    <w:rsid w:val="004054ED"/>
    <w:rsid w:val="00412AD2"/>
    <w:rsid w:val="00413DB4"/>
    <w:rsid w:val="00414D36"/>
    <w:rsid w:val="00415734"/>
    <w:rsid w:val="004173AF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66F8A"/>
    <w:rsid w:val="00470093"/>
    <w:rsid w:val="00470832"/>
    <w:rsid w:val="00470CE0"/>
    <w:rsid w:val="0047106D"/>
    <w:rsid w:val="00472895"/>
    <w:rsid w:val="004776BD"/>
    <w:rsid w:val="00481838"/>
    <w:rsid w:val="00486AE9"/>
    <w:rsid w:val="00491EAD"/>
    <w:rsid w:val="00491FE4"/>
    <w:rsid w:val="004935BB"/>
    <w:rsid w:val="004944A3"/>
    <w:rsid w:val="00495513"/>
    <w:rsid w:val="004A3103"/>
    <w:rsid w:val="004B3F72"/>
    <w:rsid w:val="004C49A4"/>
    <w:rsid w:val="004C697C"/>
    <w:rsid w:val="004D12EE"/>
    <w:rsid w:val="004D31FA"/>
    <w:rsid w:val="004D3D23"/>
    <w:rsid w:val="004D53C9"/>
    <w:rsid w:val="004D6D7F"/>
    <w:rsid w:val="004D7C4D"/>
    <w:rsid w:val="004E310B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1BDD"/>
    <w:rsid w:val="00513609"/>
    <w:rsid w:val="0051499E"/>
    <w:rsid w:val="00515269"/>
    <w:rsid w:val="00515B9C"/>
    <w:rsid w:val="005203DA"/>
    <w:rsid w:val="005223AC"/>
    <w:rsid w:val="00522A0C"/>
    <w:rsid w:val="00524786"/>
    <w:rsid w:val="00525B24"/>
    <w:rsid w:val="00527317"/>
    <w:rsid w:val="005322BE"/>
    <w:rsid w:val="005328DB"/>
    <w:rsid w:val="005374D2"/>
    <w:rsid w:val="0054533C"/>
    <w:rsid w:val="0054776E"/>
    <w:rsid w:val="00550F55"/>
    <w:rsid w:val="00561AF0"/>
    <w:rsid w:val="005636A7"/>
    <w:rsid w:val="005637DA"/>
    <w:rsid w:val="005650FA"/>
    <w:rsid w:val="00565317"/>
    <w:rsid w:val="00566020"/>
    <w:rsid w:val="0056623D"/>
    <w:rsid w:val="005671FE"/>
    <w:rsid w:val="00567448"/>
    <w:rsid w:val="00572DDB"/>
    <w:rsid w:val="00585A21"/>
    <w:rsid w:val="00585FA6"/>
    <w:rsid w:val="0058766E"/>
    <w:rsid w:val="00591161"/>
    <w:rsid w:val="005917D4"/>
    <w:rsid w:val="005941BF"/>
    <w:rsid w:val="005942D4"/>
    <w:rsid w:val="005A1444"/>
    <w:rsid w:val="005A1FD3"/>
    <w:rsid w:val="005A2603"/>
    <w:rsid w:val="005A7FF5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E4EEB"/>
    <w:rsid w:val="005F1A26"/>
    <w:rsid w:val="005F3F6A"/>
    <w:rsid w:val="005F472A"/>
    <w:rsid w:val="005F5E7E"/>
    <w:rsid w:val="006013CE"/>
    <w:rsid w:val="00601F0C"/>
    <w:rsid w:val="006030D7"/>
    <w:rsid w:val="00607A9F"/>
    <w:rsid w:val="00611087"/>
    <w:rsid w:val="00611FE1"/>
    <w:rsid w:val="006125A6"/>
    <w:rsid w:val="00612B21"/>
    <w:rsid w:val="006158BB"/>
    <w:rsid w:val="00616C0B"/>
    <w:rsid w:val="006173AB"/>
    <w:rsid w:val="00617B45"/>
    <w:rsid w:val="006202CE"/>
    <w:rsid w:val="006222F9"/>
    <w:rsid w:val="00623FA1"/>
    <w:rsid w:val="006270AD"/>
    <w:rsid w:val="0063056A"/>
    <w:rsid w:val="00631AA2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857E5"/>
    <w:rsid w:val="00692261"/>
    <w:rsid w:val="00696EB9"/>
    <w:rsid w:val="006A10CC"/>
    <w:rsid w:val="006A3FA4"/>
    <w:rsid w:val="006A7689"/>
    <w:rsid w:val="006B252F"/>
    <w:rsid w:val="006B2D43"/>
    <w:rsid w:val="006B6F00"/>
    <w:rsid w:val="006B7BDA"/>
    <w:rsid w:val="006B7C46"/>
    <w:rsid w:val="006C4900"/>
    <w:rsid w:val="006C4F61"/>
    <w:rsid w:val="006D0028"/>
    <w:rsid w:val="006D110D"/>
    <w:rsid w:val="006D2D24"/>
    <w:rsid w:val="006D372E"/>
    <w:rsid w:val="006D3901"/>
    <w:rsid w:val="006D69A5"/>
    <w:rsid w:val="006D7307"/>
    <w:rsid w:val="006E1665"/>
    <w:rsid w:val="006E51A9"/>
    <w:rsid w:val="006E5368"/>
    <w:rsid w:val="006E585E"/>
    <w:rsid w:val="006E61A3"/>
    <w:rsid w:val="006F26DB"/>
    <w:rsid w:val="006F3B61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1A2B"/>
    <w:rsid w:val="007A59A6"/>
    <w:rsid w:val="007A71F1"/>
    <w:rsid w:val="007B0F67"/>
    <w:rsid w:val="007B530C"/>
    <w:rsid w:val="007C1E74"/>
    <w:rsid w:val="007C5515"/>
    <w:rsid w:val="007C7361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011C0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384B"/>
    <w:rsid w:val="00845724"/>
    <w:rsid w:val="008462BF"/>
    <w:rsid w:val="00846CCA"/>
    <w:rsid w:val="00850F40"/>
    <w:rsid w:val="00856074"/>
    <w:rsid w:val="008569EE"/>
    <w:rsid w:val="008613A1"/>
    <w:rsid w:val="00863D22"/>
    <w:rsid w:val="00867230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1CEF"/>
    <w:rsid w:val="008A24EA"/>
    <w:rsid w:val="008A7E54"/>
    <w:rsid w:val="008B16B6"/>
    <w:rsid w:val="008B354D"/>
    <w:rsid w:val="008C06AA"/>
    <w:rsid w:val="008C0D5E"/>
    <w:rsid w:val="008C3D05"/>
    <w:rsid w:val="008C5061"/>
    <w:rsid w:val="008C5AFB"/>
    <w:rsid w:val="008C651A"/>
    <w:rsid w:val="008C7FC1"/>
    <w:rsid w:val="008D0A15"/>
    <w:rsid w:val="008D4C8E"/>
    <w:rsid w:val="008D703A"/>
    <w:rsid w:val="008E0A3C"/>
    <w:rsid w:val="008E3BC6"/>
    <w:rsid w:val="008E7B7E"/>
    <w:rsid w:val="008E7EE7"/>
    <w:rsid w:val="008F555B"/>
    <w:rsid w:val="008F583F"/>
    <w:rsid w:val="009040A7"/>
    <w:rsid w:val="00904FCF"/>
    <w:rsid w:val="00906665"/>
    <w:rsid w:val="009109B5"/>
    <w:rsid w:val="00911536"/>
    <w:rsid w:val="009128F0"/>
    <w:rsid w:val="0091472C"/>
    <w:rsid w:val="00914E0C"/>
    <w:rsid w:val="00914FD6"/>
    <w:rsid w:val="0091504F"/>
    <w:rsid w:val="009153D7"/>
    <w:rsid w:val="00916D65"/>
    <w:rsid w:val="00927104"/>
    <w:rsid w:val="009327DE"/>
    <w:rsid w:val="00934613"/>
    <w:rsid w:val="00941BBB"/>
    <w:rsid w:val="0094219B"/>
    <w:rsid w:val="00945389"/>
    <w:rsid w:val="009459BB"/>
    <w:rsid w:val="009519A4"/>
    <w:rsid w:val="00955D83"/>
    <w:rsid w:val="00956AA3"/>
    <w:rsid w:val="00962133"/>
    <w:rsid w:val="00971EA2"/>
    <w:rsid w:val="0097544B"/>
    <w:rsid w:val="00977C3F"/>
    <w:rsid w:val="009844A4"/>
    <w:rsid w:val="009849A1"/>
    <w:rsid w:val="00985C26"/>
    <w:rsid w:val="00986A48"/>
    <w:rsid w:val="00990EB7"/>
    <w:rsid w:val="00994D0F"/>
    <w:rsid w:val="009A39D4"/>
    <w:rsid w:val="009A4588"/>
    <w:rsid w:val="009A6C71"/>
    <w:rsid w:val="009B16DA"/>
    <w:rsid w:val="009B186B"/>
    <w:rsid w:val="009B2A17"/>
    <w:rsid w:val="009B607F"/>
    <w:rsid w:val="009C1BF9"/>
    <w:rsid w:val="009C376F"/>
    <w:rsid w:val="009C397E"/>
    <w:rsid w:val="009C5A81"/>
    <w:rsid w:val="009C64B1"/>
    <w:rsid w:val="009D0615"/>
    <w:rsid w:val="009D3B46"/>
    <w:rsid w:val="009F1464"/>
    <w:rsid w:val="009F27B7"/>
    <w:rsid w:val="009F72FA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1C14"/>
    <w:rsid w:val="00A662D6"/>
    <w:rsid w:val="00A6687B"/>
    <w:rsid w:val="00A678C4"/>
    <w:rsid w:val="00A73B3C"/>
    <w:rsid w:val="00A758FE"/>
    <w:rsid w:val="00A761AA"/>
    <w:rsid w:val="00A76BC3"/>
    <w:rsid w:val="00A82999"/>
    <w:rsid w:val="00A8659B"/>
    <w:rsid w:val="00A91BC6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67A6"/>
    <w:rsid w:val="00AF7927"/>
    <w:rsid w:val="00B004E8"/>
    <w:rsid w:val="00B047E1"/>
    <w:rsid w:val="00B06678"/>
    <w:rsid w:val="00B06AB9"/>
    <w:rsid w:val="00B10A15"/>
    <w:rsid w:val="00B110B6"/>
    <w:rsid w:val="00B14903"/>
    <w:rsid w:val="00B17B70"/>
    <w:rsid w:val="00B225D4"/>
    <w:rsid w:val="00B25DA8"/>
    <w:rsid w:val="00B267C3"/>
    <w:rsid w:val="00B26A27"/>
    <w:rsid w:val="00B27E5A"/>
    <w:rsid w:val="00B36605"/>
    <w:rsid w:val="00B456BB"/>
    <w:rsid w:val="00B45E58"/>
    <w:rsid w:val="00B53612"/>
    <w:rsid w:val="00B542E3"/>
    <w:rsid w:val="00B549A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1E94"/>
    <w:rsid w:val="00BA4581"/>
    <w:rsid w:val="00BA583C"/>
    <w:rsid w:val="00BB56AE"/>
    <w:rsid w:val="00BB5A45"/>
    <w:rsid w:val="00BB6348"/>
    <w:rsid w:val="00BC083D"/>
    <w:rsid w:val="00BC0E0D"/>
    <w:rsid w:val="00BC2441"/>
    <w:rsid w:val="00BC3EDC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07A5"/>
    <w:rsid w:val="00C36E84"/>
    <w:rsid w:val="00C43661"/>
    <w:rsid w:val="00C43EEF"/>
    <w:rsid w:val="00C45590"/>
    <w:rsid w:val="00C528B4"/>
    <w:rsid w:val="00C537EE"/>
    <w:rsid w:val="00C53B42"/>
    <w:rsid w:val="00C6073C"/>
    <w:rsid w:val="00C60FA8"/>
    <w:rsid w:val="00C62629"/>
    <w:rsid w:val="00C628DD"/>
    <w:rsid w:val="00C64407"/>
    <w:rsid w:val="00C72891"/>
    <w:rsid w:val="00C73402"/>
    <w:rsid w:val="00C75641"/>
    <w:rsid w:val="00C76449"/>
    <w:rsid w:val="00C77DC7"/>
    <w:rsid w:val="00C80459"/>
    <w:rsid w:val="00C837D0"/>
    <w:rsid w:val="00C83F6B"/>
    <w:rsid w:val="00C867FA"/>
    <w:rsid w:val="00C90407"/>
    <w:rsid w:val="00C96457"/>
    <w:rsid w:val="00C96FD2"/>
    <w:rsid w:val="00CA2410"/>
    <w:rsid w:val="00CA4634"/>
    <w:rsid w:val="00CA4F94"/>
    <w:rsid w:val="00CA5002"/>
    <w:rsid w:val="00CA5006"/>
    <w:rsid w:val="00CA64C6"/>
    <w:rsid w:val="00CB28B6"/>
    <w:rsid w:val="00CB3237"/>
    <w:rsid w:val="00CB42A3"/>
    <w:rsid w:val="00CB5B26"/>
    <w:rsid w:val="00CB7917"/>
    <w:rsid w:val="00CC096E"/>
    <w:rsid w:val="00CC21D6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32A1"/>
    <w:rsid w:val="00D25597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09CD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B2A68"/>
    <w:rsid w:val="00DB43D4"/>
    <w:rsid w:val="00DC026A"/>
    <w:rsid w:val="00DC1915"/>
    <w:rsid w:val="00DC1BE9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0685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1B31"/>
    <w:rsid w:val="00E56E2D"/>
    <w:rsid w:val="00E60429"/>
    <w:rsid w:val="00E62EFC"/>
    <w:rsid w:val="00E6477A"/>
    <w:rsid w:val="00E6501D"/>
    <w:rsid w:val="00E6674D"/>
    <w:rsid w:val="00E67FCB"/>
    <w:rsid w:val="00E7290C"/>
    <w:rsid w:val="00E7298D"/>
    <w:rsid w:val="00E73906"/>
    <w:rsid w:val="00E75F69"/>
    <w:rsid w:val="00E82D48"/>
    <w:rsid w:val="00E8432E"/>
    <w:rsid w:val="00E8581D"/>
    <w:rsid w:val="00E85F23"/>
    <w:rsid w:val="00E912F7"/>
    <w:rsid w:val="00E9164B"/>
    <w:rsid w:val="00E91CD0"/>
    <w:rsid w:val="00E91EF4"/>
    <w:rsid w:val="00E926B5"/>
    <w:rsid w:val="00E93411"/>
    <w:rsid w:val="00E9447C"/>
    <w:rsid w:val="00EA121C"/>
    <w:rsid w:val="00EA2DDD"/>
    <w:rsid w:val="00EA6DC6"/>
    <w:rsid w:val="00EA6F7C"/>
    <w:rsid w:val="00EA7E9C"/>
    <w:rsid w:val="00EB0196"/>
    <w:rsid w:val="00EB1798"/>
    <w:rsid w:val="00EB70BB"/>
    <w:rsid w:val="00EC7323"/>
    <w:rsid w:val="00ED4F1C"/>
    <w:rsid w:val="00ED533B"/>
    <w:rsid w:val="00ED5D96"/>
    <w:rsid w:val="00EE00CF"/>
    <w:rsid w:val="00EE2E0F"/>
    <w:rsid w:val="00EE4B3C"/>
    <w:rsid w:val="00EE6432"/>
    <w:rsid w:val="00EE6FFC"/>
    <w:rsid w:val="00EF09AA"/>
    <w:rsid w:val="00EF217B"/>
    <w:rsid w:val="00EF39B1"/>
    <w:rsid w:val="00EF5059"/>
    <w:rsid w:val="00F0040C"/>
    <w:rsid w:val="00F00EE1"/>
    <w:rsid w:val="00F04E3E"/>
    <w:rsid w:val="00F06F41"/>
    <w:rsid w:val="00F12F75"/>
    <w:rsid w:val="00F1390D"/>
    <w:rsid w:val="00F152B8"/>
    <w:rsid w:val="00F20652"/>
    <w:rsid w:val="00F20AAE"/>
    <w:rsid w:val="00F2205B"/>
    <w:rsid w:val="00F24E14"/>
    <w:rsid w:val="00F268A9"/>
    <w:rsid w:val="00F32806"/>
    <w:rsid w:val="00F32F0E"/>
    <w:rsid w:val="00F34F2E"/>
    <w:rsid w:val="00F36EFC"/>
    <w:rsid w:val="00F40FDC"/>
    <w:rsid w:val="00F42311"/>
    <w:rsid w:val="00F45ABE"/>
    <w:rsid w:val="00F54283"/>
    <w:rsid w:val="00F5469A"/>
    <w:rsid w:val="00F55642"/>
    <w:rsid w:val="00F5751C"/>
    <w:rsid w:val="00F64C11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2CD7"/>
    <w:rsid w:val="00F954B8"/>
    <w:rsid w:val="00F95FA3"/>
    <w:rsid w:val="00F962EC"/>
    <w:rsid w:val="00F97284"/>
    <w:rsid w:val="00FA3714"/>
    <w:rsid w:val="00FA7EC4"/>
    <w:rsid w:val="00FB105E"/>
    <w:rsid w:val="00FB13BC"/>
    <w:rsid w:val="00FB1F42"/>
    <w:rsid w:val="00FB538B"/>
    <w:rsid w:val="00FC16FA"/>
    <w:rsid w:val="00FC25FD"/>
    <w:rsid w:val="00FC7AA0"/>
    <w:rsid w:val="00FD2637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Белявина Юлия Александровна</cp:lastModifiedBy>
  <cp:revision>7</cp:revision>
  <cp:lastPrinted>2017-11-13T10:32:00Z</cp:lastPrinted>
  <dcterms:created xsi:type="dcterms:W3CDTF">2017-11-08T05:55:00Z</dcterms:created>
  <dcterms:modified xsi:type="dcterms:W3CDTF">2017-11-13T10:32:00Z</dcterms:modified>
</cp:coreProperties>
</file>