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B1F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7921D9FA" wp14:editId="22B451A5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01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B1F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B1F01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0B1F01" w:rsidRPr="000B1F01" w:rsidRDefault="000B1F01" w:rsidP="000B1F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0B1F01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0B1F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0B1F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F0DEC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Pr="002F0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F0DEC">
        <w:rPr>
          <w:rFonts w:ascii="Times New Roman" w:eastAsia="Times New Roman" w:hAnsi="Times New Roman" w:cs="Times New Roman"/>
          <w:sz w:val="26"/>
          <w:szCs w:val="26"/>
        </w:rPr>
        <w:t>оложени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2F0DEC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F0DEC">
        <w:rPr>
          <w:rFonts w:ascii="Times New Roman" w:eastAsia="Times New Roman" w:hAnsi="Times New Roman" w:cs="Times New Roman"/>
          <w:sz w:val="26"/>
          <w:szCs w:val="26"/>
        </w:rPr>
        <w:t>о проверке соблюдения ограничений</w:t>
      </w:r>
    </w:p>
    <w:p w:rsidR="002F0DEC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F0DEC">
        <w:rPr>
          <w:rFonts w:ascii="Times New Roman" w:eastAsia="Times New Roman" w:hAnsi="Times New Roman" w:cs="Times New Roman"/>
          <w:sz w:val="26"/>
          <w:szCs w:val="26"/>
        </w:rPr>
        <w:t>и запретов лицами, замещающими</w:t>
      </w:r>
    </w:p>
    <w:p w:rsidR="008949C6" w:rsidRDefault="002F0DEC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F0DEC">
        <w:rPr>
          <w:rFonts w:ascii="Times New Roman" w:eastAsia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0DEC">
        <w:rPr>
          <w:rFonts w:ascii="Times New Roman" w:eastAsia="Times New Roman" w:hAnsi="Times New Roman" w:cs="Times New Roman"/>
          <w:sz w:val="26"/>
          <w:szCs w:val="26"/>
        </w:rPr>
        <w:t xml:space="preserve">должности </w:t>
      </w:r>
      <w:r w:rsidR="008949C6">
        <w:rPr>
          <w:rFonts w:ascii="Times New Roman" w:eastAsia="Times New Roman" w:hAnsi="Times New Roman" w:cs="Times New Roman"/>
          <w:sz w:val="26"/>
          <w:szCs w:val="26"/>
        </w:rPr>
        <w:t>в органах</w:t>
      </w:r>
    </w:p>
    <w:p w:rsidR="005B5EE0" w:rsidRDefault="008949C6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A445F6" w:rsidRDefault="00A445F6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8949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коррупции», </w:t>
      </w:r>
      <w:hyperlink r:id="rId10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14.04.2010 №71 «О </w:t>
      </w:r>
      <w:proofErr w:type="gramStart"/>
      <w:r w:rsidRPr="002C16C4">
        <w:rPr>
          <w:rFonts w:ascii="Times New Roman" w:eastAsia="Times New Roman" w:hAnsi="Times New Roman" w:cs="Times New Roman"/>
          <w:sz w:val="26"/>
          <w:szCs w:val="26"/>
        </w:rPr>
        <w:t>Положении</w:t>
      </w:r>
      <w:proofErr w:type="gramEnd"/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Югры», Уставом города Когалыма, Дума города Когалыма РЕШИЛА:</w:t>
      </w:r>
    </w:p>
    <w:p w:rsidR="00AC3B07" w:rsidRPr="003A5AB8" w:rsidRDefault="00AC3B07" w:rsidP="00894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6C4" w:rsidRPr="008949C6" w:rsidRDefault="002C16C4" w:rsidP="008949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w:anchor="Par29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 проверке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соблюдения ограничений и запретов лицами, заме</w:t>
      </w:r>
      <w:r>
        <w:rPr>
          <w:rFonts w:ascii="Times New Roman" w:eastAsia="Times New Roman" w:hAnsi="Times New Roman" w:cs="Times New Roman"/>
          <w:sz w:val="26"/>
          <w:szCs w:val="26"/>
        </w:rPr>
        <w:t>щающими муниципальные должности</w:t>
      </w:r>
      <w:r w:rsidR="008949C6" w:rsidRPr="008949C6">
        <w:t xml:space="preserve"> </w:t>
      </w:r>
      <w:r w:rsidR="008949C6" w:rsidRPr="008949C6">
        <w:rPr>
          <w:rFonts w:ascii="Times New Roman" w:eastAsia="Times New Roman" w:hAnsi="Times New Roman" w:cs="Times New Roman"/>
          <w:sz w:val="26"/>
          <w:szCs w:val="26"/>
        </w:rPr>
        <w:t>в органах</w:t>
      </w:r>
      <w:r w:rsidR="008949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49C6" w:rsidRPr="008949C6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C16C4" w:rsidRPr="00926ADB" w:rsidRDefault="002C16C4" w:rsidP="008949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8949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Признать решение Думы города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Когалыма от 24.02.2016 №648-ГД «Об утверждении Положения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о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оверке достоверности и полноты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едений, представляемых лицами,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замещающ</w:t>
      </w:r>
      <w:r w:rsidR="00926ADB">
        <w:rPr>
          <w:rFonts w:ascii="Times New Roman" w:eastAsia="Times New Roman" w:hAnsi="Times New Roman" w:cs="Times New Roman"/>
          <w:sz w:val="26"/>
          <w:szCs w:val="26"/>
        </w:rPr>
        <w:t xml:space="preserve">ими муниципальные должности,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и соблюдения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ограничений и запретов лицами,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замещающими муниципальные должности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C16C4">
        <w:t xml:space="preserve">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утратившим силу.</w:t>
      </w:r>
    </w:p>
    <w:p w:rsidR="008949C6" w:rsidRPr="002C16C4" w:rsidRDefault="008949C6" w:rsidP="008949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8949C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газете «Когалымский вестник». </w:t>
      </w: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C16C4" w:rsidRPr="002C16C4" w:rsidRDefault="002C16C4" w:rsidP="000B1F0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2C16C4" w:rsidRPr="002C16C4" w:rsidRDefault="002C16C4" w:rsidP="008949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8949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8949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Pr="002C16C4" w:rsidRDefault="003D3BBF" w:rsidP="002C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ar29" w:history="1">
        <w:r w:rsidR="002C16C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6582" w:rsidRDefault="002C16C4" w:rsidP="008F3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о проверке соблюдения ограничений и запретов лицами, замещающими муниципальные должности</w:t>
      </w:r>
      <w:r w:rsidR="008F3D9E" w:rsidRPr="008F3D9E">
        <w:t xml:space="preserve"> 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в органах местного</w:t>
      </w:r>
    </w:p>
    <w:p w:rsidR="002C16C4" w:rsidRDefault="008F3D9E" w:rsidP="00736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</w:t>
      </w:r>
      <w:r w:rsidR="00736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Pr="008F3D9E">
        <w:rPr>
          <w:rFonts w:ascii="Times New Roman" w:eastAsia="Times New Roman" w:hAnsi="Times New Roman" w:cs="Times New Roman"/>
          <w:sz w:val="26"/>
          <w:szCs w:val="26"/>
        </w:rPr>
        <w:t>Когалыма</w:t>
      </w:r>
    </w:p>
    <w:p w:rsidR="00736582" w:rsidRPr="002C16C4" w:rsidRDefault="00736582" w:rsidP="00736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49C6">
        <w:rPr>
          <w:rFonts w:ascii="Times New Roman" w:eastAsia="Times New Roman" w:hAnsi="Times New Roman" w:cs="Times New Roman"/>
          <w:sz w:val="26"/>
          <w:szCs w:val="26"/>
        </w:rPr>
        <w:t>(далее - Положение)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8949C6" w:rsidRDefault="002C16C4" w:rsidP="008F3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8949C6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порядок осуществления проверки соблюдения лицами, замещающими муниципальные должности</w:t>
      </w:r>
      <w:r w:rsidR="008F3D9E" w:rsidRPr="008F3D9E">
        <w:t xml:space="preserve"> </w:t>
      </w:r>
      <w:r w:rsidR="008F3D9E" w:rsidRPr="008F3D9E">
        <w:rPr>
          <w:rFonts w:ascii="Times New Roman" w:eastAsia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(далее -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, замещающ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 xml:space="preserve"> должност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1" w:history="1">
        <w:r w:rsidRPr="008949C6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 от 25.12.2008 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>, другими федеральными законами (далее - установленные ограничения и запреты).</w:t>
      </w:r>
      <w:proofErr w:type="gramEnd"/>
    </w:p>
    <w:p w:rsidR="003F411E" w:rsidRPr="003F411E" w:rsidRDefault="008F3D9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>. Основанием для осуществления пр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оверки, предусмотренной пунктом 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>1 настоящего Положения, является информация, представленная в письменном виде в установленном порядке: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AF5365" w:rsidRPr="00AF536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служащим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аппарата Думы города Когалыма, ответственным за работу по профилактике коррупционных и иных правонарушений;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r w:rsidR="00736582" w:rsidRPr="00736582">
        <w:rPr>
          <w:rFonts w:ascii="Times New Roman" w:eastAsia="Times New Roman" w:hAnsi="Times New Roman" w:cs="Times New Roman"/>
          <w:sz w:val="26"/>
          <w:szCs w:val="26"/>
        </w:rPr>
        <w:t xml:space="preserve">действующим законодательством Российской Федерации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иных общероссийских общественных объединений, не являющихся политическими партиями;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г) Общественной палатой Ханты-Мансийского автономного округа – Югры;</w:t>
      </w:r>
    </w:p>
    <w:p w:rsid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3F411E" w:rsidRPr="003F411E" w:rsidRDefault="00AF5365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F5365">
        <w:rPr>
          <w:rFonts w:ascii="Times New Roman" w:eastAsia="Times New Roman" w:hAnsi="Times New Roman" w:cs="Times New Roman"/>
          <w:sz w:val="26"/>
          <w:szCs w:val="26"/>
        </w:rPr>
        <w:t>Проверка, предусмотренная пунктом 1 настоящего Положения (далее - проверка), проводится по решению Думы города Когалыма. Решением Думы города Когалыма назначается лицо, организующее проведение проверки, проверка осуществляется аппаратом Думы города Когалыма.</w:t>
      </w:r>
    </w:p>
    <w:p w:rsid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Решение принимается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отдельно в отношении каждого лица, замещающего муниципальную должность.</w:t>
      </w:r>
    </w:p>
    <w:p w:rsidR="007F36A4" w:rsidRP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Информация анонимного характера не является основанием для проверки.</w:t>
      </w:r>
    </w:p>
    <w:p w:rsid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города Когалыма.</w:t>
      </w:r>
    </w:p>
    <w:p w:rsidR="007F36A4" w:rsidRP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При осуществлении проверки должностное лицо, организующее проверку, руководитель аппарата Думы города Когалыма вправе: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lastRenderedPageBreak/>
        <w:t>а) проводить собеседование с лицом, замещающим муниципальную должность;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в) получать от лица, замещающего муниципальную должность, пояснения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представленным материалам</w:t>
      </w:r>
      <w:r w:rsidRPr="007F36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 xml:space="preserve">г) направлять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запросы </w:t>
      </w:r>
      <w:r w:rsidRPr="007F36A4">
        <w:rPr>
          <w:rFonts w:ascii="Times New Roman" w:eastAsia="Times New Roman" w:hAnsi="Times New Roman" w:cs="Times New Roman"/>
          <w:sz w:val="26"/>
          <w:szCs w:val="26"/>
        </w:rPr>
        <w:t>в органы государственной власти Ханты-Мансийского автономного округа - Югры,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 о соблюдении лицом, замещающим муниципальную должность, установленных ограничений и запретов;</w:t>
      </w:r>
    </w:p>
    <w:p w:rsid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согласия.</w:t>
      </w:r>
    </w:p>
    <w:p w:rsidR="007F36A4" w:rsidRPr="007F36A4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. В запросе, предусмотренном подпунктом 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а) фамилия, имя, отчество руководителя органа или организации, в которые направляется запрос;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б) муниципальный нормативный правовой акт, на основании которого направляется запрос;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д) фамилия, инициалы и номер телефона специалиста, подготовившего запрос;</w:t>
      </w:r>
    </w:p>
    <w:p w:rsid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е) другие необходимые сведения.</w:t>
      </w:r>
    </w:p>
    <w:p w:rsidR="007F36A4" w:rsidRPr="007F36A4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. Должностное лицо, 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 xml:space="preserve">организующее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>проверк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, обеспечивает: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а)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36A4">
        <w:rPr>
          <w:rFonts w:ascii="Times New Roman" w:eastAsia="Times New Roman" w:hAnsi="Times New Roman" w:cs="Times New Roman"/>
          <w:sz w:val="26"/>
          <w:szCs w:val="26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1818FE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>. По окончании проверки руководитель аппарата Думы города Когалыма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. Лицо, замещающее муниципальную должность, вправе: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а) давать пояснения в письменной форме в ходе проверки по вопросам, указанным в подпункте 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проверки;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в) обращаться </w:t>
      </w:r>
      <w:r w:rsidR="00D051EB" w:rsidRPr="00D051EB">
        <w:rPr>
          <w:rFonts w:ascii="Times New Roman" w:eastAsia="Times New Roman" w:hAnsi="Times New Roman" w:cs="Times New Roman"/>
          <w:sz w:val="26"/>
          <w:szCs w:val="26"/>
        </w:rPr>
        <w:t xml:space="preserve">в аппарат Думы города Когалыма 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с подлежащим удовлетворению ходатайством о проведении с ним беседы по вопросам, указанным в пункте 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. Пояснения, указанные в пункте 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организующее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>проверк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, представляет в Думу города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F7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принявшую решение о проведении проверки, доклад о ее результатах.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б) о представлении материалов проверки в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омиссию по противодействию коррупции.</w:t>
      </w:r>
    </w:p>
    <w:p w:rsidR="00005EEC" w:rsidRDefault="00BF7242" w:rsidP="00BF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F72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Аппарат Думы города Когалыма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предоставляет сведения о результатах проверки с письменного согласия Думы города Когалыма, принявшей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иных общероссийских общественных объединений, не являющихся политическими партиями, Общественной</w:t>
      </w:r>
      <w:proofErr w:type="gramEnd"/>
      <w:r w:rsidRPr="00BF7242">
        <w:rPr>
          <w:rFonts w:ascii="Times New Roman" w:eastAsia="Times New Roman" w:hAnsi="Times New Roman" w:cs="Times New Roman"/>
          <w:sz w:val="26"/>
          <w:szCs w:val="26"/>
        </w:rPr>
        <w:t xml:space="preserve"> палате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sectPr w:rsidR="00005EEC" w:rsidSect="008949C6"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6" w:rsidRDefault="00981EB6" w:rsidP="00304CE3">
      <w:pPr>
        <w:spacing w:after="0" w:line="240" w:lineRule="auto"/>
      </w:pPr>
      <w:r>
        <w:separator/>
      </w:r>
    </w:p>
  </w:endnote>
  <w:endnote w:type="continuationSeparator" w:id="0">
    <w:p w:rsidR="00981EB6" w:rsidRDefault="00981EB6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6" w:rsidRDefault="00981EB6" w:rsidP="00304CE3">
      <w:pPr>
        <w:spacing w:after="0" w:line="240" w:lineRule="auto"/>
      </w:pPr>
      <w:r>
        <w:separator/>
      </w:r>
    </w:p>
  </w:footnote>
  <w:footnote w:type="continuationSeparator" w:id="0">
    <w:p w:rsidR="00981EB6" w:rsidRDefault="00981EB6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1F01"/>
    <w:rsid w:val="000B6218"/>
    <w:rsid w:val="000B6AB1"/>
    <w:rsid w:val="000D3CC7"/>
    <w:rsid w:val="000E5F59"/>
    <w:rsid w:val="00104ACC"/>
    <w:rsid w:val="00125B67"/>
    <w:rsid w:val="00130B8A"/>
    <w:rsid w:val="00144864"/>
    <w:rsid w:val="00161674"/>
    <w:rsid w:val="001748F0"/>
    <w:rsid w:val="001818FE"/>
    <w:rsid w:val="001841AC"/>
    <w:rsid w:val="00184A0A"/>
    <w:rsid w:val="001953AA"/>
    <w:rsid w:val="001A16B9"/>
    <w:rsid w:val="001D48F1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3D3BBF"/>
    <w:rsid w:val="003F411E"/>
    <w:rsid w:val="00411A3A"/>
    <w:rsid w:val="004126E7"/>
    <w:rsid w:val="00434008"/>
    <w:rsid w:val="004361AF"/>
    <w:rsid w:val="00441615"/>
    <w:rsid w:val="00461EE6"/>
    <w:rsid w:val="00465BE8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5F7DF9"/>
    <w:rsid w:val="006217AB"/>
    <w:rsid w:val="00624D04"/>
    <w:rsid w:val="0063118E"/>
    <w:rsid w:val="006409AB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F1183"/>
    <w:rsid w:val="007F36A4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70B45"/>
    <w:rsid w:val="008949C6"/>
    <w:rsid w:val="008A2FD6"/>
    <w:rsid w:val="008A3325"/>
    <w:rsid w:val="008E2E35"/>
    <w:rsid w:val="008F3D9E"/>
    <w:rsid w:val="008F47BD"/>
    <w:rsid w:val="00904794"/>
    <w:rsid w:val="00922689"/>
    <w:rsid w:val="00924DA6"/>
    <w:rsid w:val="009268E2"/>
    <w:rsid w:val="00926ADB"/>
    <w:rsid w:val="00933D5E"/>
    <w:rsid w:val="00946A5C"/>
    <w:rsid w:val="00950DE5"/>
    <w:rsid w:val="009603B3"/>
    <w:rsid w:val="00981EB6"/>
    <w:rsid w:val="009832F6"/>
    <w:rsid w:val="00987136"/>
    <w:rsid w:val="009941CE"/>
    <w:rsid w:val="009B51F5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5365"/>
    <w:rsid w:val="00B218A9"/>
    <w:rsid w:val="00B730DC"/>
    <w:rsid w:val="00BD62B1"/>
    <w:rsid w:val="00BD6F88"/>
    <w:rsid w:val="00BF2C3C"/>
    <w:rsid w:val="00BF6E67"/>
    <w:rsid w:val="00BF7242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41730C2A269DBE47AAB8D2E6395973EB842F65484A551635518037BAS2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5B2A1E7CFFD80EE6747E13DB626B21B74862D0072D9D0A96CB15BA3E33C4CCA73EAE84400A883C6B6EE7LB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B2A1E7CFFD80EE674601ECD0E3C2EB04034DB0D2D965ECD944EE7693ACE9BE071F7C6L0f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2017-10-18T05:57:00Z</cp:lastPrinted>
  <dcterms:created xsi:type="dcterms:W3CDTF">2017-10-18T07:44:00Z</dcterms:created>
  <dcterms:modified xsi:type="dcterms:W3CDTF">2017-10-18T07:44:00Z</dcterms:modified>
</cp:coreProperties>
</file>