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7B" w:rsidRDefault="00A7567B" w:rsidP="00A7567B">
      <w:pPr>
        <w:spacing w:after="0"/>
        <w:jc w:val="both"/>
        <w:rPr>
          <w:rFonts w:ascii="Times New Roman" w:hAnsi="Times New Roman"/>
          <w:sz w:val="26"/>
          <w:szCs w:val="26"/>
        </w:rPr>
      </w:pPr>
      <w:bookmarkStart w:id="0" w:name="_GoBack"/>
    </w:p>
    <w:p w:rsidR="00A7567B" w:rsidRDefault="00A7567B" w:rsidP="00A7567B">
      <w:pPr>
        <w:spacing w:after="0"/>
        <w:rPr>
          <w:rFonts w:ascii="Times New Roman" w:hAnsi="Times New Roman"/>
          <w:color w:val="3366FF"/>
          <w:sz w:val="26"/>
          <w:szCs w:val="26"/>
        </w:rPr>
      </w:pPr>
    </w:p>
    <w:p w:rsidR="00A7567B" w:rsidRDefault="00A7567B" w:rsidP="00A7567B">
      <w:pPr>
        <w:spacing w:after="0"/>
        <w:rPr>
          <w:rFonts w:ascii="Times New Roman" w:hAnsi="Times New Roman"/>
          <w:b/>
          <w:color w:val="3366FF"/>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A7567B" w:rsidRDefault="00A7567B" w:rsidP="00A7567B">
      <w:pPr>
        <w:spacing w:after="0"/>
        <w:jc w:val="center"/>
        <w:rPr>
          <w:rFonts w:ascii="Times New Roman" w:hAnsi="Times New Roman"/>
          <w:b/>
          <w:color w:val="3366FF"/>
          <w:sz w:val="26"/>
          <w:szCs w:val="26"/>
        </w:rPr>
      </w:pPr>
      <w:r>
        <w:rPr>
          <w:rFonts w:ascii="Times New Roman" w:hAnsi="Times New Roman"/>
          <w:b/>
          <w:color w:val="3366FF"/>
          <w:sz w:val="26"/>
          <w:szCs w:val="26"/>
        </w:rPr>
        <w:t>ПОСТАНОВЛЕНИЕ</w:t>
      </w:r>
    </w:p>
    <w:p w:rsidR="00A7567B" w:rsidRDefault="00A7567B" w:rsidP="00A7567B">
      <w:pPr>
        <w:spacing w:after="0"/>
        <w:jc w:val="center"/>
        <w:rPr>
          <w:rFonts w:ascii="Times New Roman" w:hAnsi="Times New Roman"/>
          <w:b/>
          <w:color w:val="3366FF"/>
          <w:sz w:val="26"/>
          <w:szCs w:val="26"/>
        </w:rPr>
      </w:pPr>
      <w:r>
        <w:rPr>
          <w:rFonts w:ascii="Times New Roman" w:hAnsi="Times New Roman"/>
          <w:b/>
          <w:color w:val="3366FF"/>
          <w:sz w:val="26"/>
          <w:szCs w:val="26"/>
        </w:rPr>
        <w:t>АДМИНИСТРАЦИИ  ГОРОДА  КОГАЛЫМА</w:t>
      </w:r>
    </w:p>
    <w:p w:rsidR="00A7567B" w:rsidRDefault="00A7567B" w:rsidP="00A7567B">
      <w:pPr>
        <w:spacing w:after="0"/>
        <w:jc w:val="center"/>
        <w:rPr>
          <w:rFonts w:ascii="Times New Roman" w:hAnsi="Times New Roman"/>
          <w:b/>
          <w:color w:val="3366FF"/>
          <w:sz w:val="26"/>
          <w:szCs w:val="26"/>
          <w:lang w:eastAsia="ar-SA"/>
        </w:rPr>
      </w:pPr>
      <w:r>
        <w:rPr>
          <w:rFonts w:ascii="Times New Roman" w:hAnsi="Times New Roman"/>
          <w:b/>
          <w:color w:val="3366FF"/>
          <w:sz w:val="26"/>
          <w:szCs w:val="26"/>
        </w:rPr>
        <w:t>Ханты-Мансийского автономного округа - Югры</w:t>
      </w:r>
    </w:p>
    <w:p w:rsidR="00A7567B" w:rsidRDefault="00A7567B" w:rsidP="00A7567B">
      <w:pPr>
        <w:spacing w:after="0"/>
        <w:rPr>
          <w:rFonts w:ascii="Times New Roman" w:hAnsi="Times New Roman"/>
          <w:b/>
          <w:color w:val="3366FF"/>
          <w:sz w:val="26"/>
          <w:szCs w:val="26"/>
          <w:lang w:eastAsia="ru-RU"/>
        </w:rPr>
      </w:pPr>
    </w:p>
    <w:p w:rsidR="00A7567B" w:rsidRDefault="00A7567B" w:rsidP="00A7567B">
      <w:pPr>
        <w:spacing w:after="0"/>
        <w:jc w:val="both"/>
        <w:rPr>
          <w:rFonts w:ascii="Times New Roman" w:hAnsi="Times New Roman"/>
          <w:b/>
          <w:color w:val="3366FF"/>
          <w:sz w:val="26"/>
          <w:szCs w:val="26"/>
        </w:rPr>
      </w:pPr>
      <w:r>
        <w:rPr>
          <w:rFonts w:ascii="Times New Roman" w:hAnsi="Times New Roman"/>
          <w:b/>
          <w:color w:val="3366FF"/>
          <w:sz w:val="26"/>
          <w:szCs w:val="26"/>
        </w:rPr>
        <w:t xml:space="preserve">От «14»  декабря  2015 г.                                  </w:t>
      </w:r>
      <w:r>
        <w:rPr>
          <w:rFonts w:ascii="Times New Roman" w:hAnsi="Times New Roman"/>
          <w:b/>
          <w:color w:val="3366FF"/>
          <w:sz w:val="26"/>
          <w:szCs w:val="26"/>
        </w:rPr>
        <w:t xml:space="preserve">                           №3643</w:t>
      </w:r>
    </w:p>
    <w:bookmarkEnd w:id="0"/>
    <w:p w:rsidR="00BF56D3" w:rsidRDefault="00BF56D3" w:rsidP="00FC51F7">
      <w:pPr>
        <w:widowControl w:val="0"/>
        <w:autoSpaceDE w:val="0"/>
        <w:autoSpaceDN w:val="0"/>
        <w:adjustRightInd w:val="0"/>
        <w:spacing w:after="0" w:line="240" w:lineRule="auto"/>
        <w:ind w:right="4534"/>
        <w:rPr>
          <w:rFonts w:ascii="Times New Roman" w:hAnsi="Times New Roman"/>
          <w:sz w:val="26"/>
          <w:szCs w:val="26"/>
        </w:rPr>
      </w:pPr>
    </w:p>
    <w:p w:rsidR="00BF56D3" w:rsidRDefault="00BF56D3" w:rsidP="00561540">
      <w:pPr>
        <w:widowControl w:val="0"/>
        <w:autoSpaceDE w:val="0"/>
        <w:autoSpaceDN w:val="0"/>
        <w:adjustRightInd w:val="0"/>
        <w:spacing w:after="0" w:line="240" w:lineRule="auto"/>
        <w:ind w:right="-33"/>
        <w:rPr>
          <w:rFonts w:ascii="Times New Roman" w:hAnsi="Times New Roman"/>
          <w:sz w:val="26"/>
          <w:szCs w:val="26"/>
        </w:rPr>
      </w:pPr>
      <w:r w:rsidRPr="00A1389C">
        <w:rPr>
          <w:rFonts w:ascii="Times New Roman" w:hAnsi="Times New Roman"/>
          <w:sz w:val="26"/>
          <w:szCs w:val="26"/>
        </w:rPr>
        <w:t>О выплатах стимулирующего</w:t>
      </w:r>
    </w:p>
    <w:p w:rsidR="00BF56D3" w:rsidRDefault="00BF56D3" w:rsidP="00561540">
      <w:pPr>
        <w:widowControl w:val="0"/>
        <w:autoSpaceDE w:val="0"/>
        <w:autoSpaceDN w:val="0"/>
        <w:adjustRightInd w:val="0"/>
        <w:spacing w:after="0" w:line="240" w:lineRule="auto"/>
        <w:ind w:right="-33"/>
        <w:rPr>
          <w:rFonts w:ascii="Times New Roman" w:hAnsi="Times New Roman"/>
          <w:sz w:val="26"/>
          <w:szCs w:val="26"/>
        </w:rPr>
      </w:pPr>
      <w:r w:rsidRPr="00A1389C">
        <w:rPr>
          <w:rFonts w:ascii="Times New Roman" w:hAnsi="Times New Roman"/>
          <w:sz w:val="26"/>
          <w:szCs w:val="26"/>
        </w:rPr>
        <w:t>характера</w:t>
      </w:r>
      <w:r>
        <w:rPr>
          <w:rFonts w:ascii="Times New Roman" w:hAnsi="Times New Roman"/>
          <w:sz w:val="26"/>
          <w:szCs w:val="26"/>
        </w:rPr>
        <w:t xml:space="preserve"> </w:t>
      </w:r>
      <w:r w:rsidRPr="00A1389C">
        <w:rPr>
          <w:rFonts w:ascii="Times New Roman" w:hAnsi="Times New Roman"/>
          <w:sz w:val="26"/>
          <w:szCs w:val="26"/>
        </w:rPr>
        <w:t>руководителю</w:t>
      </w:r>
    </w:p>
    <w:p w:rsidR="00BF56D3" w:rsidRPr="00A1389C" w:rsidRDefault="00BF56D3" w:rsidP="00561540">
      <w:pPr>
        <w:widowControl w:val="0"/>
        <w:autoSpaceDE w:val="0"/>
        <w:autoSpaceDN w:val="0"/>
        <w:adjustRightInd w:val="0"/>
        <w:spacing w:after="0" w:line="240" w:lineRule="auto"/>
        <w:ind w:right="-33"/>
        <w:rPr>
          <w:rFonts w:ascii="Times New Roman" w:hAnsi="Times New Roman"/>
          <w:sz w:val="26"/>
          <w:szCs w:val="26"/>
        </w:rPr>
      </w:pPr>
      <w:r w:rsidRPr="00A1389C">
        <w:rPr>
          <w:rFonts w:ascii="Times New Roman" w:hAnsi="Times New Roman"/>
          <w:sz w:val="26"/>
          <w:szCs w:val="26"/>
        </w:rPr>
        <w:t>муниципального казённого</w:t>
      </w:r>
    </w:p>
    <w:p w:rsidR="00BF56D3" w:rsidRPr="00A1389C" w:rsidRDefault="00BF56D3" w:rsidP="00757CD9">
      <w:pPr>
        <w:widowControl w:val="0"/>
        <w:autoSpaceDE w:val="0"/>
        <w:autoSpaceDN w:val="0"/>
        <w:adjustRightInd w:val="0"/>
        <w:spacing w:after="0" w:line="240" w:lineRule="auto"/>
        <w:jc w:val="both"/>
        <w:rPr>
          <w:rFonts w:ascii="Times New Roman" w:hAnsi="Times New Roman"/>
          <w:sz w:val="26"/>
          <w:szCs w:val="26"/>
        </w:rPr>
      </w:pPr>
      <w:r w:rsidRPr="00A1389C">
        <w:rPr>
          <w:rFonts w:ascii="Times New Roman" w:hAnsi="Times New Roman"/>
          <w:sz w:val="26"/>
          <w:szCs w:val="26"/>
        </w:rPr>
        <w:t xml:space="preserve">учреждения «Обеспечение </w:t>
      </w:r>
    </w:p>
    <w:p w:rsidR="00BF56D3" w:rsidRPr="00A1389C" w:rsidRDefault="00BF56D3" w:rsidP="00757CD9">
      <w:pPr>
        <w:widowControl w:val="0"/>
        <w:autoSpaceDE w:val="0"/>
        <w:autoSpaceDN w:val="0"/>
        <w:adjustRightInd w:val="0"/>
        <w:spacing w:after="0" w:line="240" w:lineRule="auto"/>
        <w:jc w:val="both"/>
        <w:rPr>
          <w:rFonts w:ascii="Times New Roman" w:hAnsi="Times New Roman"/>
          <w:sz w:val="26"/>
          <w:szCs w:val="26"/>
        </w:rPr>
      </w:pPr>
      <w:r w:rsidRPr="00A1389C">
        <w:rPr>
          <w:rFonts w:ascii="Times New Roman" w:hAnsi="Times New Roman"/>
          <w:sz w:val="26"/>
          <w:szCs w:val="26"/>
        </w:rPr>
        <w:t>эксплуатационно – хозяйственной</w:t>
      </w:r>
    </w:p>
    <w:p w:rsidR="00BF56D3" w:rsidRPr="00A1389C" w:rsidRDefault="00BF56D3" w:rsidP="00757CD9">
      <w:pPr>
        <w:widowControl w:val="0"/>
        <w:autoSpaceDE w:val="0"/>
        <w:autoSpaceDN w:val="0"/>
        <w:adjustRightInd w:val="0"/>
        <w:spacing w:after="0" w:line="240" w:lineRule="auto"/>
        <w:jc w:val="both"/>
        <w:rPr>
          <w:rFonts w:ascii="Times New Roman" w:hAnsi="Times New Roman"/>
          <w:sz w:val="26"/>
          <w:szCs w:val="26"/>
        </w:rPr>
      </w:pPr>
      <w:r w:rsidRPr="00A1389C">
        <w:rPr>
          <w:rFonts w:ascii="Times New Roman" w:hAnsi="Times New Roman"/>
          <w:sz w:val="26"/>
          <w:szCs w:val="26"/>
        </w:rPr>
        <w:t>деятельности»</w:t>
      </w:r>
    </w:p>
    <w:p w:rsidR="00BF56D3" w:rsidRPr="00A1389C" w:rsidRDefault="00BF56D3" w:rsidP="003143D0">
      <w:pPr>
        <w:widowControl w:val="0"/>
        <w:autoSpaceDE w:val="0"/>
        <w:autoSpaceDN w:val="0"/>
        <w:adjustRightInd w:val="0"/>
        <w:spacing w:after="0" w:line="240" w:lineRule="auto"/>
        <w:rPr>
          <w:rFonts w:ascii="Times New Roman" w:hAnsi="Times New Roman"/>
          <w:sz w:val="26"/>
          <w:szCs w:val="26"/>
        </w:rPr>
      </w:pP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 xml:space="preserve">В соответствии со </w:t>
      </w:r>
      <w:hyperlink r:id="rId9" w:history="1">
        <w:r w:rsidRPr="00A1389C">
          <w:rPr>
            <w:rFonts w:ascii="Times New Roman" w:hAnsi="Times New Roman"/>
            <w:sz w:val="26"/>
            <w:szCs w:val="26"/>
          </w:rPr>
          <w:t>статьёй 144</w:t>
        </w:r>
      </w:hyperlink>
      <w:r w:rsidRPr="00A1389C">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Уставом города Когалыма, постановлением Администрации города Когалыма от </w:t>
      </w:r>
      <w:r>
        <w:rPr>
          <w:rFonts w:ascii="Times New Roman" w:hAnsi="Times New Roman"/>
          <w:sz w:val="26"/>
          <w:szCs w:val="26"/>
        </w:rPr>
        <w:t>21.07.2014 №1788</w:t>
      </w:r>
      <w:r w:rsidRPr="00A1389C">
        <w:rPr>
          <w:rFonts w:ascii="Times New Roman" w:hAnsi="Times New Roman"/>
          <w:sz w:val="26"/>
          <w:szCs w:val="26"/>
        </w:rPr>
        <w:t xml:space="preserve"> «Об утверждении Положения об оплате труда и стимулирующих выплатах работников </w:t>
      </w:r>
      <w:r>
        <w:rPr>
          <w:rFonts w:ascii="Times New Roman" w:hAnsi="Times New Roman"/>
          <w:sz w:val="26"/>
          <w:szCs w:val="26"/>
        </w:rPr>
        <w:t xml:space="preserve">муниципального казённого учреждения </w:t>
      </w:r>
      <w:r w:rsidRPr="00A1389C">
        <w:rPr>
          <w:rFonts w:ascii="Times New Roman" w:hAnsi="Times New Roman"/>
          <w:sz w:val="26"/>
          <w:szCs w:val="26"/>
        </w:rPr>
        <w:t>«Обеспечение эксплуатационно – хозяйственной деятельности»:</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t>Утвердить</w:t>
      </w:r>
      <w:r w:rsidRPr="00A1389C">
        <w:rPr>
          <w:sz w:val="26"/>
          <w:szCs w:val="26"/>
        </w:rPr>
        <w:t xml:space="preserve"> </w:t>
      </w:r>
      <w:hyperlink w:anchor="Par30" w:history="1">
        <w:r w:rsidRPr="00A1389C">
          <w:rPr>
            <w:rFonts w:ascii="Times New Roman" w:hAnsi="Times New Roman"/>
            <w:sz w:val="26"/>
            <w:szCs w:val="26"/>
          </w:rPr>
          <w:t>Положение</w:t>
        </w:r>
      </w:hyperlink>
      <w:r w:rsidRPr="00A1389C">
        <w:rPr>
          <w:rFonts w:ascii="Times New Roman" w:hAnsi="Times New Roman"/>
          <w:sz w:val="26"/>
          <w:szCs w:val="26"/>
        </w:rPr>
        <w:t xml:space="preserve"> о выплатах стимулирующего характера руководителю муниципального казённого учреждения «Обеспечение эксплуатационно – хозяйственной деятельности» согласно приложению 1 к настоящему постановлению.</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t>Утвердить целевые показатели эффективности деятельности муниципального казённого учреждения «Обеспечение эксплуатационно – хозяйственной деятельности» и критерии оценки эффективности работы его руководителя согласно приложению 2 к настоящему постановлению.</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t xml:space="preserve">Утвердить форму отчётности о выполнении целевых показателей </w:t>
      </w:r>
      <w:r w:rsidRPr="00A1389C">
        <w:rPr>
          <w:rFonts w:ascii="Times New Roman" w:hAnsi="Times New Roman"/>
          <w:sz w:val="26"/>
          <w:szCs w:val="26"/>
          <w:lang w:eastAsia="ar-SA"/>
        </w:rPr>
        <w:t xml:space="preserve">эффективности работы учреждения </w:t>
      </w:r>
      <w:r w:rsidRPr="00A1389C">
        <w:rPr>
          <w:rFonts w:ascii="Times New Roman" w:hAnsi="Times New Roman"/>
          <w:sz w:val="26"/>
          <w:szCs w:val="26"/>
        </w:rPr>
        <w:t>и критериев оценки эффективности деятельности руководителя согласно приложению 3 к настоящему постановлению.</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t xml:space="preserve">Действие настоящего постановления вступает в силу с </w:t>
      </w:r>
      <w:r>
        <w:rPr>
          <w:rFonts w:ascii="Times New Roman" w:hAnsi="Times New Roman"/>
          <w:sz w:val="26"/>
          <w:szCs w:val="26"/>
        </w:rPr>
        <w:t>01.12.2015.</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lastRenderedPageBreak/>
        <w:t>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t>
      </w:r>
      <w:hyperlink r:id="rId10" w:history="1">
        <w:r w:rsidRPr="00A1389C">
          <w:rPr>
            <w:rStyle w:val="ab"/>
            <w:rFonts w:ascii="Times New Roman" w:hAnsi="Times New Roman"/>
            <w:color w:val="auto"/>
            <w:sz w:val="26"/>
            <w:szCs w:val="26"/>
            <w:u w:val="none"/>
          </w:rPr>
          <w:t>www.admkogalym.ru</w:t>
        </w:r>
      </w:hyperlink>
      <w:r w:rsidRPr="00A1389C">
        <w:rPr>
          <w:rFonts w:ascii="Times New Roman" w:hAnsi="Times New Roman"/>
          <w:sz w:val="26"/>
          <w:szCs w:val="26"/>
        </w:rPr>
        <w:t>).</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A1389C">
        <w:rPr>
          <w:rFonts w:ascii="Times New Roman" w:hAnsi="Times New Roman"/>
          <w:sz w:val="26"/>
          <w:szCs w:val="26"/>
        </w:rPr>
        <w:t>Контроль за выполнением постановления оставляю за собой.</w:t>
      </w:r>
    </w:p>
    <w:p w:rsidR="00BF56D3" w:rsidRPr="00A1389C" w:rsidRDefault="00BF56D3" w:rsidP="00561540">
      <w:pPr>
        <w:pStyle w:val="a3"/>
        <w:autoSpaceDE w:val="0"/>
        <w:autoSpaceDN w:val="0"/>
        <w:adjustRightInd w:val="0"/>
        <w:spacing w:after="0" w:line="240" w:lineRule="auto"/>
        <w:ind w:left="0" w:firstLine="709"/>
        <w:jc w:val="both"/>
        <w:rPr>
          <w:rFonts w:ascii="Times New Roman" w:hAnsi="Times New Roman"/>
          <w:sz w:val="26"/>
          <w:szCs w:val="26"/>
        </w:rPr>
      </w:pPr>
    </w:p>
    <w:p w:rsidR="00BF56D3" w:rsidRPr="00A1389C" w:rsidRDefault="00BF56D3" w:rsidP="00561540">
      <w:pPr>
        <w:pStyle w:val="a3"/>
        <w:autoSpaceDE w:val="0"/>
        <w:autoSpaceDN w:val="0"/>
        <w:adjustRightInd w:val="0"/>
        <w:spacing w:after="0" w:line="240" w:lineRule="auto"/>
        <w:ind w:left="0" w:firstLine="709"/>
        <w:jc w:val="both"/>
        <w:rPr>
          <w:rFonts w:ascii="Times New Roman" w:hAnsi="Times New Roman"/>
          <w:sz w:val="26"/>
          <w:szCs w:val="26"/>
        </w:rPr>
      </w:pPr>
    </w:p>
    <w:p w:rsidR="00BF56D3" w:rsidRPr="00A1389C" w:rsidRDefault="00BF56D3" w:rsidP="00561540">
      <w:pPr>
        <w:pStyle w:val="a3"/>
        <w:autoSpaceDE w:val="0"/>
        <w:autoSpaceDN w:val="0"/>
        <w:adjustRightInd w:val="0"/>
        <w:spacing w:after="0" w:line="240" w:lineRule="auto"/>
        <w:ind w:left="0"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Глава города Когалыма</w:t>
      </w:r>
      <w:r w:rsidRPr="00A1389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w:t>
      </w:r>
      <w:r w:rsidRPr="00A1389C">
        <w:rPr>
          <w:rFonts w:ascii="Times New Roman" w:hAnsi="Times New Roman"/>
          <w:sz w:val="26"/>
          <w:szCs w:val="26"/>
        </w:rPr>
        <w:t>Пальчиков</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C97B90">
      <w:pPr>
        <w:autoSpaceDE w:val="0"/>
        <w:autoSpaceDN w:val="0"/>
        <w:adjustRightInd w:val="0"/>
        <w:spacing w:after="0" w:line="240" w:lineRule="auto"/>
        <w:jc w:val="both"/>
        <w:rPr>
          <w:rFonts w:ascii="Times New Roman" w:hAnsi="Times New Roman"/>
          <w:sz w:val="26"/>
          <w:szCs w:val="26"/>
        </w:rPr>
      </w:pPr>
    </w:p>
    <w:p w:rsidR="00BF56D3" w:rsidRPr="00A1389C" w:rsidRDefault="00BF56D3" w:rsidP="00C97B90">
      <w:pPr>
        <w:autoSpaceDE w:val="0"/>
        <w:autoSpaceDN w:val="0"/>
        <w:adjustRightInd w:val="0"/>
        <w:spacing w:after="0" w:line="240" w:lineRule="auto"/>
        <w:jc w:val="both"/>
        <w:rPr>
          <w:rFonts w:ascii="Times New Roman" w:hAnsi="Times New Roman"/>
          <w:sz w:val="26"/>
          <w:szCs w:val="26"/>
        </w:rPr>
      </w:pPr>
    </w:p>
    <w:p w:rsidR="00BF56D3" w:rsidRPr="00A1389C" w:rsidRDefault="00BF56D3" w:rsidP="00C97B90">
      <w:pPr>
        <w:autoSpaceDE w:val="0"/>
        <w:autoSpaceDN w:val="0"/>
        <w:adjustRightInd w:val="0"/>
        <w:spacing w:after="0" w:line="240" w:lineRule="auto"/>
        <w:jc w:val="both"/>
        <w:rPr>
          <w:rFonts w:ascii="Times New Roman" w:hAnsi="Times New Roman"/>
          <w:sz w:val="26"/>
          <w:szCs w:val="26"/>
        </w:rPr>
      </w:pPr>
    </w:p>
    <w:p w:rsidR="00BF56D3" w:rsidRPr="00A1389C" w:rsidRDefault="00BF56D3" w:rsidP="00C97B90">
      <w:pPr>
        <w:autoSpaceDE w:val="0"/>
        <w:autoSpaceDN w:val="0"/>
        <w:adjustRightInd w:val="0"/>
        <w:spacing w:after="0" w:line="240" w:lineRule="auto"/>
        <w:jc w:val="both"/>
        <w:rPr>
          <w:rFonts w:ascii="Times New Roman" w:hAnsi="Times New Roman"/>
          <w:sz w:val="26"/>
          <w:szCs w:val="26"/>
        </w:rPr>
      </w:pPr>
    </w:p>
    <w:p w:rsidR="00BF56D3" w:rsidRPr="00A1389C" w:rsidRDefault="00BF56D3" w:rsidP="00C97B90">
      <w:pPr>
        <w:autoSpaceDE w:val="0"/>
        <w:autoSpaceDN w:val="0"/>
        <w:adjustRightInd w:val="0"/>
        <w:spacing w:after="0" w:line="240" w:lineRule="auto"/>
        <w:jc w:val="both"/>
        <w:rPr>
          <w:rFonts w:ascii="Times New Roman" w:hAnsi="Times New Roman"/>
          <w:sz w:val="26"/>
          <w:szCs w:val="26"/>
        </w:rPr>
      </w:pPr>
    </w:p>
    <w:p w:rsidR="00BF56D3" w:rsidRPr="00DD1ACA" w:rsidRDefault="00BF56D3" w:rsidP="00561540">
      <w:pPr>
        <w:autoSpaceDE w:val="0"/>
        <w:autoSpaceDN w:val="0"/>
        <w:adjustRightInd w:val="0"/>
        <w:spacing w:after="0" w:line="240" w:lineRule="auto"/>
        <w:rPr>
          <w:rFonts w:ascii="Times New Roman" w:hAnsi="Times New Roman"/>
          <w:color w:val="FFFFFF"/>
          <w:sz w:val="26"/>
          <w:szCs w:val="26"/>
        </w:rPr>
      </w:pPr>
    </w:p>
    <w:p w:rsidR="00BF56D3" w:rsidRPr="00DD1ACA" w:rsidRDefault="00BF56D3" w:rsidP="00561540">
      <w:pPr>
        <w:autoSpaceDE w:val="0"/>
        <w:autoSpaceDN w:val="0"/>
        <w:adjustRightInd w:val="0"/>
        <w:spacing w:after="0" w:line="240" w:lineRule="auto"/>
        <w:rPr>
          <w:rFonts w:ascii="Times New Roman" w:hAnsi="Times New Roman"/>
          <w:color w:val="FFFFFF"/>
          <w:sz w:val="26"/>
          <w:szCs w:val="26"/>
        </w:rPr>
      </w:pPr>
    </w:p>
    <w:p w:rsidR="00BF56D3" w:rsidRPr="00DD1ACA" w:rsidRDefault="00BF56D3" w:rsidP="00561540">
      <w:pPr>
        <w:autoSpaceDE w:val="0"/>
        <w:autoSpaceDN w:val="0"/>
        <w:adjustRightInd w:val="0"/>
        <w:spacing w:after="0" w:line="240" w:lineRule="auto"/>
        <w:rPr>
          <w:rFonts w:ascii="Times New Roman" w:hAnsi="Times New Roman"/>
          <w:color w:val="FFFFFF"/>
          <w:sz w:val="26"/>
          <w:szCs w:val="26"/>
        </w:rPr>
      </w:pPr>
    </w:p>
    <w:p w:rsidR="00BF56D3" w:rsidRPr="00DD1ACA" w:rsidRDefault="00BF56D3" w:rsidP="00561540">
      <w:pPr>
        <w:autoSpaceDE w:val="0"/>
        <w:autoSpaceDN w:val="0"/>
        <w:adjustRightInd w:val="0"/>
        <w:spacing w:after="0" w:line="240" w:lineRule="auto"/>
        <w:rPr>
          <w:rFonts w:ascii="Times New Roman" w:hAnsi="Times New Roman"/>
          <w:color w:val="FFFFFF"/>
        </w:rPr>
      </w:pP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Согласовано:</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заместитель главы г.Когалыма</w:t>
      </w:r>
      <w:r w:rsidRPr="00DD1ACA">
        <w:rPr>
          <w:rFonts w:ascii="Times New Roman" w:hAnsi="Times New Roman"/>
          <w:color w:val="FFFFFF"/>
        </w:rPr>
        <w:tab/>
      </w:r>
      <w:r w:rsidRPr="00DD1ACA">
        <w:rPr>
          <w:rFonts w:ascii="Times New Roman" w:hAnsi="Times New Roman"/>
          <w:color w:val="FFFFFF"/>
        </w:rPr>
        <w:tab/>
        <w:t>О.В.Мартынова</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начальник ЮУ</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А.В.Косолапов</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начальник УКСиМП</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Л.А.Юрьева</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начальник УЭ</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Е.Г.Загорская</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директор МКУ «УОДОМС»</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М.В.Владыкина</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начальник ОО ЮУ</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Д.А.Дидур</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начальник ОФЭОиК</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А.А.Рябинина</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Подготовлено:</w:t>
      </w: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зам. начальника ОФЭОиК</w:t>
      </w:r>
      <w:r w:rsidRPr="00DD1ACA">
        <w:rPr>
          <w:rFonts w:ascii="Times New Roman" w:hAnsi="Times New Roman"/>
          <w:color w:val="FFFFFF"/>
        </w:rPr>
        <w:tab/>
      </w:r>
      <w:r w:rsidRPr="00DD1ACA">
        <w:rPr>
          <w:rFonts w:ascii="Times New Roman" w:hAnsi="Times New Roman"/>
          <w:color w:val="FFFFFF"/>
        </w:rPr>
        <w:tab/>
      </w:r>
      <w:r w:rsidRPr="00DD1ACA">
        <w:rPr>
          <w:rFonts w:ascii="Times New Roman" w:hAnsi="Times New Roman"/>
          <w:color w:val="FFFFFF"/>
        </w:rPr>
        <w:tab/>
        <w:t>Е.А.Пискорская</w:t>
      </w:r>
    </w:p>
    <w:p w:rsidR="00BF56D3" w:rsidRPr="00DD1ACA" w:rsidRDefault="00BF56D3" w:rsidP="00561540">
      <w:pPr>
        <w:spacing w:after="0" w:line="240" w:lineRule="auto"/>
        <w:rPr>
          <w:rFonts w:ascii="Times New Roman" w:hAnsi="Times New Roman"/>
          <w:color w:val="FFFFFF"/>
          <w:sz w:val="24"/>
          <w:szCs w:val="24"/>
        </w:rPr>
      </w:pPr>
    </w:p>
    <w:p w:rsidR="00BF56D3" w:rsidRPr="00DD1ACA" w:rsidRDefault="00BF56D3" w:rsidP="00561540">
      <w:pPr>
        <w:spacing w:after="0" w:line="240" w:lineRule="auto"/>
        <w:rPr>
          <w:rFonts w:ascii="Times New Roman" w:hAnsi="Times New Roman"/>
          <w:color w:val="FFFFFF"/>
        </w:rPr>
      </w:pPr>
      <w:r w:rsidRPr="00DD1ACA">
        <w:rPr>
          <w:rFonts w:ascii="Times New Roman" w:hAnsi="Times New Roman"/>
          <w:color w:val="FFFFFF"/>
        </w:rPr>
        <w:t>Разослать: ЮУ; КФ; УЭ; УКСиМП; ОФЭОиК; МКУ «УОДОМС»; Управление по общим вопросам; МКУ «ОЭХД»; прокуратура; Консультант.</w:t>
      </w:r>
    </w:p>
    <w:p w:rsidR="00BF56D3" w:rsidRPr="00A1389C" w:rsidRDefault="00BF56D3" w:rsidP="00561540">
      <w:pPr>
        <w:widowControl w:val="0"/>
        <w:autoSpaceDE w:val="0"/>
        <w:autoSpaceDN w:val="0"/>
        <w:adjustRightInd w:val="0"/>
        <w:spacing w:after="0" w:line="240" w:lineRule="auto"/>
        <w:ind w:left="4860"/>
        <w:outlineLvl w:val="0"/>
        <w:rPr>
          <w:rFonts w:ascii="Times New Roman" w:hAnsi="Times New Roman"/>
          <w:sz w:val="26"/>
          <w:szCs w:val="26"/>
        </w:rPr>
      </w:pPr>
      <w:bookmarkStart w:id="1" w:name="Par26"/>
      <w:bookmarkEnd w:id="1"/>
      <w:r w:rsidRPr="00A1389C">
        <w:rPr>
          <w:rFonts w:ascii="Times New Roman" w:hAnsi="Times New Roman"/>
          <w:sz w:val="26"/>
          <w:szCs w:val="26"/>
        </w:rPr>
        <w:lastRenderedPageBreak/>
        <w:t>Приложение 1</w:t>
      </w:r>
    </w:p>
    <w:p w:rsidR="00BF56D3" w:rsidRPr="00A1389C" w:rsidRDefault="00BF56D3" w:rsidP="00561540">
      <w:pPr>
        <w:widowControl w:val="0"/>
        <w:autoSpaceDE w:val="0"/>
        <w:autoSpaceDN w:val="0"/>
        <w:adjustRightInd w:val="0"/>
        <w:spacing w:after="0" w:line="240" w:lineRule="auto"/>
        <w:ind w:left="4860"/>
        <w:rPr>
          <w:rFonts w:ascii="Times New Roman" w:hAnsi="Times New Roman"/>
          <w:sz w:val="26"/>
          <w:szCs w:val="26"/>
        </w:rPr>
      </w:pPr>
      <w:r w:rsidRPr="00A1389C">
        <w:rPr>
          <w:rFonts w:ascii="Times New Roman" w:hAnsi="Times New Roman"/>
          <w:sz w:val="26"/>
          <w:szCs w:val="26"/>
        </w:rPr>
        <w:t>к постановлению Администрации</w:t>
      </w:r>
    </w:p>
    <w:p w:rsidR="00BF56D3" w:rsidRPr="00A1389C" w:rsidRDefault="00BF56D3" w:rsidP="00561540">
      <w:pPr>
        <w:widowControl w:val="0"/>
        <w:autoSpaceDE w:val="0"/>
        <w:autoSpaceDN w:val="0"/>
        <w:adjustRightInd w:val="0"/>
        <w:spacing w:after="0" w:line="240" w:lineRule="auto"/>
        <w:ind w:left="4860"/>
        <w:rPr>
          <w:rFonts w:ascii="Times New Roman" w:hAnsi="Times New Roman"/>
          <w:sz w:val="26"/>
          <w:szCs w:val="26"/>
        </w:rPr>
      </w:pPr>
      <w:r w:rsidRPr="00A1389C">
        <w:rPr>
          <w:rFonts w:ascii="Times New Roman" w:hAnsi="Times New Roman"/>
          <w:sz w:val="26"/>
          <w:szCs w:val="26"/>
        </w:rPr>
        <w:t>города Когалыма</w:t>
      </w:r>
    </w:p>
    <w:p w:rsidR="00BF56D3" w:rsidRPr="00A1389C" w:rsidRDefault="00BF56D3" w:rsidP="00561540">
      <w:pPr>
        <w:widowControl w:val="0"/>
        <w:autoSpaceDE w:val="0"/>
        <w:autoSpaceDN w:val="0"/>
        <w:adjustRightInd w:val="0"/>
        <w:spacing w:after="0" w:line="240" w:lineRule="auto"/>
        <w:ind w:left="4860"/>
        <w:rPr>
          <w:rFonts w:ascii="Times New Roman" w:hAnsi="Times New Roman"/>
          <w:sz w:val="26"/>
          <w:szCs w:val="26"/>
        </w:rPr>
      </w:pPr>
      <w:r w:rsidRPr="00A1389C">
        <w:rPr>
          <w:rFonts w:ascii="Times New Roman" w:hAnsi="Times New Roman"/>
          <w:sz w:val="26"/>
          <w:szCs w:val="26"/>
        </w:rPr>
        <w:t xml:space="preserve">от </w:t>
      </w:r>
      <w:r>
        <w:rPr>
          <w:rFonts w:ascii="Times New Roman" w:hAnsi="Times New Roman"/>
          <w:sz w:val="26"/>
          <w:szCs w:val="26"/>
        </w:rPr>
        <w:t>14.12.2015 №3643</w:t>
      </w:r>
    </w:p>
    <w:p w:rsidR="00BF56D3" w:rsidRPr="00561540" w:rsidRDefault="00BF56D3">
      <w:pPr>
        <w:widowControl w:val="0"/>
        <w:autoSpaceDE w:val="0"/>
        <w:autoSpaceDN w:val="0"/>
        <w:adjustRightInd w:val="0"/>
        <w:spacing w:after="0" w:line="240" w:lineRule="auto"/>
        <w:jc w:val="right"/>
        <w:rPr>
          <w:rFonts w:ascii="Times New Roman" w:hAnsi="Times New Roman"/>
          <w:sz w:val="26"/>
          <w:szCs w:val="26"/>
        </w:rPr>
      </w:pPr>
    </w:p>
    <w:p w:rsidR="00BF56D3" w:rsidRPr="00561540" w:rsidRDefault="00A7567B">
      <w:pPr>
        <w:widowControl w:val="0"/>
        <w:autoSpaceDE w:val="0"/>
        <w:autoSpaceDN w:val="0"/>
        <w:adjustRightInd w:val="0"/>
        <w:spacing w:after="0" w:line="240" w:lineRule="auto"/>
        <w:jc w:val="center"/>
        <w:rPr>
          <w:rFonts w:ascii="Times New Roman" w:hAnsi="Times New Roman"/>
          <w:sz w:val="26"/>
          <w:szCs w:val="26"/>
        </w:rPr>
      </w:pPr>
      <w:hyperlink w:anchor="Par30" w:history="1">
        <w:r w:rsidR="00BF56D3" w:rsidRPr="00561540">
          <w:rPr>
            <w:rFonts w:ascii="Times New Roman" w:hAnsi="Times New Roman"/>
            <w:sz w:val="26"/>
            <w:szCs w:val="26"/>
          </w:rPr>
          <w:t>Положение</w:t>
        </w:r>
      </w:hyperlink>
      <w:r w:rsidR="00BF56D3" w:rsidRPr="00561540">
        <w:rPr>
          <w:rFonts w:ascii="Times New Roman" w:hAnsi="Times New Roman"/>
          <w:sz w:val="26"/>
          <w:szCs w:val="26"/>
        </w:rPr>
        <w:t xml:space="preserve"> о выплатах стимулирующего характера руководителю муниципального казённого учреждения «Обеспечение эксплуатационно – хозяйственной деятельности»</w:t>
      </w:r>
    </w:p>
    <w:p w:rsidR="00BF56D3" w:rsidRPr="00A1389C" w:rsidRDefault="00BF56D3" w:rsidP="009B3E4E">
      <w:pPr>
        <w:widowControl w:val="0"/>
        <w:autoSpaceDE w:val="0"/>
        <w:autoSpaceDN w:val="0"/>
        <w:adjustRightInd w:val="0"/>
        <w:spacing w:after="0" w:line="240" w:lineRule="auto"/>
        <w:jc w:val="center"/>
        <w:rPr>
          <w:rFonts w:ascii="Times New Roman" w:hAnsi="Times New Roman"/>
          <w:b/>
          <w:bCs/>
          <w:sz w:val="26"/>
          <w:szCs w:val="26"/>
        </w:rPr>
      </w:pPr>
      <w:bookmarkStart w:id="2" w:name="Par30"/>
      <w:bookmarkEnd w:id="2"/>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 xml:space="preserve">1. Настоящее Положение о выплатах стимулирующего характера руководителю муниципального казенного учреждения «Обеспечение эксплуатационно – хозяйственной деятельности» (далее - Положение) определяет порядок установления и осуществления выплат стимулирующего характера руководителю муниципального казенного учреждения «Обеспечение эксплуатационно – хозяйственной деятельности» (далее - Учреждения), в целях заинтересованности руководителя в повышении эффективности работы Учреждения, качества выполнения работ, инициативы при выполнении задач, </w:t>
      </w:r>
      <w:bookmarkStart w:id="3" w:name="Par36"/>
      <w:bookmarkEnd w:id="3"/>
      <w:r w:rsidRPr="00A1389C">
        <w:rPr>
          <w:rFonts w:ascii="Times New Roman" w:hAnsi="Times New Roman"/>
          <w:sz w:val="26"/>
          <w:szCs w:val="26"/>
        </w:rPr>
        <w:t>поставленных учредителем Учреждения, в лице муниципального казённого учреждения Администрации города Когалыма (далее – Учредитель).</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2. Руководителю Учреждения устанавливаются премиальные выплаты:</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 премия по итогам работы за месяц;</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 премия по итогам работы за год.</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2.1. Премия по итогам работы за месяц выплачивается руководителю Учреждения с учётом выполнения целевых показателей эффективности деятельности муниципального казенного учреждения «Обеспечение эксплуатационно – хозяйственной деятельности». Руководитель Учреждения обязан первого числа месяца, следующего за отчётным периодом, предоставить Учредителю отчёт о выполнении целевых показателей эффективности работы Учреждения для согласования установленных показателей.</w:t>
      </w:r>
    </w:p>
    <w:p w:rsidR="00BF56D3" w:rsidRPr="00A1389C" w:rsidRDefault="00BF56D3" w:rsidP="00561540">
      <w:pPr>
        <w:suppressAutoHyphens/>
        <w:spacing w:after="0" w:line="240" w:lineRule="auto"/>
        <w:ind w:firstLine="709"/>
        <w:jc w:val="both"/>
        <w:rPr>
          <w:rFonts w:ascii="Times New Roman" w:hAnsi="Times New Roman"/>
          <w:sz w:val="26"/>
          <w:szCs w:val="26"/>
        </w:rPr>
      </w:pPr>
      <w:r w:rsidRPr="00A1389C">
        <w:rPr>
          <w:rFonts w:ascii="Times New Roman" w:hAnsi="Times New Roman"/>
          <w:sz w:val="26"/>
          <w:szCs w:val="26"/>
        </w:rPr>
        <w:t>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w:t>
      </w:r>
    </w:p>
    <w:p w:rsidR="00BF56D3" w:rsidRPr="00A1389C" w:rsidRDefault="00BF56D3" w:rsidP="00561540">
      <w:pPr>
        <w:suppressAutoHyphens/>
        <w:spacing w:after="0" w:line="240" w:lineRule="auto"/>
        <w:ind w:firstLine="709"/>
        <w:jc w:val="both"/>
        <w:rPr>
          <w:rFonts w:ascii="Times New Roman" w:hAnsi="Times New Roman"/>
          <w:sz w:val="26"/>
          <w:szCs w:val="26"/>
        </w:rPr>
      </w:pPr>
      <w:r w:rsidRPr="00A1389C">
        <w:rPr>
          <w:rFonts w:ascii="Times New Roman" w:hAnsi="Times New Roman"/>
          <w:sz w:val="26"/>
          <w:szCs w:val="26"/>
        </w:rPr>
        <w:t>Структурное подразделение Учредителя, координирующее деятельность муниципального казённого учреждения, в лице Управления культуры, спорта и молодёжной политики Администрации города Когалыма (далее – Управление),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 с указанием размера премии.</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bCs/>
          <w:iCs/>
          <w:sz w:val="26"/>
          <w:szCs w:val="26"/>
        </w:rPr>
      </w:pPr>
      <w:r w:rsidRPr="00A1389C">
        <w:rPr>
          <w:rFonts w:ascii="Times New Roman" w:hAnsi="Times New Roman"/>
          <w:bCs/>
          <w:iCs/>
          <w:sz w:val="26"/>
          <w:szCs w:val="26"/>
        </w:rPr>
        <w:t>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руководителю Учреждения снижается пропорционально баллам.</w:t>
      </w:r>
    </w:p>
    <w:p w:rsidR="00BF56D3" w:rsidRPr="00A1389C" w:rsidRDefault="00BF56D3" w:rsidP="00561540">
      <w:pPr>
        <w:widowControl w:val="0"/>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 xml:space="preserve">Отчёт о выполнении целевых показателей эффективности работы </w:t>
      </w:r>
      <w:r w:rsidRPr="00A1389C">
        <w:rPr>
          <w:rFonts w:ascii="Times New Roman" w:hAnsi="Times New Roman"/>
          <w:sz w:val="26"/>
          <w:szCs w:val="26"/>
        </w:rPr>
        <w:lastRenderedPageBreak/>
        <w:t>Учреждения для премирования руководителя за декабрь месяц предоставляется Учредителю до 15 декабря текущего финансового года.</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Основанием для премиальной выплаты по итогам работы за месяц руководителю Учреждения является распоряжение Учредителя.</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bookmarkStart w:id="4" w:name="Par1"/>
      <w:bookmarkStart w:id="5" w:name="Par211"/>
      <w:bookmarkEnd w:id="4"/>
      <w:bookmarkEnd w:id="5"/>
      <w:r w:rsidRPr="00A1389C">
        <w:rPr>
          <w:rFonts w:ascii="Times New Roman" w:hAnsi="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Лишение премиальной выплаты производится в том расчётном периоде, в котором к руководителю были применены дисциплинарные взыскания.</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2.2. Премия по итогам работы за год выплачивается руководителю Учреждения, отработавшему полный календарный год, а также руководителю, отработавшему неполный календарный год пропорционально фактически отработанному времени в календарном году.</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Основанием для выплаты премии за год является распоряжение Администрации города Когалыма по ходатайству Управления с указанием размера премии.</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r w:rsidRPr="00A1389C">
        <w:rPr>
          <w:rFonts w:ascii="Times New Roman" w:hAnsi="Times New Roman"/>
          <w:sz w:val="26"/>
          <w:szCs w:val="26"/>
        </w:rPr>
        <w:t xml:space="preserve">Премии,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11" w:history="1">
        <w:r w:rsidRPr="00A1389C">
          <w:rPr>
            <w:rFonts w:ascii="Times New Roman" w:hAnsi="Times New Roman"/>
            <w:sz w:val="26"/>
            <w:szCs w:val="26"/>
          </w:rPr>
          <w:t>Положением</w:t>
        </w:r>
      </w:hyperlink>
      <w:r w:rsidRPr="00A1389C">
        <w:rPr>
          <w:rFonts w:ascii="Times New Roman" w:hAnsi="Times New Roman"/>
          <w:sz w:val="26"/>
          <w:szCs w:val="26"/>
        </w:rPr>
        <w:t xml:space="preserve"> об особенностях порядка исчисления средней </w:t>
      </w:r>
      <w:r>
        <w:rPr>
          <w:rFonts w:ascii="Times New Roman" w:hAnsi="Times New Roman"/>
          <w:sz w:val="26"/>
          <w:szCs w:val="26"/>
        </w:rPr>
        <w:t>заработной платы, утвержденным п</w:t>
      </w:r>
      <w:r w:rsidRPr="00A1389C">
        <w:rPr>
          <w:rFonts w:ascii="Times New Roman" w:hAnsi="Times New Roman"/>
          <w:sz w:val="26"/>
          <w:szCs w:val="26"/>
        </w:rPr>
        <w:t>остановлением Правительства Российской Федерации от 24.12.2007 №922 «Об особенностях порядка исчисления средней заработной платы».</w:t>
      </w:r>
    </w:p>
    <w:p w:rsidR="00BF56D3" w:rsidRPr="00A1389C" w:rsidRDefault="00BF56D3" w:rsidP="00561540">
      <w:pPr>
        <w:autoSpaceDE w:val="0"/>
        <w:autoSpaceDN w:val="0"/>
        <w:adjustRightInd w:val="0"/>
        <w:spacing w:after="0" w:line="240" w:lineRule="auto"/>
        <w:ind w:firstLine="709"/>
        <w:jc w:val="both"/>
        <w:rPr>
          <w:rFonts w:ascii="Times New Roman" w:hAnsi="Times New Roman"/>
          <w:sz w:val="26"/>
          <w:szCs w:val="26"/>
        </w:rPr>
      </w:pPr>
    </w:p>
    <w:p w:rsidR="00BF56D3" w:rsidRPr="00A1389C" w:rsidRDefault="00BF56D3" w:rsidP="005357B2">
      <w:pPr>
        <w:autoSpaceDE w:val="0"/>
        <w:autoSpaceDN w:val="0"/>
        <w:adjustRightInd w:val="0"/>
        <w:spacing w:after="0" w:line="240" w:lineRule="auto"/>
        <w:ind w:firstLine="540"/>
        <w:jc w:val="both"/>
        <w:rPr>
          <w:rFonts w:ascii="Times New Roman" w:hAnsi="Times New Roman"/>
          <w:sz w:val="26"/>
          <w:szCs w:val="26"/>
        </w:rPr>
      </w:pPr>
    </w:p>
    <w:p w:rsidR="00BF56D3" w:rsidRPr="00A1389C" w:rsidRDefault="00BF56D3" w:rsidP="005357B2">
      <w:pPr>
        <w:autoSpaceDE w:val="0"/>
        <w:autoSpaceDN w:val="0"/>
        <w:adjustRightInd w:val="0"/>
        <w:spacing w:after="0" w:line="240" w:lineRule="auto"/>
        <w:ind w:firstLine="540"/>
        <w:jc w:val="both"/>
        <w:rPr>
          <w:rFonts w:ascii="Times New Roman" w:hAnsi="Times New Roman"/>
          <w:sz w:val="26"/>
          <w:szCs w:val="26"/>
        </w:rPr>
        <w:sectPr w:rsidR="00BF56D3" w:rsidRPr="00A1389C" w:rsidSect="00561540">
          <w:footerReference w:type="even" r:id="rId12"/>
          <w:footerReference w:type="default" r:id="rId13"/>
          <w:pgSz w:w="11906" w:h="16838"/>
          <w:pgMar w:top="1134" w:right="567" w:bottom="1134" w:left="2552" w:header="709" w:footer="709" w:gutter="0"/>
          <w:cols w:space="708"/>
          <w:docGrid w:linePitch="360"/>
        </w:sectPr>
      </w:pPr>
    </w:p>
    <w:p w:rsidR="00BF56D3" w:rsidRPr="00A1389C" w:rsidRDefault="00BF56D3" w:rsidP="00561540">
      <w:pPr>
        <w:widowControl w:val="0"/>
        <w:autoSpaceDE w:val="0"/>
        <w:autoSpaceDN w:val="0"/>
        <w:adjustRightInd w:val="0"/>
        <w:spacing w:after="0" w:line="240" w:lineRule="auto"/>
        <w:ind w:left="11880"/>
        <w:outlineLvl w:val="0"/>
        <w:rPr>
          <w:rFonts w:ascii="Times New Roman" w:hAnsi="Times New Roman"/>
          <w:sz w:val="26"/>
          <w:szCs w:val="26"/>
        </w:rPr>
      </w:pPr>
      <w:r w:rsidRPr="00A1389C">
        <w:rPr>
          <w:rFonts w:ascii="Times New Roman" w:hAnsi="Times New Roman"/>
          <w:sz w:val="26"/>
          <w:szCs w:val="26"/>
        </w:rPr>
        <w:lastRenderedPageBreak/>
        <w:t>Приложение 2</w:t>
      </w:r>
    </w:p>
    <w:p w:rsidR="00BF56D3" w:rsidRPr="00A1389C" w:rsidRDefault="00BF56D3" w:rsidP="00561540">
      <w:pPr>
        <w:widowControl w:val="0"/>
        <w:autoSpaceDE w:val="0"/>
        <w:autoSpaceDN w:val="0"/>
        <w:adjustRightInd w:val="0"/>
        <w:spacing w:after="0" w:line="240" w:lineRule="auto"/>
        <w:ind w:left="11880"/>
        <w:rPr>
          <w:rFonts w:ascii="Times New Roman" w:hAnsi="Times New Roman"/>
          <w:sz w:val="26"/>
          <w:szCs w:val="26"/>
        </w:rPr>
      </w:pPr>
      <w:r w:rsidRPr="00A1389C">
        <w:rPr>
          <w:rFonts w:ascii="Times New Roman" w:hAnsi="Times New Roman"/>
          <w:sz w:val="26"/>
          <w:szCs w:val="26"/>
        </w:rPr>
        <w:t>к постановлению Администрации</w:t>
      </w:r>
    </w:p>
    <w:p w:rsidR="00BF56D3" w:rsidRPr="00A1389C" w:rsidRDefault="00BF56D3" w:rsidP="00561540">
      <w:pPr>
        <w:widowControl w:val="0"/>
        <w:autoSpaceDE w:val="0"/>
        <w:autoSpaceDN w:val="0"/>
        <w:adjustRightInd w:val="0"/>
        <w:spacing w:after="0" w:line="240" w:lineRule="auto"/>
        <w:ind w:left="11880"/>
        <w:rPr>
          <w:rFonts w:ascii="Times New Roman" w:hAnsi="Times New Roman"/>
          <w:sz w:val="26"/>
          <w:szCs w:val="26"/>
        </w:rPr>
      </w:pPr>
      <w:r w:rsidRPr="00A1389C">
        <w:rPr>
          <w:rFonts w:ascii="Times New Roman" w:hAnsi="Times New Roman"/>
          <w:sz w:val="26"/>
          <w:szCs w:val="26"/>
        </w:rPr>
        <w:t>города Когалыма</w:t>
      </w:r>
    </w:p>
    <w:p w:rsidR="00BF56D3" w:rsidRPr="00A1389C" w:rsidRDefault="00BF56D3" w:rsidP="00561540">
      <w:pPr>
        <w:widowControl w:val="0"/>
        <w:autoSpaceDE w:val="0"/>
        <w:autoSpaceDN w:val="0"/>
        <w:adjustRightInd w:val="0"/>
        <w:spacing w:after="0" w:line="240" w:lineRule="auto"/>
        <w:ind w:left="11880"/>
        <w:rPr>
          <w:rFonts w:ascii="Times New Roman" w:hAnsi="Times New Roman"/>
          <w:sz w:val="26"/>
          <w:szCs w:val="26"/>
        </w:rPr>
      </w:pPr>
      <w:r w:rsidRPr="00A1389C">
        <w:rPr>
          <w:rFonts w:ascii="Times New Roman" w:hAnsi="Times New Roman"/>
          <w:sz w:val="26"/>
          <w:szCs w:val="26"/>
        </w:rPr>
        <w:t xml:space="preserve">от </w:t>
      </w:r>
      <w:r>
        <w:rPr>
          <w:rFonts w:ascii="Times New Roman" w:hAnsi="Times New Roman"/>
          <w:sz w:val="26"/>
          <w:szCs w:val="26"/>
        </w:rPr>
        <w:t>14.12.2015 №3643</w:t>
      </w:r>
    </w:p>
    <w:p w:rsidR="00BF56D3" w:rsidRPr="00561540" w:rsidRDefault="00BF56D3" w:rsidP="00A055A1">
      <w:pPr>
        <w:widowControl w:val="0"/>
        <w:autoSpaceDE w:val="0"/>
        <w:autoSpaceDN w:val="0"/>
        <w:adjustRightInd w:val="0"/>
        <w:spacing w:after="0" w:line="240" w:lineRule="auto"/>
        <w:jc w:val="right"/>
        <w:rPr>
          <w:rFonts w:ascii="Times New Roman" w:hAnsi="Times New Roman"/>
          <w:sz w:val="26"/>
          <w:szCs w:val="26"/>
        </w:rPr>
      </w:pPr>
    </w:p>
    <w:p w:rsidR="00BF56D3" w:rsidRPr="00561540" w:rsidRDefault="00BF56D3" w:rsidP="00126133">
      <w:pPr>
        <w:widowControl w:val="0"/>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Целевые показатели эффективности</w:t>
      </w:r>
      <w:r>
        <w:rPr>
          <w:rFonts w:ascii="Times New Roman" w:hAnsi="Times New Roman"/>
          <w:sz w:val="26"/>
          <w:szCs w:val="26"/>
        </w:rPr>
        <w:t xml:space="preserve"> </w:t>
      </w:r>
      <w:r w:rsidRPr="00561540">
        <w:rPr>
          <w:rFonts w:ascii="Times New Roman" w:hAnsi="Times New Roman"/>
          <w:sz w:val="26"/>
          <w:szCs w:val="26"/>
        </w:rPr>
        <w:t xml:space="preserve">деятельности муниципального казённого учреждения </w:t>
      </w:r>
    </w:p>
    <w:p w:rsidR="00BF56D3" w:rsidRPr="00561540" w:rsidRDefault="00BF56D3" w:rsidP="00126133">
      <w:pPr>
        <w:widowControl w:val="0"/>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«Обеспечение эксплуатационно – хозяйственной деятельности»</w:t>
      </w:r>
    </w:p>
    <w:p w:rsidR="00BF56D3" w:rsidRPr="00A1389C" w:rsidRDefault="00BF56D3" w:rsidP="00A055A1">
      <w:pPr>
        <w:widowControl w:val="0"/>
        <w:autoSpaceDE w:val="0"/>
        <w:autoSpaceDN w:val="0"/>
        <w:adjustRightInd w:val="0"/>
        <w:spacing w:after="0" w:line="240" w:lineRule="auto"/>
        <w:jc w:val="right"/>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4364"/>
        <w:gridCol w:w="3028"/>
        <w:gridCol w:w="2426"/>
        <w:gridCol w:w="1957"/>
        <w:gridCol w:w="3543"/>
      </w:tblGrid>
      <w:tr w:rsidR="00BF56D3" w:rsidRPr="00561540" w:rsidTr="00561540">
        <w:trPr>
          <w:trHeight w:hRule="exact" w:val="2369"/>
        </w:trPr>
        <w:tc>
          <w:tcPr>
            <w:tcW w:w="602" w:type="dxa"/>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r w:rsidRPr="00561540">
              <w:rPr>
                <w:rFonts w:ascii="Times New Roman" w:hAnsi="Times New Roman"/>
                <w:sz w:val="26"/>
                <w:szCs w:val="26"/>
              </w:rPr>
              <w:t>№ п/п</w:t>
            </w:r>
          </w:p>
        </w:tc>
        <w:tc>
          <w:tcPr>
            <w:tcW w:w="4364" w:type="dxa"/>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r w:rsidRPr="00561540">
              <w:rPr>
                <w:rFonts w:ascii="Times New Roman" w:hAnsi="Times New Roman"/>
                <w:sz w:val="26"/>
                <w:szCs w:val="26"/>
              </w:rPr>
              <w:t>Наименование целевых показателей эффективности деятельности учреждения</w:t>
            </w:r>
          </w:p>
        </w:tc>
        <w:tc>
          <w:tcPr>
            <w:tcW w:w="3028"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Критерии оценки</w:t>
            </w:r>
            <w:r w:rsidRPr="00561540">
              <w:rPr>
                <w:rFonts w:ascii="Times New Roman" w:hAnsi="Times New Roman"/>
                <w:sz w:val="26"/>
                <w:szCs w:val="26"/>
              </w:rPr>
              <w:br/>
              <w:t>эффективности и результативности деятельности руководителя учреждения в баллах</w:t>
            </w:r>
            <w:r w:rsidRPr="00561540">
              <w:rPr>
                <w:rFonts w:ascii="Times New Roman" w:hAnsi="Times New Roman"/>
                <w:sz w:val="26"/>
                <w:szCs w:val="26"/>
              </w:rPr>
              <w:br/>
              <w:t>(максимально возможное значение)</w:t>
            </w:r>
          </w:p>
        </w:tc>
        <w:tc>
          <w:tcPr>
            <w:tcW w:w="2426" w:type="dxa"/>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r w:rsidRPr="00561540">
              <w:rPr>
                <w:rFonts w:ascii="Times New Roman" w:hAnsi="Times New Roman"/>
                <w:sz w:val="26"/>
                <w:szCs w:val="26"/>
              </w:rPr>
              <w:t>Форма отчётности,</w:t>
            </w:r>
            <w:r>
              <w:rPr>
                <w:rFonts w:ascii="Times New Roman" w:hAnsi="Times New Roman"/>
                <w:sz w:val="26"/>
                <w:szCs w:val="26"/>
              </w:rPr>
              <w:t xml:space="preserve"> </w:t>
            </w:r>
            <w:r w:rsidRPr="00561540">
              <w:rPr>
                <w:rFonts w:ascii="Times New Roman" w:hAnsi="Times New Roman"/>
                <w:sz w:val="26"/>
                <w:szCs w:val="26"/>
              </w:rPr>
              <w:t>содержащая</w:t>
            </w:r>
            <w:r>
              <w:rPr>
                <w:rFonts w:ascii="Times New Roman" w:hAnsi="Times New Roman"/>
                <w:sz w:val="26"/>
                <w:szCs w:val="26"/>
              </w:rPr>
              <w:t xml:space="preserve"> </w:t>
            </w:r>
            <w:r w:rsidRPr="00561540">
              <w:rPr>
                <w:rFonts w:ascii="Times New Roman" w:hAnsi="Times New Roman"/>
                <w:sz w:val="26"/>
                <w:szCs w:val="26"/>
              </w:rPr>
              <w:t>информацию о</w:t>
            </w:r>
            <w:r>
              <w:rPr>
                <w:rFonts w:ascii="Times New Roman" w:hAnsi="Times New Roman"/>
                <w:sz w:val="26"/>
                <w:szCs w:val="26"/>
              </w:rPr>
              <w:t xml:space="preserve"> </w:t>
            </w:r>
            <w:r w:rsidRPr="00561540">
              <w:rPr>
                <w:rFonts w:ascii="Times New Roman" w:hAnsi="Times New Roman"/>
                <w:sz w:val="26"/>
                <w:szCs w:val="26"/>
              </w:rPr>
              <w:t>выполнении</w:t>
            </w:r>
            <w:r>
              <w:rPr>
                <w:rFonts w:ascii="Times New Roman" w:hAnsi="Times New Roman"/>
                <w:sz w:val="26"/>
                <w:szCs w:val="26"/>
              </w:rPr>
              <w:t xml:space="preserve"> </w:t>
            </w:r>
            <w:r w:rsidRPr="00561540">
              <w:rPr>
                <w:rFonts w:ascii="Times New Roman" w:hAnsi="Times New Roman"/>
                <w:sz w:val="26"/>
                <w:szCs w:val="26"/>
              </w:rPr>
              <w:t>показателя</w:t>
            </w:r>
          </w:p>
        </w:tc>
        <w:tc>
          <w:tcPr>
            <w:tcW w:w="1957"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Периодич</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ность</w:t>
            </w:r>
            <w:r>
              <w:rPr>
                <w:rFonts w:ascii="Times New Roman" w:hAnsi="Times New Roman"/>
                <w:sz w:val="26"/>
                <w:szCs w:val="26"/>
              </w:rPr>
              <w:t xml:space="preserve"> </w:t>
            </w:r>
            <w:r w:rsidRPr="00561540">
              <w:rPr>
                <w:rFonts w:ascii="Times New Roman" w:hAnsi="Times New Roman"/>
                <w:sz w:val="26"/>
                <w:szCs w:val="26"/>
              </w:rPr>
              <w:t>предоставле</w:t>
            </w:r>
          </w:p>
          <w:p w:rsidR="00BF56D3" w:rsidRPr="00561540" w:rsidRDefault="00BF56D3" w:rsidP="00561540">
            <w:pPr>
              <w:spacing w:after="0" w:line="240" w:lineRule="auto"/>
              <w:jc w:val="center"/>
              <w:rPr>
                <w:rFonts w:ascii="Times New Roman" w:hAnsi="Times New Roman"/>
                <w:bCs/>
                <w:sz w:val="26"/>
                <w:szCs w:val="26"/>
                <w:shd w:val="clear" w:color="auto" w:fill="FFFFFF"/>
              </w:rPr>
            </w:pPr>
            <w:r w:rsidRPr="00561540">
              <w:rPr>
                <w:rFonts w:ascii="Times New Roman" w:hAnsi="Times New Roman"/>
                <w:sz w:val="26"/>
                <w:szCs w:val="26"/>
              </w:rPr>
              <w:t>ния</w:t>
            </w:r>
            <w:r>
              <w:rPr>
                <w:rFonts w:ascii="Times New Roman" w:hAnsi="Times New Roman"/>
                <w:sz w:val="26"/>
                <w:szCs w:val="26"/>
              </w:rPr>
              <w:t xml:space="preserve"> </w:t>
            </w:r>
            <w:r w:rsidRPr="00561540">
              <w:rPr>
                <w:rFonts w:ascii="Times New Roman" w:hAnsi="Times New Roman"/>
                <w:sz w:val="26"/>
                <w:szCs w:val="26"/>
              </w:rPr>
              <w:t>отчётов</w:t>
            </w:r>
          </w:p>
        </w:tc>
        <w:tc>
          <w:tcPr>
            <w:tcW w:w="3543"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Согласование показателя должностными лицами и структурными подразделениями Администрации города Когалыма</w:t>
            </w:r>
          </w:p>
        </w:tc>
      </w:tr>
      <w:tr w:rsidR="00BF56D3" w:rsidRPr="00561540" w:rsidTr="00561540">
        <w:trPr>
          <w:trHeight w:hRule="exact" w:val="352"/>
        </w:trPr>
        <w:tc>
          <w:tcPr>
            <w:tcW w:w="15920" w:type="dxa"/>
            <w:gridSpan w:val="6"/>
            <w:vAlign w:val="center"/>
          </w:tcPr>
          <w:p w:rsidR="00BF56D3" w:rsidRPr="00561540" w:rsidRDefault="00BF56D3" w:rsidP="00561540">
            <w:pPr>
              <w:spacing w:line="240" w:lineRule="auto"/>
              <w:jc w:val="center"/>
              <w:rPr>
                <w:rFonts w:ascii="Times New Roman" w:hAnsi="Times New Roman"/>
                <w:bCs/>
                <w:sz w:val="26"/>
                <w:szCs w:val="26"/>
              </w:rPr>
            </w:pPr>
            <w:r w:rsidRPr="00561540">
              <w:rPr>
                <w:rFonts w:ascii="Times New Roman" w:hAnsi="Times New Roman"/>
                <w:bCs/>
                <w:sz w:val="26"/>
                <w:szCs w:val="26"/>
              </w:rPr>
              <w:t>1. Критерии по основной деятельности муниципального казённого учреждения</w:t>
            </w:r>
          </w:p>
        </w:tc>
      </w:tr>
      <w:tr w:rsidR="00BF56D3" w:rsidRPr="00561540" w:rsidTr="00561540">
        <w:tc>
          <w:tcPr>
            <w:tcW w:w="15920" w:type="dxa"/>
            <w:gridSpan w:val="6"/>
            <w:vAlign w:val="center"/>
          </w:tcPr>
          <w:p w:rsidR="00BF56D3" w:rsidRPr="00561540" w:rsidRDefault="00BF56D3" w:rsidP="00561540">
            <w:pPr>
              <w:spacing w:after="0" w:line="240" w:lineRule="auto"/>
              <w:jc w:val="center"/>
              <w:rPr>
                <w:rFonts w:ascii="Times New Roman" w:hAnsi="Times New Roman"/>
                <w:bCs/>
                <w:sz w:val="26"/>
                <w:szCs w:val="26"/>
              </w:rPr>
            </w:pPr>
            <w:r w:rsidRPr="00561540">
              <w:rPr>
                <w:rFonts w:ascii="Times New Roman" w:hAnsi="Times New Roman"/>
                <w:bCs/>
                <w:sz w:val="26"/>
                <w:szCs w:val="26"/>
              </w:rPr>
              <w:t>1. Критерии по финансово-экономической деятельности, исполнительской дисциплине муниципального учреждения</w:t>
            </w:r>
          </w:p>
        </w:tc>
      </w:tr>
      <w:tr w:rsidR="00BF56D3" w:rsidRPr="00561540" w:rsidTr="00561540">
        <w:trPr>
          <w:trHeight w:val="1756"/>
        </w:trPr>
        <w:tc>
          <w:tcPr>
            <w:tcW w:w="602" w:type="dxa"/>
            <w:vMerge w:val="restart"/>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r w:rsidRPr="00561540">
              <w:rPr>
                <w:rFonts w:ascii="Times New Roman" w:hAnsi="Times New Roman"/>
                <w:bCs/>
                <w:sz w:val="26"/>
                <w:szCs w:val="26"/>
                <w:shd w:val="clear" w:color="auto" w:fill="FFFFFF"/>
              </w:rPr>
              <w:t>1.</w:t>
            </w:r>
          </w:p>
        </w:tc>
        <w:tc>
          <w:tcPr>
            <w:tcW w:w="4364"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3028"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10 баллов</w:t>
            </w:r>
          </w:p>
        </w:tc>
        <w:tc>
          <w:tcPr>
            <w:tcW w:w="2426"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Отчёт о выполнении целевых показателей деятельности учреждения</w:t>
            </w:r>
          </w:p>
        </w:tc>
        <w:tc>
          <w:tcPr>
            <w:tcW w:w="1957"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ежемесячно,</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ежемесячно</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за предыдущий квартал</w:t>
            </w:r>
          </w:p>
        </w:tc>
        <w:tc>
          <w:tcPr>
            <w:tcW w:w="3543"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bCs/>
                <w:sz w:val="26"/>
                <w:szCs w:val="26"/>
              </w:rPr>
              <w:t>Отдел финансово-экономического обеспечения и контроля Администрации города Когалыма</w:t>
            </w:r>
          </w:p>
        </w:tc>
      </w:tr>
      <w:tr w:rsidR="00BF56D3" w:rsidRPr="00561540" w:rsidTr="00561540">
        <w:trPr>
          <w:trHeight w:val="247"/>
        </w:trPr>
        <w:tc>
          <w:tcPr>
            <w:tcW w:w="602" w:type="dxa"/>
            <w:vMerge/>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p>
        </w:tc>
        <w:tc>
          <w:tcPr>
            <w:tcW w:w="4364" w:type="dxa"/>
            <w:vMerge/>
            <w:vAlign w:val="center"/>
          </w:tcPr>
          <w:p w:rsidR="00BF56D3" w:rsidRPr="00561540" w:rsidRDefault="00BF56D3" w:rsidP="00561540">
            <w:pPr>
              <w:spacing w:after="0" w:line="240" w:lineRule="auto"/>
              <w:jc w:val="center"/>
              <w:rPr>
                <w:rFonts w:ascii="Times New Roman" w:hAnsi="Times New Roman"/>
                <w:sz w:val="26"/>
                <w:szCs w:val="26"/>
              </w:rPr>
            </w:pPr>
          </w:p>
        </w:tc>
        <w:tc>
          <w:tcPr>
            <w:tcW w:w="3028"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10 баллов</w:t>
            </w:r>
          </w:p>
        </w:tc>
        <w:tc>
          <w:tcPr>
            <w:tcW w:w="2426" w:type="dxa"/>
            <w:vMerge/>
            <w:vAlign w:val="center"/>
          </w:tcPr>
          <w:p w:rsidR="00BF56D3" w:rsidRPr="00561540" w:rsidRDefault="00BF56D3" w:rsidP="00561540">
            <w:pPr>
              <w:spacing w:after="0" w:line="240" w:lineRule="auto"/>
              <w:jc w:val="center"/>
              <w:rPr>
                <w:rFonts w:ascii="Times New Roman" w:hAnsi="Times New Roman"/>
                <w:sz w:val="26"/>
                <w:szCs w:val="26"/>
              </w:rPr>
            </w:pPr>
          </w:p>
        </w:tc>
        <w:tc>
          <w:tcPr>
            <w:tcW w:w="1957" w:type="dxa"/>
            <w:vMerge/>
            <w:vAlign w:val="center"/>
          </w:tcPr>
          <w:p w:rsidR="00BF56D3" w:rsidRPr="00561540" w:rsidRDefault="00BF56D3" w:rsidP="00561540">
            <w:pPr>
              <w:spacing w:line="240" w:lineRule="auto"/>
              <w:jc w:val="center"/>
              <w:rPr>
                <w:rFonts w:ascii="Times New Roman" w:hAnsi="Times New Roman"/>
                <w:sz w:val="26"/>
                <w:szCs w:val="26"/>
              </w:rPr>
            </w:pPr>
          </w:p>
        </w:tc>
        <w:tc>
          <w:tcPr>
            <w:tcW w:w="3543"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Отдел учёта и отчетности финансового обеспечения Администрации города Когалыма</w:t>
            </w:r>
          </w:p>
          <w:p w:rsidR="00BF56D3" w:rsidRPr="00561540" w:rsidRDefault="00BF56D3" w:rsidP="00561540">
            <w:pPr>
              <w:spacing w:after="0" w:line="240" w:lineRule="auto"/>
              <w:jc w:val="center"/>
              <w:rPr>
                <w:rFonts w:ascii="Times New Roman" w:hAnsi="Times New Roman"/>
                <w:bCs/>
                <w:sz w:val="26"/>
                <w:szCs w:val="26"/>
              </w:rPr>
            </w:pPr>
            <w:r w:rsidRPr="00561540">
              <w:rPr>
                <w:rFonts w:ascii="Times New Roman" w:hAnsi="Times New Roman"/>
                <w:sz w:val="26"/>
                <w:szCs w:val="26"/>
              </w:rPr>
              <w:t>МКУ «У</w:t>
            </w:r>
            <w:r>
              <w:rPr>
                <w:rFonts w:ascii="Times New Roman" w:hAnsi="Times New Roman"/>
                <w:sz w:val="26"/>
                <w:szCs w:val="26"/>
              </w:rPr>
              <w:t>О</w:t>
            </w:r>
            <w:r w:rsidRPr="00561540">
              <w:rPr>
                <w:rFonts w:ascii="Times New Roman" w:hAnsi="Times New Roman"/>
                <w:sz w:val="26"/>
                <w:szCs w:val="26"/>
              </w:rPr>
              <w:t>ДОМС»</w:t>
            </w:r>
          </w:p>
        </w:tc>
      </w:tr>
    </w:tbl>
    <w:p w:rsidR="00BF56D3" w:rsidRDefault="00BF56D3">
      <w:pPr>
        <w:sectPr w:rsidR="00BF56D3" w:rsidSect="00561540">
          <w:pgSz w:w="16838" w:h="11906" w:orient="landscape"/>
          <w:pgMar w:top="2552" w:right="567" w:bottom="567" w:left="567" w:header="709" w:footer="709" w:gutter="0"/>
          <w:cols w:space="720"/>
          <w:titlePg/>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4364"/>
        <w:gridCol w:w="3028"/>
        <w:gridCol w:w="2426"/>
        <w:gridCol w:w="1957"/>
        <w:gridCol w:w="3543"/>
      </w:tblGrid>
      <w:tr w:rsidR="00BF56D3" w:rsidRPr="00561540" w:rsidTr="00561540">
        <w:tc>
          <w:tcPr>
            <w:tcW w:w="602"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lastRenderedPageBreak/>
              <w:t>2.</w:t>
            </w:r>
          </w:p>
        </w:tc>
        <w:tc>
          <w:tcPr>
            <w:tcW w:w="4364"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в отчетном периоде:</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просроченной дебиторской и кредиторской задолженности</w:t>
            </w:r>
          </w:p>
        </w:tc>
        <w:tc>
          <w:tcPr>
            <w:tcW w:w="302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20 баллов</w:t>
            </w:r>
          </w:p>
        </w:tc>
        <w:tc>
          <w:tcPr>
            <w:tcW w:w="2426"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Отчет о выполнении целевых показателей деятельности учреждения</w:t>
            </w:r>
          </w:p>
        </w:tc>
        <w:tc>
          <w:tcPr>
            <w:tcW w:w="1957"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 ежемесячно за предыдущий квартал</w:t>
            </w:r>
          </w:p>
        </w:tc>
        <w:tc>
          <w:tcPr>
            <w:tcW w:w="3543"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Отдел учета и отчетности финансового обеспечения Администрации города Когалыма</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МКУ «У</w:t>
            </w:r>
            <w:r>
              <w:rPr>
                <w:rFonts w:ascii="Times New Roman" w:hAnsi="Times New Roman"/>
                <w:sz w:val="26"/>
                <w:szCs w:val="26"/>
              </w:rPr>
              <w:t>О</w:t>
            </w:r>
            <w:r w:rsidRPr="00561540">
              <w:rPr>
                <w:rFonts w:ascii="Times New Roman" w:hAnsi="Times New Roman"/>
                <w:sz w:val="26"/>
                <w:szCs w:val="26"/>
              </w:rPr>
              <w:t>ДОМС»</w:t>
            </w:r>
          </w:p>
        </w:tc>
      </w:tr>
      <w:tr w:rsidR="00BF56D3" w:rsidRPr="00561540" w:rsidTr="00561540">
        <w:tc>
          <w:tcPr>
            <w:tcW w:w="602"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3.</w:t>
            </w:r>
          </w:p>
        </w:tc>
        <w:tc>
          <w:tcPr>
            <w:tcW w:w="4364"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Соблюдение сроков и порядка составления, утверждения и ведения бюджетных смет,</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в соответствии с доведенными лимитами</w:t>
            </w:r>
          </w:p>
        </w:tc>
        <w:tc>
          <w:tcPr>
            <w:tcW w:w="302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20 баллов</w:t>
            </w:r>
          </w:p>
        </w:tc>
        <w:tc>
          <w:tcPr>
            <w:tcW w:w="2426"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Отчет о выполнении целевых показателей деятельности Учреждения</w:t>
            </w:r>
          </w:p>
        </w:tc>
        <w:tc>
          <w:tcPr>
            <w:tcW w:w="1957"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 ежемесячно</w:t>
            </w:r>
          </w:p>
        </w:tc>
        <w:tc>
          <w:tcPr>
            <w:tcW w:w="3543"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 xml:space="preserve">Отдел финансово-экономического обеспечения и контроля </w:t>
            </w:r>
            <w:r w:rsidRPr="00561540">
              <w:rPr>
                <w:rFonts w:ascii="Times New Roman" w:hAnsi="Times New Roman"/>
                <w:sz w:val="26"/>
                <w:szCs w:val="26"/>
              </w:rPr>
              <w:t>Администрации города Когалыма</w:t>
            </w:r>
            <w:r w:rsidRPr="00561540">
              <w:rPr>
                <w:rFonts w:ascii="Times New Roman" w:hAnsi="Times New Roman"/>
                <w:bCs/>
                <w:sz w:val="26"/>
                <w:szCs w:val="26"/>
              </w:rPr>
              <w:t xml:space="preserve"> Администрации города Когалыма</w:t>
            </w:r>
          </w:p>
        </w:tc>
      </w:tr>
      <w:tr w:rsidR="00BF56D3" w:rsidRPr="00561540" w:rsidTr="00561540">
        <w:tc>
          <w:tcPr>
            <w:tcW w:w="602"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4.</w:t>
            </w:r>
          </w:p>
        </w:tc>
        <w:tc>
          <w:tcPr>
            <w:tcW w:w="4364"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задолженности по заработной плате в установленные локальным нормативным актом сроки выплаты</w:t>
            </w:r>
          </w:p>
        </w:tc>
        <w:tc>
          <w:tcPr>
            <w:tcW w:w="302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15 баллов</w:t>
            </w:r>
          </w:p>
        </w:tc>
        <w:tc>
          <w:tcPr>
            <w:tcW w:w="2426"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Отчет о выполнении целевых показателей деятельности Учреждения</w:t>
            </w:r>
          </w:p>
        </w:tc>
        <w:tc>
          <w:tcPr>
            <w:tcW w:w="1957"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 ежемесячно</w:t>
            </w:r>
          </w:p>
        </w:tc>
        <w:tc>
          <w:tcPr>
            <w:tcW w:w="3543"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Управление экономики Администрации города Когалыма</w:t>
            </w:r>
          </w:p>
        </w:tc>
      </w:tr>
      <w:tr w:rsidR="00BF56D3" w:rsidRPr="00561540" w:rsidTr="00561540">
        <w:tc>
          <w:tcPr>
            <w:tcW w:w="15920" w:type="dxa"/>
            <w:gridSpan w:val="6"/>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Совокупная значимость всех критериев в баллах по первому разделу: 75 баллов</w:t>
            </w:r>
          </w:p>
        </w:tc>
      </w:tr>
      <w:tr w:rsidR="00BF56D3" w:rsidRPr="00561540" w:rsidTr="00561540">
        <w:tc>
          <w:tcPr>
            <w:tcW w:w="15920" w:type="dxa"/>
            <w:gridSpan w:val="6"/>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2. Критерии по деятельности муниципального казённого учреждения, направленные на работу с кадрами</w:t>
            </w:r>
          </w:p>
        </w:tc>
      </w:tr>
      <w:tr w:rsidR="00BF56D3" w:rsidRPr="00561540" w:rsidTr="00561540">
        <w:tc>
          <w:tcPr>
            <w:tcW w:w="602"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5.</w:t>
            </w:r>
          </w:p>
        </w:tc>
        <w:tc>
          <w:tcPr>
            <w:tcW w:w="4364"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жалоб со стороны руководителей учреждений,  находящихся на обслуживании муниципального казенного учреждения «Обеспечение эксплуатационно – хозяйственной деятельности»</w:t>
            </w:r>
          </w:p>
        </w:tc>
        <w:tc>
          <w:tcPr>
            <w:tcW w:w="302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15 баллов</w:t>
            </w:r>
          </w:p>
        </w:tc>
        <w:tc>
          <w:tcPr>
            <w:tcW w:w="2426"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Отчет о выполнении целевых показателей деятельности Учреждения</w:t>
            </w:r>
          </w:p>
        </w:tc>
        <w:tc>
          <w:tcPr>
            <w:tcW w:w="1957"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 ежемесячно</w:t>
            </w:r>
          </w:p>
        </w:tc>
        <w:tc>
          <w:tcPr>
            <w:tcW w:w="3543"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Управление культуры, спорта и молодёжной политики Администрации города Когалыма</w:t>
            </w:r>
          </w:p>
        </w:tc>
      </w:tr>
    </w:tbl>
    <w:p w:rsidR="00BF56D3" w:rsidRDefault="00BF56D3">
      <w:pPr>
        <w:sectPr w:rsidR="00BF56D3" w:rsidSect="00561540">
          <w:type w:val="continuous"/>
          <w:pgSz w:w="16838" w:h="11906" w:orient="landscape"/>
          <w:pgMar w:top="567" w:right="567" w:bottom="2552" w:left="567" w:header="709" w:footer="709" w:gutter="0"/>
          <w:cols w:space="720"/>
          <w:titlePg/>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4364"/>
        <w:gridCol w:w="3028"/>
        <w:gridCol w:w="2426"/>
        <w:gridCol w:w="1957"/>
        <w:gridCol w:w="3543"/>
      </w:tblGrid>
      <w:tr w:rsidR="00BF56D3" w:rsidRPr="00561540" w:rsidTr="00561540">
        <w:tc>
          <w:tcPr>
            <w:tcW w:w="602"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lastRenderedPageBreak/>
              <w:t>6.</w:t>
            </w:r>
          </w:p>
        </w:tc>
        <w:tc>
          <w:tcPr>
            <w:tcW w:w="4364"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Наличие Коллективного договора в учреждении</w:t>
            </w:r>
          </w:p>
        </w:tc>
        <w:tc>
          <w:tcPr>
            <w:tcW w:w="302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10 баллов</w:t>
            </w:r>
          </w:p>
        </w:tc>
        <w:tc>
          <w:tcPr>
            <w:tcW w:w="2426"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Отчет о выполнении целевых показателей деятельности Учреждения</w:t>
            </w:r>
          </w:p>
        </w:tc>
        <w:tc>
          <w:tcPr>
            <w:tcW w:w="1957" w:type="dxa"/>
            <w:vAlign w:val="center"/>
          </w:tcPr>
          <w:p w:rsidR="00BF56D3" w:rsidRPr="00561540" w:rsidRDefault="00BF56D3" w:rsidP="00561540">
            <w:pPr>
              <w:spacing w:line="240" w:lineRule="auto"/>
              <w:jc w:val="center"/>
              <w:rPr>
                <w:rFonts w:ascii="Times New Roman" w:hAnsi="Times New Roman"/>
                <w:sz w:val="26"/>
                <w:szCs w:val="26"/>
              </w:rPr>
            </w:pPr>
            <w:r w:rsidRPr="00561540">
              <w:rPr>
                <w:rFonts w:ascii="Times New Roman" w:hAnsi="Times New Roman"/>
                <w:sz w:val="26"/>
                <w:szCs w:val="26"/>
              </w:rPr>
              <w:t>- ежемесячно</w:t>
            </w:r>
          </w:p>
        </w:tc>
        <w:tc>
          <w:tcPr>
            <w:tcW w:w="3543"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Управление экономики Администрации города Когалыма</w:t>
            </w:r>
          </w:p>
        </w:tc>
      </w:tr>
      <w:tr w:rsidR="00BF56D3" w:rsidRPr="00561540" w:rsidTr="00561540">
        <w:trPr>
          <w:trHeight w:val="278"/>
        </w:trPr>
        <w:tc>
          <w:tcPr>
            <w:tcW w:w="15920" w:type="dxa"/>
            <w:gridSpan w:val="6"/>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Совокупная значимость всех критериев в баллах по второму разделу: 25 баллов</w:t>
            </w:r>
          </w:p>
        </w:tc>
      </w:tr>
      <w:tr w:rsidR="00BF56D3" w:rsidRPr="00561540" w:rsidTr="00561540">
        <w:tc>
          <w:tcPr>
            <w:tcW w:w="12377" w:type="dxa"/>
            <w:gridSpan w:val="5"/>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Совокупность всех критериев по двум разделам (итого): 100 баллов</w:t>
            </w:r>
          </w:p>
        </w:tc>
        <w:tc>
          <w:tcPr>
            <w:tcW w:w="3543" w:type="dxa"/>
            <w:vAlign w:val="center"/>
          </w:tcPr>
          <w:p w:rsidR="00BF56D3" w:rsidRPr="00561540" w:rsidRDefault="00BF56D3" w:rsidP="00561540">
            <w:pPr>
              <w:spacing w:after="0" w:line="240" w:lineRule="auto"/>
              <w:jc w:val="center"/>
              <w:rPr>
                <w:rFonts w:ascii="Times New Roman" w:hAnsi="Times New Roman"/>
                <w:sz w:val="26"/>
                <w:szCs w:val="26"/>
              </w:rPr>
            </w:pPr>
          </w:p>
        </w:tc>
      </w:tr>
    </w:tbl>
    <w:p w:rsidR="00BF56D3" w:rsidRPr="00A1389C" w:rsidRDefault="00BF56D3" w:rsidP="00AE2D24">
      <w:pPr>
        <w:spacing w:after="0" w:line="240" w:lineRule="auto"/>
        <w:jc w:val="center"/>
        <w:rPr>
          <w:rFonts w:ascii="Times New Roman" w:hAnsi="Times New Roman"/>
          <w:bCs/>
          <w:sz w:val="26"/>
          <w:szCs w:val="26"/>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2835"/>
      </w:tblGrid>
      <w:tr w:rsidR="00BF56D3" w:rsidRPr="00FB310A" w:rsidTr="000F1F24">
        <w:tc>
          <w:tcPr>
            <w:tcW w:w="5920" w:type="dxa"/>
          </w:tcPr>
          <w:p w:rsidR="00BF56D3" w:rsidRPr="00FB310A" w:rsidRDefault="00BF56D3" w:rsidP="00AE2D24">
            <w:pPr>
              <w:spacing w:after="0" w:line="240" w:lineRule="auto"/>
              <w:jc w:val="center"/>
              <w:rPr>
                <w:rFonts w:ascii="Times New Roman" w:hAnsi="Times New Roman"/>
                <w:bCs/>
                <w:sz w:val="26"/>
                <w:szCs w:val="26"/>
                <w:shd w:val="clear" w:color="auto" w:fill="FFFFFF"/>
              </w:rPr>
            </w:pPr>
            <w:r w:rsidRPr="00FB310A">
              <w:rPr>
                <w:rFonts w:ascii="Times New Roman" w:hAnsi="Times New Roman"/>
                <w:bCs/>
                <w:sz w:val="26"/>
                <w:szCs w:val="26"/>
                <w:shd w:val="clear" w:color="auto" w:fill="FFFFFF"/>
              </w:rPr>
              <w:t xml:space="preserve">Периодичность </w:t>
            </w:r>
          </w:p>
        </w:tc>
        <w:tc>
          <w:tcPr>
            <w:tcW w:w="2835" w:type="dxa"/>
          </w:tcPr>
          <w:p w:rsidR="00BF56D3" w:rsidRPr="00FB310A" w:rsidRDefault="00BF56D3" w:rsidP="00AE2D24">
            <w:pPr>
              <w:spacing w:after="0" w:line="240" w:lineRule="auto"/>
              <w:jc w:val="center"/>
              <w:rPr>
                <w:rFonts w:ascii="Times New Roman" w:hAnsi="Times New Roman"/>
                <w:bCs/>
                <w:sz w:val="26"/>
                <w:szCs w:val="26"/>
                <w:shd w:val="clear" w:color="auto" w:fill="FFFFFF"/>
              </w:rPr>
            </w:pPr>
            <w:r w:rsidRPr="00FB310A">
              <w:rPr>
                <w:rFonts w:ascii="Times New Roman" w:hAnsi="Times New Roman"/>
                <w:bCs/>
                <w:sz w:val="26"/>
                <w:szCs w:val="26"/>
                <w:shd w:val="clear" w:color="auto" w:fill="FFFFFF"/>
              </w:rPr>
              <w:t>Баллы</w:t>
            </w:r>
          </w:p>
        </w:tc>
      </w:tr>
      <w:tr w:rsidR="00BF56D3" w:rsidRPr="00FB310A" w:rsidTr="000F1F24">
        <w:tc>
          <w:tcPr>
            <w:tcW w:w="5920" w:type="dxa"/>
          </w:tcPr>
          <w:p w:rsidR="00BF56D3" w:rsidRPr="00FB310A" w:rsidRDefault="00BF56D3" w:rsidP="00AE2D24">
            <w:pPr>
              <w:spacing w:after="0" w:line="240" w:lineRule="auto"/>
              <w:jc w:val="both"/>
              <w:rPr>
                <w:rFonts w:ascii="Times New Roman" w:hAnsi="Times New Roman"/>
                <w:bCs/>
                <w:sz w:val="26"/>
                <w:szCs w:val="26"/>
                <w:shd w:val="clear" w:color="auto" w:fill="FFFFFF"/>
              </w:rPr>
            </w:pPr>
            <w:r w:rsidRPr="00FB310A">
              <w:rPr>
                <w:rFonts w:ascii="Times New Roman" w:hAnsi="Times New Roman"/>
                <w:bCs/>
                <w:sz w:val="26"/>
                <w:szCs w:val="26"/>
                <w:shd w:val="clear" w:color="auto" w:fill="FFFFFF"/>
              </w:rPr>
              <w:t>ежемесячно</w:t>
            </w:r>
          </w:p>
        </w:tc>
        <w:tc>
          <w:tcPr>
            <w:tcW w:w="2835" w:type="dxa"/>
          </w:tcPr>
          <w:p w:rsidR="00BF56D3" w:rsidRPr="00FB310A" w:rsidRDefault="00BF56D3" w:rsidP="00AE2D24">
            <w:pPr>
              <w:spacing w:after="0" w:line="240" w:lineRule="auto"/>
              <w:jc w:val="center"/>
              <w:rPr>
                <w:rFonts w:ascii="Times New Roman" w:hAnsi="Times New Roman"/>
                <w:bCs/>
                <w:sz w:val="26"/>
                <w:szCs w:val="26"/>
                <w:shd w:val="clear" w:color="auto" w:fill="FFFFFF"/>
              </w:rPr>
            </w:pPr>
            <w:r w:rsidRPr="00FB310A">
              <w:rPr>
                <w:rFonts w:ascii="Times New Roman" w:hAnsi="Times New Roman"/>
                <w:bCs/>
                <w:sz w:val="26"/>
                <w:szCs w:val="26"/>
                <w:shd w:val="clear" w:color="auto" w:fill="FFFFFF"/>
              </w:rPr>
              <w:t>100</w:t>
            </w:r>
          </w:p>
        </w:tc>
      </w:tr>
    </w:tbl>
    <w:p w:rsidR="00BF56D3" w:rsidRPr="00A1389C" w:rsidRDefault="00BF56D3" w:rsidP="00AE2D24">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E2D24">
      <w:pPr>
        <w:widowControl w:val="0"/>
        <w:autoSpaceDE w:val="0"/>
        <w:autoSpaceDN w:val="0"/>
        <w:adjustRightInd w:val="0"/>
        <w:spacing w:after="0" w:line="240" w:lineRule="auto"/>
        <w:ind w:firstLine="540"/>
        <w:jc w:val="both"/>
        <w:rPr>
          <w:rFonts w:ascii="Times New Roman" w:hAnsi="Times New Roman"/>
          <w:bCs/>
          <w:iCs/>
          <w:sz w:val="26"/>
          <w:szCs w:val="26"/>
        </w:rPr>
      </w:pPr>
    </w:p>
    <w:p w:rsidR="00BF56D3" w:rsidRPr="00A1389C" w:rsidRDefault="00BF56D3" w:rsidP="00AE2D24">
      <w:pPr>
        <w:widowControl w:val="0"/>
        <w:autoSpaceDE w:val="0"/>
        <w:autoSpaceDN w:val="0"/>
        <w:adjustRightInd w:val="0"/>
        <w:spacing w:after="0" w:line="240" w:lineRule="auto"/>
        <w:ind w:firstLine="540"/>
        <w:jc w:val="both"/>
        <w:rPr>
          <w:rFonts w:ascii="Times New Roman" w:hAnsi="Times New Roman"/>
          <w:bCs/>
          <w:iCs/>
          <w:sz w:val="26"/>
          <w:szCs w:val="26"/>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A055A1">
      <w:pPr>
        <w:pStyle w:val="a3"/>
        <w:spacing w:after="0" w:line="240" w:lineRule="auto"/>
        <w:ind w:left="0" w:firstLine="709"/>
        <w:jc w:val="right"/>
        <w:rPr>
          <w:rFonts w:ascii="Times New Roman" w:hAnsi="Times New Roman"/>
          <w:sz w:val="26"/>
          <w:szCs w:val="26"/>
          <w:shd w:val="clear" w:color="auto" w:fill="FFFFFF"/>
          <w:lang w:eastAsia="ru-RU"/>
        </w:rPr>
      </w:pPr>
    </w:p>
    <w:p w:rsidR="00BF56D3" w:rsidRPr="00A1389C" w:rsidRDefault="00BF56D3" w:rsidP="007B02D1">
      <w:pPr>
        <w:pStyle w:val="a3"/>
        <w:spacing w:after="0" w:line="240" w:lineRule="auto"/>
        <w:ind w:left="0" w:firstLine="709"/>
        <w:jc w:val="both"/>
        <w:rPr>
          <w:rFonts w:ascii="Times New Roman" w:hAnsi="Times New Roman"/>
          <w:sz w:val="24"/>
          <w:szCs w:val="24"/>
          <w:lang w:eastAsia="ru-RU"/>
        </w:rPr>
      </w:pPr>
      <w:r w:rsidRPr="00A1389C">
        <w:rPr>
          <w:rFonts w:ascii="Times New Roman" w:hAnsi="Times New Roman"/>
          <w:sz w:val="26"/>
          <w:szCs w:val="26"/>
          <w:lang w:eastAsia="ru-RU"/>
        </w:rPr>
        <w:t xml:space="preserve">                            </w:t>
      </w:r>
    </w:p>
    <w:p w:rsidR="00BF56D3" w:rsidRPr="00A1389C" w:rsidRDefault="00BF56D3" w:rsidP="007B02D1">
      <w:pPr>
        <w:spacing w:after="0" w:line="240" w:lineRule="auto"/>
        <w:rPr>
          <w:rFonts w:ascii="Times New Roman" w:hAnsi="Times New Roman"/>
          <w:sz w:val="24"/>
          <w:szCs w:val="24"/>
          <w:lang w:eastAsia="ru-RU"/>
        </w:rPr>
        <w:sectPr w:rsidR="00BF56D3" w:rsidRPr="00A1389C" w:rsidSect="00561540">
          <w:type w:val="continuous"/>
          <w:pgSz w:w="16838" w:h="11906" w:orient="landscape"/>
          <w:pgMar w:top="2552" w:right="567" w:bottom="567" w:left="567" w:header="709" w:footer="709" w:gutter="0"/>
          <w:cols w:space="720"/>
          <w:titlePg/>
        </w:sectPr>
      </w:pPr>
    </w:p>
    <w:p w:rsidR="00BF56D3" w:rsidRPr="00A1389C" w:rsidRDefault="00BF56D3" w:rsidP="00561540">
      <w:pPr>
        <w:widowControl w:val="0"/>
        <w:autoSpaceDE w:val="0"/>
        <w:autoSpaceDN w:val="0"/>
        <w:adjustRightInd w:val="0"/>
        <w:spacing w:after="0" w:line="240" w:lineRule="auto"/>
        <w:ind w:left="11880"/>
        <w:outlineLvl w:val="0"/>
        <w:rPr>
          <w:rFonts w:ascii="Times New Roman" w:hAnsi="Times New Roman"/>
          <w:sz w:val="26"/>
          <w:szCs w:val="26"/>
        </w:rPr>
      </w:pPr>
      <w:r w:rsidRPr="00A1389C">
        <w:rPr>
          <w:rFonts w:ascii="Times New Roman" w:hAnsi="Times New Roman"/>
          <w:sz w:val="26"/>
          <w:szCs w:val="26"/>
        </w:rPr>
        <w:lastRenderedPageBreak/>
        <w:t>Приложение 3</w:t>
      </w:r>
    </w:p>
    <w:p w:rsidR="00BF56D3" w:rsidRPr="00A1389C" w:rsidRDefault="00BF56D3" w:rsidP="00561540">
      <w:pPr>
        <w:widowControl w:val="0"/>
        <w:autoSpaceDE w:val="0"/>
        <w:autoSpaceDN w:val="0"/>
        <w:adjustRightInd w:val="0"/>
        <w:spacing w:after="0" w:line="240" w:lineRule="auto"/>
        <w:ind w:left="11880"/>
        <w:rPr>
          <w:rFonts w:ascii="Times New Roman" w:hAnsi="Times New Roman"/>
          <w:sz w:val="26"/>
          <w:szCs w:val="26"/>
        </w:rPr>
      </w:pPr>
      <w:r w:rsidRPr="00A1389C">
        <w:rPr>
          <w:rFonts w:ascii="Times New Roman" w:hAnsi="Times New Roman"/>
          <w:sz w:val="26"/>
          <w:szCs w:val="26"/>
        </w:rPr>
        <w:t>к постановлению Администрации</w:t>
      </w:r>
    </w:p>
    <w:p w:rsidR="00BF56D3" w:rsidRPr="00A1389C" w:rsidRDefault="00BF56D3" w:rsidP="00561540">
      <w:pPr>
        <w:widowControl w:val="0"/>
        <w:autoSpaceDE w:val="0"/>
        <w:autoSpaceDN w:val="0"/>
        <w:adjustRightInd w:val="0"/>
        <w:spacing w:after="0" w:line="240" w:lineRule="auto"/>
        <w:ind w:left="11880"/>
        <w:rPr>
          <w:rFonts w:ascii="Times New Roman" w:hAnsi="Times New Roman"/>
          <w:sz w:val="26"/>
          <w:szCs w:val="26"/>
        </w:rPr>
      </w:pPr>
      <w:r w:rsidRPr="00A1389C">
        <w:rPr>
          <w:rFonts w:ascii="Times New Roman" w:hAnsi="Times New Roman"/>
          <w:sz w:val="26"/>
          <w:szCs w:val="26"/>
        </w:rPr>
        <w:t>города Когалыма</w:t>
      </w:r>
    </w:p>
    <w:p w:rsidR="00BF56D3" w:rsidRPr="00A1389C" w:rsidRDefault="00BF56D3" w:rsidP="00561540">
      <w:pPr>
        <w:widowControl w:val="0"/>
        <w:autoSpaceDE w:val="0"/>
        <w:autoSpaceDN w:val="0"/>
        <w:adjustRightInd w:val="0"/>
        <w:spacing w:after="0" w:line="240" w:lineRule="auto"/>
        <w:ind w:left="11880"/>
        <w:rPr>
          <w:rFonts w:ascii="Times New Roman" w:hAnsi="Times New Roman"/>
          <w:sz w:val="26"/>
          <w:szCs w:val="26"/>
        </w:rPr>
      </w:pPr>
      <w:r w:rsidRPr="00A1389C">
        <w:rPr>
          <w:rFonts w:ascii="Times New Roman" w:hAnsi="Times New Roman"/>
          <w:sz w:val="26"/>
          <w:szCs w:val="26"/>
        </w:rPr>
        <w:t xml:space="preserve">от </w:t>
      </w:r>
      <w:r>
        <w:rPr>
          <w:rFonts w:ascii="Times New Roman" w:hAnsi="Times New Roman"/>
          <w:sz w:val="26"/>
          <w:szCs w:val="26"/>
        </w:rPr>
        <w:t>14.12.2015 №3643</w:t>
      </w:r>
    </w:p>
    <w:p w:rsidR="00BF56D3" w:rsidRPr="00A1389C" w:rsidRDefault="00BF56D3" w:rsidP="00561540">
      <w:pPr>
        <w:pStyle w:val="a3"/>
        <w:spacing w:after="0" w:line="240" w:lineRule="auto"/>
        <w:ind w:left="0"/>
        <w:jc w:val="center"/>
        <w:rPr>
          <w:rFonts w:ascii="Times New Roman" w:hAnsi="Times New Roman"/>
          <w:sz w:val="26"/>
          <w:szCs w:val="26"/>
          <w:shd w:val="clear" w:color="auto" w:fill="FFFFFF"/>
          <w:lang w:eastAsia="ru-RU"/>
        </w:rPr>
      </w:pPr>
      <w:r w:rsidRPr="00A1389C">
        <w:rPr>
          <w:rFonts w:ascii="Times New Roman" w:hAnsi="Times New Roman"/>
          <w:sz w:val="26"/>
          <w:szCs w:val="26"/>
          <w:shd w:val="clear" w:color="auto" w:fill="FFFFFF"/>
          <w:lang w:eastAsia="ru-RU"/>
        </w:rPr>
        <w:t>Форма отчетности</w:t>
      </w:r>
    </w:p>
    <w:p w:rsidR="00BF56D3" w:rsidRPr="00A1389C" w:rsidRDefault="00BF56D3" w:rsidP="00561540">
      <w:pPr>
        <w:tabs>
          <w:tab w:val="left" w:pos="2835"/>
        </w:tabs>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Отчёт</w:t>
      </w:r>
    </w:p>
    <w:p w:rsidR="00BF56D3" w:rsidRPr="00A1389C" w:rsidRDefault="00BF56D3" w:rsidP="00561540">
      <w:pPr>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о выполнении целевых показателей эффективности работы учреждения и критериев оценки эффективности деятельности руководителя</w:t>
      </w:r>
    </w:p>
    <w:p w:rsidR="00BF56D3" w:rsidRPr="00A1389C" w:rsidRDefault="00BF56D3" w:rsidP="00561540">
      <w:pPr>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______________________________________________________________________________________________________________</w:t>
      </w:r>
    </w:p>
    <w:p w:rsidR="00BF56D3" w:rsidRPr="00A1389C" w:rsidRDefault="00BF56D3" w:rsidP="00561540">
      <w:pPr>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(наименование учреждения)</w:t>
      </w:r>
    </w:p>
    <w:p w:rsidR="00BF56D3" w:rsidRPr="00A1389C" w:rsidRDefault="00BF56D3" w:rsidP="00561540">
      <w:pPr>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______________________________________________________________________________________________________________</w:t>
      </w:r>
    </w:p>
    <w:p w:rsidR="00BF56D3" w:rsidRPr="00A1389C" w:rsidRDefault="00BF56D3" w:rsidP="00561540">
      <w:pPr>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(Ф.И.О. руководителя)</w:t>
      </w:r>
    </w:p>
    <w:p w:rsidR="00BF56D3" w:rsidRPr="00A1389C" w:rsidRDefault="00BF56D3" w:rsidP="00561540">
      <w:pPr>
        <w:suppressAutoHyphens/>
        <w:spacing w:after="0" w:line="240" w:lineRule="auto"/>
        <w:jc w:val="center"/>
        <w:rPr>
          <w:rFonts w:ascii="Times New Roman" w:hAnsi="Times New Roman"/>
          <w:sz w:val="26"/>
          <w:szCs w:val="26"/>
          <w:lang w:eastAsia="ar-SA"/>
        </w:rPr>
      </w:pPr>
      <w:r w:rsidRPr="00A1389C">
        <w:rPr>
          <w:rFonts w:ascii="Times New Roman" w:hAnsi="Times New Roman"/>
          <w:sz w:val="26"/>
          <w:szCs w:val="26"/>
          <w:lang w:eastAsia="ar-SA"/>
        </w:rPr>
        <w:t>за______________ 201__ года</w:t>
      </w:r>
    </w:p>
    <w:p w:rsidR="00BF56D3" w:rsidRDefault="00BF56D3" w:rsidP="00561540">
      <w:pPr>
        <w:spacing w:after="0" w:line="240" w:lineRule="auto"/>
        <w:jc w:val="center"/>
        <w:rPr>
          <w:rFonts w:ascii="Times New Roman" w:hAnsi="Times New Roman"/>
          <w:sz w:val="26"/>
          <w:szCs w:val="26"/>
        </w:rPr>
      </w:pPr>
      <w:r w:rsidRPr="00A1389C">
        <w:rPr>
          <w:rFonts w:ascii="Times New Roman" w:hAnsi="Times New Roman"/>
          <w:sz w:val="26"/>
          <w:szCs w:val="26"/>
        </w:rPr>
        <w:t>(отчетный период)</w:t>
      </w:r>
    </w:p>
    <w:p w:rsidR="00BF56D3" w:rsidRPr="00A1389C" w:rsidRDefault="00BF56D3" w:rsidP="00561540">
      <w:pPr>
        <w:spacing w:after="0" w:line="240" w:lineRule="auto"/>
        <w:jc w:val="center"/>
        <w:rPr>
          <w:rFonts w:ascii="Times New Roman" w:hAnsi="Times New Roman"/>
          <w:sz w:val="26"/>
          <w:szCs w:val="2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260"/>
        <w:gridCol w:w="2268"/>
        <w:gridCol w:w="1559"/>
        <w:gridCol w:w="1560"/>
        <w:gridCol w:w="2126"/>
        <w:gridCol w:w="1559"/>
        <w:gridCol w:w="1276"/>
        <w:gridCol w:w="1276"/>
      </w:tblGrid>
      <w:tr w:rsidR="00BF56D3" w:rsidRPr="00561540" w:rsidTr="00561540">
        <w:tc>
          <w:tcPr>
            <w:tcW w:w="846"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п/п</w:t>
            </w:r>
          </w:p>
        </w:tc>
        <w:tc>
          <w:tcPr>
            <w:tcW w:w="3260"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Наименование целевых показателей эффективности деятельности Учреждения</w:t>
            </w:r>
          </w:p>
        </w:tc>
        <w:tc>
          <w:tcPr>
            <w:tcW w:w="2268"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Источник информации о выполнении показателя</w:t>
            </w:r>
          </w:p>
        </w:tc>
        <w:tc>
          <w:tcPr>
            <w:tcW w:w="3119" w:type="dxa"/>
            <w:gridSpan w:val="2"/>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Оценка</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эффективности работы руководителя учреждения</w:t>
            </w:r>
          </w:p>
        </w:tc>
        <w:tc>
          <w:tcPr>
            <w:tcW w:w="3685" w:type="dxa"/>
            <w:gridSpan w:val="2"/>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Согласование показателя должностными лицами и структурными подразделениями Администрации города Когалыма</w:t>
            </w:r>
          </w:p>
          <w:p w:rsidR="00BF56D3" w:rsidRPr="00561540" w:rsidRDefault="00BF56D3" w:rsidP="00561540">
            <w:pPr>
              <w:spacing w:after="0" w:line="240" w:lineRule="auto"/>
              <w:jc w:val="center"/>
              <w:rPr>
                <w:rFonts w:ascii="Times New Roman" w:hAnsi="Times New Roman"/>
                <w:sz w:val="26"/>
                <w:szCs w:val="26"/>
              </w:rPr>
            </w:pPr>
          </w:p>
        </w:tc>
        <w:tc>
          <w:tcPr>
            <w:tcW w:w="1276"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Подпись/</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Расшифровка</w:t>
            </w:r>
          </w:p>
        </w:tc>
        <w:tc>
          <w:tcPr>
            <w:tcW w:w="1276" w:type="dxa"/>
            <w:vMerge w:val="restart"/>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Примечание</w:t>
            </w:r>
          </w:p>
        </w:tc>
      </w:tr>
      <w:tr w:rsidR="00BF56D3" w:rsidRPr="00561540" w:rsidTr="00561540">
        <w:tc>
          <w:tcPr>
            <w:tcW w:w="846" w:type="dxa"/>
            <w:vMerge/>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p>
        </w:tc>
        <w:tc>
          <w:tcPr>
            <w:tcW w:w="3260" w:type="dxa"/>
            <w:vMerge/>
            <w:vAlign w:val="center"/>
          </w:tcPr>
          <w:p w:rsidR="00BF56D3" w:rsidRPr="00561540" w:rsidRDefault="00BF56D3" w:rsidP="00561540">
            <w:pPr>
              <w:spacing w:after="0" w:line="240" w:lineRule="auto"/>
              <w:jc w:val="center"/>
              <w:rPr>
                <w:rFonts w:ascii="Times New Roman" w:hAnsi="Times New Roman"/>
                <w:color w:val="000000"/>
                <w:sz w:val="26"/>
                <w:szCs w:val="26"/>
                <w:shd w:val="clear" w:color="auto" w:fill="FFFFFF"/>
              </w:rPr>
            </w:pPr>
          </w:p>
        </w:tc>
        <w:tc>
          <w:tcPr>
            <w:tcW w:w="2268" w:type="dxa"/>
            <w:vMerge/>
            <w:vAlign w:val="center"/>
          </w:tcPr>
          <w:p w:rsidR="00BF56D3" w:rsidRPr="00561540" w:rsidRDefault="00BF56D3" w:rsidP="00561540">
            <w:pPr>
              <w:spacing w:after="0" w:line="240" w:lineRule="auto"/>
              <w:jc w:val="center"/>
              <w:rPr>
                <w:rFonts w:ascii="Times New Roman" w:hAnsi="Times New Roman"/>
                <w:sz w:val="26"/>
                <w:szCs w:val="26"/>
                <w:lang w:eastAsia="ar-SA"/>
              </w:rPr>
            </w:pPr>
          </w:p>
        </w:tc>
        <w:tc>
          <w:tcPr>
            <w:tcW w:w="1559" w:type="dxa"/>
            <w:vAlign w:val="center"/>
          </w:tcPr>
          <w:p w:rsidR="00BF56D3" w:rsidRPr="00561540" w:rsidRDefault="00BF56D3" w:rsidP="00561540">
            <w:pPr>
              <w:spacing w:after="0" w:line="240" w:lineRule="auto"/>
              <w:jc w:val="center"/>
              <w:rPr>
                <w:rFonts w:ascii="Times New Roman" w:hAnsi="Times New Roman"/>
                <w:sz w:val="26"/>
                <w:szCs w:val="26"/>
                <w:lang w:eastAsia="ar-SA"/>
              </w:rPr>
            </w:pPr>
            <w:r w:rsidRPr="00561540">
              <w:rPr>
                <w:rFonts w:ascii="Times New Roman" w:hAnsi="Times New Roman"/>
                <w:sz w:val="26"/>
                <w:szCs w:val="26"/>
                <w:lang w:eastAsia="ar-SA"/>
              </w:rPr>
              <w:t>фактическое значение</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lang w:eastAsia="ar-SA"/>
              </w:rPr>
              <w:t>показателя</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lang w:eastAsia="ar-SA"/>
              </w:rPr>
              <w:t>оценка достижения показателя, баллы</w:t>
            </w:r>
          </w:p>
        </w:tc>
        <w:tc>
          <w:tcPr>
            <w:tcW w:w="3685" w:type="dxa"/>
            <w:gridSpan w:val="2"/>
            <w:vMerge/>
            <w:vAlign w:val="center"/>
          </w:tcPr>
          <w:p w:rsidR="00BF56D3" w:rsidRPr="00561540" w:rsidRDefault="00BF56D3" w:rsidP="00561540">
            <w:pPr>
              <w:spacing w:after="0" w:line="240" w:lineRule="auto"/>
              <w:jc w:val="center"/>
              <w:rPr>
                <w:rFonts w:ascii="Times New Roman" w:hAnsi="Times New Roman"/>
                <w:bCs/>
                <w:sz w:val="26"/>
                <w:szCs w:val="26"/>
              </w:rPr>
            </w:pPr>
          </w:p>
        </w:tc>
        <w:tc>
          <w:tcPr>
            <w:tcW w:w="1276" w:type="dxa"/>
            <w:vMerge/>
            <w:vAlign w:val="center"/>
          </w:tcPr>
          <w:p w:rsidR="00BF56D3" w:rsidRPr="00561540" w:rsidRDefault="00BF56D3" w:rsidP="00561540">
            <w:pPr>
              <w:spacing w:after="0" w:line="240" w:lineRule="auto"/>
              <w:jc w:val="center"/>
              <w:rPr>
                <w:rFonts w:ascii="Times New Roman" w:hAnsi="Times New Roman"/>
                <w:bCs/>
                <w:sz w:val="26"/>
                <w:szCs w:val="26"/>
              </w:rPr>
            </w:pPr>
          </w:p>
        </w:tc>
        <w:tc>
          <w:tcPr>
            <w:tcW w:w="1276" w:type="dxa"/>
            <w:vMerge/>
            <w:vAlign w:val="center"/>
          </w:tcPr>
          <w:p w:rsidR="00BF56D3" w:rsidRPr="00561540" w:rsidRDefault="00BF56D3" w:rsidP="00561540">
            <w:pPr>
              <w:spacing w:after="0" w:line="240" w:lineRule="auto"/>
              <w:jc w:val="center"/>
              <w:rPr>
                <w:rFonts w:ascii="Times New Roman" w:hAnsi="Times New Roman"/>
                <w:bCs/>
                <w:sz w:val="26"/>
                <w:szCs w:val="26"/>
              </w:rPr>
            </w:pPr>
          </w:p>
        </w:tc>
      </w:tr>
      <w:tr w:rsidR="00BF56D3" w:rsidRPr="00561540" w:rsidTr="00A84258">
        <w:trPr>
          <w:trHeight w:val="2095"/>
        </w:trPr>
        <w:tc>
          <w:tcPr>
            <w:tcW w:w="846" w:type="dxa"/>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r w:rsidRPr="00561540">
              <w:rPr>
                <w:rFonts w:ascii="Times New Roman" w:hAnsi="Times New Roman"/>
                <w:bCs/>
                <w:sz w:val="26"/>
                <w:szCs w:val="26"/>
                <w:shd w:val="clear" w:color="auto" w:fill="FFFFFF"/>
              </w:rPr>
              <w:t>1.</w:t>
            </w:r>
          </w:p>
        </w:tc>
        <w:tc>
          <w:tcPr>
            <w:tcW w:w="3260"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2268"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xml:space="preserve">Отсутствие служебных записок от должностных лиц отдела о несвоевременном и некачественном </w:t>
            </w:r>
          </w:p>
        </w:tc>
        <w:tc>
          <w:tcPr>
            <w:tcW w:w="1559"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Отсутствуют/ имеются</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spacing w:after="0" w:line="240" w:lineRule="auto"/>
              <w:jc w:val="center"/>
              <w:rPr>
                <w:rFonts w:ascii="Times New Roman" w:hAnsi="Times New Roman"/>
                <w:bCs/>
                <w:sz w:val="26"/>
                <w:szCs w:val="26"/>
              </w:rPr>
            </w:pPr>
            <w:r w:rsidRPr="00561540">
              <w:rPr>
                <w:rFonts w:ascii="Times New Roman" w:hAnsi="Times New Roman"/>
                <w:bCs/>
                <w:sz w:val="26"/>
                <w:szCs w:val="26"/>
              </w:rPr>
              <w:t>Отдел финансово-экономического обеспечения и контроля</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xml:space="preserve">Администрации города </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Начальник</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bCs/>
                <w:sz w:val="26"/>
                <w:szCs w:val="26"/>
              </w:rPr>
              <w:t>отдела</w:t>
            </w: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bl>
    <w:p w:rsidR="00BF56D3" w:rsidRDefault="00BF56D3">
      <w:pPr>
        <w:sectPr w:rsidR="00BF56D3" w:rsidSect="00DD1ACA">
          <w:footerReference w:type="default" r:id="rId14"/>
          <w:pgSz w:w="16838" w:h="11906" w:orient="landscape"/>
          <w:pgMar w:top="567" w:right="567" w:bottom="2552" w:left="567" w:header="709" w:footer="40" w:gutter="0"/>
          <w:cols w:space="708"/>
          <w:docGrid w:linePitch="360"/>
        </w:sect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260"/>
        <w:gridCol w:w="2268"/>
        <w:gridCol w:w="1559"/>
        <w:gridCol w:w="1560"/>
        <w:gridCol w:w="2126"/>
        <w:gridCol w:w="1559"/>
        <w:gridCol w:w="1276"/>
        <w:gridCol w:w="1276"/>
      </w:tblGrid>
      <w:tr w:rsidR="00BF56D3" w:rsidRPr="00561540" w:rsidTr="00561540">
        <w:trPr>
          <w:trHeight w:val="247"/>
        </w:trPr>
        <w:tc>
          <w:tcPr>
            <w:tcW w:w="846" w:type="dxa"/>
            <w:vMerge w:val="restart"/>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p>
        </w:tc>
        <w:tc>
          <w:tcPr>
            <w:tcW w:w="3260" w:type="dxa"/>
            <w:vMerge w:val="restart"/>
            <w:vAlign w:val="center"/>
          </w:tcPr>
          <w:p w:rsidR="00BF56D3" w:rsidRPr="00561540" w:rsidRDefault="00BF56D3" w:rsidP="00561540">
            <w:pPr>
              <w:spacing w:after="0" w:line="240" w:lineRule="auto"/>
              <w:jc w:val="center"/>
              <w:rPr>
                <w:rFonts w:ascii="Times New Roman" w:hAnsi="Times New Roman"/>
                <w:sz w:val="26"/>
                <w:szCs w:val="26"/>
              </w:rPr>
            </w:pPr>
          </w:p>
        </w:tc>
        <w:tc>
          <w:tcPr>
            <w:tcW w:w="2268" w:type="dxa"/>
            <w:vMerge w:val="restart"/>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предоставлении</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установленной отчетности, информации по оперативным запросам</w:t>
            </w:r>
          </w:p>
        </w:tc>
        <w:tc>
          <w:tcPr>
            <w:tcW w:w="1559"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Когалыма</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r w:rsidR="00BF56D3" w:rsidRPr="00561540" w:rsidTr="00561540">
        <w:trPr>
          <w:trHeight w:val="247"/>
        </w:trPr>
        <w:tc>
          <w:tcPr>
            <w:tcW w:w="846" w:type="dxa"/>
            <w:vMerge/>
            <w:vAlign w:val="center"/>
          </w:tcPr>
          <w:p w:rsidR="00BF56D3" w:rsidRPr="00561540" w:rsidRDefault="00BF56D3" w:rsidP="00561540">
            <w:pPr>
              <w:spacing w:after="0" w:line="240" w:lineRule="auto"/>
              <w:jc w:val="center"/>
              <w:rPr>
                <w:rFonts w:ascii="Times New Roman" w:hAnsi="Times New Roman"/>
                <w:bCs/>
                <w:sz w:val="26"/>
                <w:szCs w:val="26"/>
                <w:shd w:val="clear" w:color="auto" w:fill="FFFFFF"/>
              </w:rPr>
            </w:pPr>
          </w:p>
        </w:tc>
        <w:tc>
          <w:tcPr>
            <w:tcW w:w="3260" w:type="dxa"/>
            <w:vMerge/>
            <w:vAlign w:val="center"/>
          </w:tcPr>
          <w:p w:rsidR="00BF56D3" w:rsidRPr="00561540" w:rsidRDefault="00BF56D3" w:rsidP="00561540">
            <w:pPr>
              <w:spacing w:after="0" w:line="240" w:lineRule="auto"/>
              <w:jc w:val="center"/>
              <w:rPr>
                <w:rFonts w:ascii="Times New Roman" w:hAnsi="Times New Roman"/>
                <w:sz w:val="26"/>
                <w:szCs w:val="26"/>
              </w:rPr>
            </w:pPr>
          </w:p>
        </w:tc>
        <w:tc>
          <w:tcPr>
            <w:tcW w:w="2268" w:type="dxa"/>
            <w:vMerge/>
            <w:vAlign w:val="center"/>
          </w:tcPr>
          <w:p w:rsidR="00BF56D3" w:rsidRPr="00561540" w:rsidRDefault="00BF56D3" w:rsidP="00561540">
            <w:pPr>
              <w:spacing w:after="0" w:line="240" w:lineRule="auto"/>
              <w:jc w:val="center"/>
              <w:rPr>
                <w:rFonts w:ascii="Times New Roman" w:hAnsi="Times New Roman"/>
                <w:sz w:val="26"/>
                <w:szCs w:val="26"/>
              </w:rPr>
            </w:pPr>
          </w:p>
        </w:tc>
        <w:tc>
          <w:tcPr>
            <w:tcW w:w="1559" w:type="dxa"/>
            <w:vAlign w:val="center"/>
          </w:tcPr>
          <w:p w:rsidR="00BF56D3" w:rsidRPr="00561540" w:rsidRDefault="00BF56D3" w:rsidP="002614CB">
            <w:pPr>
              <w:spacing w:after="0" w:line="240" w:lineRule="auto"/>
              <w:jc w:val="center"/>
              <w:rPr>
                <w:rFonts w:ascii="Times New Roman" w:hAnsi="Times New Roman"/>
                <w:sz w:val="26"/>
                <w:szCs w:val="26"/>
              </w:rPr>
            </w:pPr>
            <w:r w:rsidRPr="00561540">
              <w:rPr>
                <w:rFonts w:ascii="Times New Roman" w:hAnsi="Times New Roman"/>
                <w:sz w:val="26"/>
                <w:szCs w:val="26"/>
              </w:rPr>
              <w:t>Отсутствуют/ имеются</w:t>
            </w:r>
          </w:p>
        </w:tc>
        <w:tc>
          <w:tcPr>
            <w:tcW w:w="1560" w:type="dxa"/>
            <w:vAlign w:val="center"/>
          </w:tcPr>
          <w:p w:rsidR="00BF56D3" w:rsidRPr="00561540" w:rsidRDefault="00BF56D3" w:rsidP="002614CB">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2614CB">
            <w:pPr>
              <w:spacing w:after="0" w:line="240" w:lineRule="auto"/>
              <w:jc w:val="center"/>
              <w:rPr>
                <w:rFonts w:ascii="Times New Roman" w:hAnsi="Times New Roman"/>
                <w:sz w:val="26"/>
                <w:szCs w:val="26"/>
              </w:rPr>
            </w:pPr>
            <w:r w:rsidRPr="00561540">
              <w:rPr>
                <w:rFonts w:ascii="Times New Roman" w:hAnsi="Times New Roman"/>
                <w:sz w:val="26"/>
                <w:szCs w:val="26"/>
              </w:rPr>
              <w:t>Отдел учёта и отчетности финансового обеспечения</w:t>
            </w:r>
          </w:p>
          <w:p w:rsidR="00BF56D3" w:rsidRPr="00561540" w:rsidRDefault="00BF56D3" w:rsidP="002614CB">
            <w:pPr>
              <w:spacing w:after="0" w:line="240" w:lineRule="auto"/>
              <w:jc w:val="center"/>
              <w:rPr>
                <w:rFonts w:ascii="Times New Roman" w:hAnsi="Times New Roman"/>
                <w:sz w:val="26"/>
                <w:szCs w:val="26"/>
              </w:rPr>
            </w:pPr>
            <w:r w:rsidRPr="00561540">
              <w:rPr>
                <w:rFonts w:ascii="Times New Roman" w:hAnsi="Times New Roman"/>
                <w:sz w:val="26"/>
                <w:szCs w:val="26"/>
              </w:rPr>
              <w:t>Администрации города Когалыма</w:t>
            </w:r>
          </w:p>
          <w:p w:rsidR="00BF56D3" w:rsidRPr="00561540" w:rsidRDefault="00BF56D3" w:rsidP="002614CB">
            <w:pPr>
              <w:spacing w:after="0" w:line="240" w:lineRule="auto"/>
              <w:jc w:val="center"/>
              <w:rPr>
                <w:rFonts w:ascii="Times New Roman" w:hAnsi="Times New Roman"/>
                <w:sz w:val="26"/>
                <w:szCs w:val="26"/>
              </w:rPr>
            </w:pPr>
            <w:r w:rsidRPr="00561540">
              <w:rPr>
                <w:rFonts w:ascii="Times New Roman" w:hAnsi="Times New Roman"/>
                <w:sz w:val="26"/>
                <w:szCs w:val="26"/>
              </w:rPr>
              <w:t>МКУ «У</w:t>
            </w:r>
            <w:r>
              <w:rPr>
                <w:rFonts w:ascii="Times New Roman" w:hAnsi="Times New Roman"/>
                <w:sz w:val="26"/>
                <w:szCs w:val="26"/>
              </w:rPr>
              <w:t>О</w:t>
            </w:r>
            <w:r w:rsidRPr="00561540">
              <w:rPr>
                <w:rFonts w:ascii="Times New Roman" w:hAnsi="Times New Roman"/>
                <w:sz w:val="26"/>
                <w:szCs w:val="26"/>
              </w:rPr>
              <w:t>ДОМС»</w:t>
            </w:r>
          </w:p>
        </w:tc>
        <w:tc>
          <w:tcPr>
            <w:tcW w:w="1559" w:type="dxa"/>
            <w:vAlign w:val="center"/>
          </w:tcPr>
          <w:p w:rsidR="00BF56D3" w:rsidRPr="00561540" w:rsidRDefault="00BF56D3" w:rsidP="002614CB">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Начальник</w:t>
            </w:r>
          </w:p>
          <w:p w:rsidR="00BF56D3" w:rsidRPr="00561540" w:rsidRDefault="00BF56D3" w:rsidP="002614CB">
            <w:pPr>
              <w:spacing w:after="0" w:line="240" w:lineRule="auto"/>
              <w:jc w:val="center"/>
              <w:rPr>
                <w:rFonts w:ascii="Times New Roman" w:hAnsi="Times New Roman"/>
                <w:bCs/>
                <w:sz w:val="26"/>
                <w:szCs w:val="26"/>
              </w:rPr>
            </w:pPr>
            <w:r w:rsidRPr="00561540">
              <w:rPr>
                <w:rFonts w:ascii="Times New Roman" w:hAnsi="Times New Roman"/>
                <w:bCs/>
                <w:sz w:val="26"/>
                <w:szCs w:val="26"/>
              </w:rPr>
              <w:t>отдела</w:t>
            </w: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r w:rsidR="00BF56D3" w:rsidRPr="00561540" w:rsidTr="00561540">
        <w:tc>
          <w:tcPr>
            <w:tcW w:w="84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2.</w:t>
            </w:r>
          </w:p>
        </w:tc>
        <w:tc>
          <w:tcPr>
            <w:tcW w:w="3260"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в отчетном периоде:</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 просроченной дебиторской и кредиторской задолженности</w:t>
            </w:r>
          </w:p>
        </w:tc>
        <w:tc>
          <w:tcPr>
            <w:tcW w:w="226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Отчёт «Сведения о состоянии дебиторской и кредиторской задолженности»</w:t>
            </w:r>
          </w:p>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за предыдущий квартал,</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данные программы 1 С Предприятие бюджет о наличии просроченной дебиторского, кредиторской задолженности на отчётную дату</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Отсутствует/ имеется</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Отдел учёта и отчетности финансового обеспечения</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Администрации города Когалыма</w:t>
            </w:r>
          </w:p>
          <w:p w:rsidR="00BF56D3" w:rsidRPr="00561540" w:rsidRDefault="00BF56D3" w:rsidP="00561540">
            <w:pPr>
              <w:spacing w:after="0" w:line="240" w:lineRule="auto"/>
              <w:jc w:val="center"/>
              <w:rPr>
                <w:rFonts w:ascii="Times New Roman" w:hAnsi="Times New Roman"/>
                <w:bCs/>
                <w:sz w:val="26"/>
                <w:szCs w:val="26"/>
              </w:rPr>
            </w:pPr>
            <w:r w:rsidRPr="00561540">
              <w:rPr>
                <w:rFonts w:ascii="Times New Roman" w:hAnsi="Times New Roman"/>
                <w:sz w:val="26"/>
                <w:szCs w:val="26"/>
              </w:rPr>
              <w:t>МКУ «У</w:t>
            </w:r>
            <w:r>
              <w:rPr>
                <w:rFonts w:ascii="Times New Roman" w:hAnsi="Times New Roman"/>
                <w:sz w:val="26"/>
                <w:szCs w:val="26"/>
              </w:rPr>
              <w:t>О</w:t>
            </w:r>
            <w:r w:rsidRPr="00561540">
              <w:rPr>
                <w:rFonts w:ascii="Times New Roman" w:hAnsi="Times New Roman"/>
                <w:sz w:val="26"/>
                <w:szCs w:val="26"/>
              </w:rPr>
              <w:t>ДОМС»</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Начальник</w:t>
            </w:r>
          </w:p>
          <w:p w:rsidR="00BF56D3" w:rsidRPr="00561540" w:rsidRDefault="00BF56D3" w:rsidP="00561540">
            <w:pPr>
              <w:spacing w:after="0" w:line="240" w:lineRule="auto"/>
              <w:jc w:val="center"/>
              <w:rPr>
                <w:rFonts w:ascii="Times New Roman" w:hAnsi="Times New Roman"/>
                <w:bCs/>
                <w:sz w:val="26"/>
                <w:szCs w:val="26"/>
              </w:rPr>
            </w:pPr>
            <w:r w:rsidRPr="00561540">
              <w:rPr>
                <w:rFonts w:ascii="Times New Roman" w:hAnsi="Times New Roman"/>
                <w:bCs/>
                <w:sz w:val="26"/>
                <w:szCs w:val="26"/>
              </w:rPr>
              <w:t>отдела</w:t>
            </w: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bl>
    <w:p w:rsidR="00BF56D3" w:rsidRDefault="00BF56D3">
      <w:pPr>
        <w:sectPr w:rsidR="00BF56D3" w:rsidSect="00DD1ACA">
          <w:type w:val="continuous"/>
          <w:pgSz w:w="16838" w:h="11906" w:orient="landscape"/>
          <w:pgMar w:top="2336" w:right="567" w:bottom="567" w:left="567" w:header="709" w:footer="709" w:gutter="0"/>
          <w:cols w:space="708"/>
          <w:docGrid w:linePitch="360"/>
        </w:sectPr>
      </w:pPr>
    </w:p>
    <w:p w:rsidR="00BF56D3" w:rsidRDefault="00BF56D3"/>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260"/>
        <w:gridCol w:w="2268"/>
        <w:gridCol w:w="1559"/>
        <w:gridCol w:w="1560"/>
        <w:gridCol w:w="2126"/>
        <w:gridCol w:w="1559"/>
        <w:gridCol w:w="1276"/>
        <w:gridCol w:w="1276"/>
      </w:tblGrid>
      <w:tr w:rsidR="00BF56D3" w:rsidRPr="00561540" w:rsidTr="00561540">
        <w:tc>
          <w:tcPr>
            <w:tcW w:w="84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3.</w:t>
            </w:r>
          </w:p>
        </w:tc>
        <w:tc>
          <w:tcPr>
            <w:tcW w:w="3260"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Соблюдение сроков и порядка составления, утверждения и ведения бюджетных смет,</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в соответствии с доведенными лимитами</w:t>
            </w:r>
          </w:p>
        </w:tc>
        <w:tc>
          <w:tcPr>
            <w:tcW w:w="226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Отсутствие служебных записок от должностных лиц отдела о нарушении сроков и порядка</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предоставления Плана финансово-хозяйственной деятельности учреждения в отдел финансово-экономического обеспечения и контроля</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соблюдены /</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не соблюдены</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Отдел финансово-экономического обеспечения и контроля</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Администрации города Когалыма</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Начальник</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bCs/>
                <w:sz w:val="26"/>
                <w:szCs w:val="26"/>
              </w:rPr>
              <w:t>отдела</w:t>
            </w: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r w:rsidR="00BF56D3" w:rsidRPr="00561540" w:rsidTr="00561540">
        <w:tc>
          <w:tcPr>
            <w:tcW w:w="84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4.</w:t>
            </w:r>
          </w:p>
        </w:tc>
        <w:tc>
          <w:tcPr>
            <w:tcW w:w="3260"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задолженности по заработной плате в установленные локальным нормативным актом сроки выплаты</w:t>
            </w:r>
          </w:p>
        </w:tc>
        <w:tc>
          <w:tcPr>
            <w:tcW w:w="226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Информация учреждения по запросу Управления экономики</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Администрации города Когалыма</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Отсутствует/ имеется</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bl>
    <w:p w:rsidR="00BF56D3" w:rsidRDefault="00BF56D3">
      <w:pPr>
        <w:sectPr w:rsidR="00BF56D3" w:rsidSect="00561540">
          <w:type w:val="continuous"/>
          <w:pgSz w:w="16838" w:h="11906" w:orient="landscape"/>
          <w:pgMar w:top="567" w:right="567" w:bottom="2552" w:left="567" w:header="709" w:footer="709" w:gutter="0"/>
          <w:cols w:space="708"/>
          <w:docGrid w:linePitch="360"/>
        </w:sect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260"/>
        <w:gridCol w:w="2268"/>
        <w:gridCol w:w="1559"/>
        <w:gridCol w:w="1560"/>
        <w:gridCol w:w="2126"/>
        <w:gridCol w:w="1559"/>
        <w:gridCol w:w="1276"/>
        <w:gridCol w:w="1276"/>
      </w:tblGrid>
      <w:tr w:rsidR="00BF56D3" w:rsidRPr="00561540" w:rsidTr="00561540">
        <w:trPr>
          <w:trHeight w:hRule="exact" w:val="3695"/>
        </w:trPr>
        <w:tc>
          <w:tcPr>
            <w:tcW w:w="84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lastRenderedPageBreak/>
              <w:t>5.</w:t>
            </w:r>
          </w:p>
        </w:tc>
        <w:tc>
          <w:tcPr>
            <w:tcW w:w="3260"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Отсутствие жалоб со стороны руководителей учреждений,</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находящихся на обслуживании муниципального казенного учреждения «Обеспечение эксплуатационно – хозяйственной деятельности»</w:t>
            </w:r>
          </w:p>
        </w:tc>
        <w:tc>
          <w:tcPr>
            <w:tcW w:w="226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Наличие письменных обращений (жалоб) в Управление культуры спорта и молодежной политики Администрации города Когалыма</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Отсутствуют/ имеются</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r w:rsidR="00BF56D3" w:rsidRPr="00561540" w:rsidTr="00561540">
        <w:trPr>
          <w:trHeight w:hRule="exact" w:val="1549"/>
        </w:trPr>
        <w:tc>
          <w:tcPr>
            <w:tcW w:w="84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6.</w:t>
            </w:r>
          </w:p>
        </w:tc>
        <w:tc>
          <w:tcPr>
            <w:tcW w:w="3260" w:type="dxa"/>
            <w:vAlign w:val="center"/>
          </w:tcPr>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Наличие Коллективного договора в учреждении</w:t>
            </w:r>
          </w:p>
        </w:tc>
        <w:tc>
          <w:tcPr>
            <w:tcW w:w="226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Информация учреждения по запросу Управления экономики</w:t>
            </w:r>
          </w:p>
          <w:p w:rsidR="00BF56D3" w:rsidRPr="00561540" w:rsidRDefault="00BF56D3" w:rsidP="00561540">
            <w:pPr>
              <w:spacing w:after="0" w:line="240" w:lineRule="auto"/>
              <w:jc w:val="center"/>
              <w:rPr>
                <w:rFonts w:ascii="Times New Roman" w:hAnsi="Times New Roman"/>
                <w:sz w:val="26"/>
                <w:szCs w:val="26"/>
              </w:rPr>
            </w:pPr>
            <w:r w:rsidRPr="00561540">
              <w:rPr>
                <w:rFonts w:ascii="Times New Roman" w:hAnsi="Times New Roman"/>
                <w:sz w:val="26"/>
                <w:szCs w:val="26"/>
              </w:rPr>
              <w:t>Администрации города Когалыма</w:t>
            </w:r>
          </w:p>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sz w:val="26"/>
                <w:szCs w:val="26"/>
              </w:rPr>
              <w:t>Отсутствует/ имеется</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p>
        </w:tc>
      </w:tr>
      <w:tr w:rsidR="00BF56D3" w:rsidRPr="00561540" w:rsidTr="00561540">
        <w:trPr>
          <w:trHeight w:hRule="exact" w:val="282"/>
        </w:trPr>
        <w:tc>
          <w:tcPr>
            <w:tcW w:w="4106" w:type="dxa"/>
            <w:gridSpan w:val="2"/>
            <w:vAlign w:val="center"/>
          </w:tcPr>
          <w:p w:rsidR="00BF56D3" w:rsidRPr="00561540" w:rsidRDefault="00BF56D3" w:rsidP="00561540">
            <w:pPr>
              <w:autoSpaceDE w:val="0"/>
              <w:autoSpaceDN w:val="0"/>
              <w:adjustRightInd w:val="0"/>
              <w:spacing w:after="0" w:line="240" w:lineRule="auto"/>
              <w:jc w:val="center"/>
              <w:rPr>
                <w:rFonts w:ascii="Times New Roman" w:hAnsi="Times New Roman"/>
                <w:sz w:val="26"/>
                <w:szCs w:val="26"/>
              </w:rPr>
            </w:pPr>
            <w:r w:rsidRPr="00561540">
              <w:rPr>
                <w:rFonts w:ascii="Times New Roman" w:hAnsi="Times New Roman"/>
                <w:sz w:val="26"/>
                <w:szCs w:val="26"/>
              </w:rPr>
              <w:t>Итого количество баллов</w:t>
            </w:r>
          </w:p>
        </w:tc>
        <w:tc>
          <w:tcPr>
            <w:tcW w:w="2268"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х</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х</w:t>
            </w:r>
          </w:p>
        </w:tc>
        <w:tc>
          <w:tcPr>
            <w:tcW w:w="1560" w:type="dxa"/>
            <w:vAlign w:val="center"/>
          </w:tcPr>
          <w:p w:rsidR="00BF56D3" w:rsidRPr="00561540" w:rsidRDefault="00BF56D3" w:rsidP="00561540">
            <w:pPr>
              <w:spacing w:after="0" w:line="240" w:lineRule="auto"/>
              <w:jc w:val="center"/>
              <w:rPr>
                <w:rFonts w:ascii="Times New Roman" w:hAnsi="Times New Roman"/>
                <w:sz w:val="26"/>
                <w:szCs w:val="26"/>
              </w:rPr>
            </w:pPr>
          </w:p>
        </w:tc>
        <w:tc>
          <w:tcPr>
            <w:tcW w:w="212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х</w:t>
            </w:r>
          </w:p>
        </w:tc>
        <w:tc>
          <w:tcPr>
            <w:tcW w:w="1559"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х</w:t>
            </w: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х</w:t>
            </w:r>
          </w:p>
        </w:tc>
        <w:tc>
          <w:tcPr>
            <w:tcW w:w="1276" w:type="dxa"/>
            <w:vAlign w:val="center"/>
          </w:tcPr>
          <w:p w:rsidR="00BF56D3" w:rsidRPr="00561540" w:rsidRDefault="00BF56D3" w:rsidP="00561540">
            <w:pPr>
              <w:autoSpaceDE w:val="0"/>
              <w:autoSpaceDN w:val="0"/>
              <w:adjustRightInd w:val="0"/>
              <w:spacing w:after="0" w:line="240" w:lineRule="auto"/>
              <w:jc w:val="center"/>
              <w:rPr>
                <w:rFonts w:ascii="Times New Roman" w:hAnsi="Times New Roman"/>
                <w:bCs/>
                <w:sz w:val="26"/>
                <w:szCs w:val="26"/>
              </w:rPr>
            </w:pPr>
            <w:r w:rsidRPr="00561540">
              <w:rPr>
                <w:rFonts w:ascii="Times New Roman" w:hAnsi="Times New Roman"/>
                <w:bCs/>
                <w:sz w:val="26"/>
                <w:szCs w:val="26"/>
              </w:rPr>
              <w:t>х</w:t>
            </w:r>
          </w:p>
        </w:tc>
      </w:tr>
    </w:tbl>
    <w:p w:rsidR="00BF56D3" w:rsidRPr="00A1389C" w:rsidRDefault="00BF56D3" w:rsidP="00A05178">
      <w:pPr>
        <w:pStyle w:val="a3"/>
        <w:spacing w:after="0" w:line="240" w:lineRule="auto"/>
        <w:ind w:left="0" w:firstLine="709"/>
        <w:jc w:val="both"/>
        <w:rPr>
          <w:rFonts w:ascii="Times New Roman" w:hAnsi="Times New Roman"/>
          <w:lang w:eastAsia="ru-RU"/>
        </w:rPr>
      </w:pPr>
    </w:p>
    <w:p w:rsidR="00BF56D3" w:rsidRPr="00A1389C" w:rsidRDefault="00BF56D3" w:rsidP="00A05178">
      <w:pPr>
        <w:pStyle w:val="a3"/>
        <w:spacing w:after="0" w:line="240" w:lineRule="auto"/>
        <w:ind w:left="0" w:firstLine="709"/>
        <w:jc w:val="both"/>
        <w:rPr>
          <w:rFonts w:ascii="Times New Roman" w:hAnsi="Times New Roman"/>
          <w:sz w:val="26"/>
          <w:szCs w:val="26"/>
          <w:lang w:eastAsia="ru-RU"/>
        </w:rPr>
      </w:pPr>
    </w:p>
    <w:p w:rsidR="00BF56D3" w:rsidRPr="00A1389C" w:rsidRDefault="00BF56D3" w:rsidP="00A05178">
      <w:pPr>
        <w:pStyle w:val="a3"/>
        <w:spacing w:after="0" w:line="240" w:lineRule="auto"/>
        <w:ind w:left="0" w:firstLine="709"/>
        <w:jc w:val="both"/>
        <w:rPr>
          <w:rFonts w:ascii="Times New Roman" w:hAnsi="Times New Roman"/>
          <w:sz w:val="26"/>
          <w:szCs w:val="26"/>
          <w:lang w:eastAsia="ru-RU"/>
        </w:rPr>
      </w:pPr>
    </w:p>
    <w:p w:rsidR="00BF56D3" w:rsidRPr="00A1389C" w:rsidRDefault="00BF56D3" w:rsidP="00A05178">
      <w:pPr>
        <w:pStyle w:val="a3"/>
        <w:spacing w:after="0" w:line="240" w:lineRule="auto"/>
        <w:ind w:left="0" w:firstLine="709"/>
        <w:jc w:val="both"/>
        <w:rPr>
          <w:rFonts w:ascii="Times New Roman" w:hAnsi="Times New Roman"/>
          <w:sz w:val="26"/>
          <w:szCs w:val="26"/>
          <w:lang w:eastAsia="ru-RU"/>
        </w:rPr>
      </w:pPr>
      <w:r w:rsidRPr="00A1389C">
        <w:rPr>
          <w:rFonts w:ascii="Times New Roman" w:hAnsi="Times New Roman"/>
          <w:sz w:val="26"/>
          <w:szCs w:val="26"/>
          <w:lang w:eastAsia="ru-RU"/>
        </w:rPr>
        <w:t>Отчёт предоставил:</w:t>
      </w:r>
    </w:p>
    <w:p w:rsidR="00BF56D3" w:rsidRPr="00A1389C" w:rsidRDefault="00BF56D3" w:rsidP="00A05178">
      <w:pPr>
        <w:pStyle w:val="a3"/>
        <w:spacing w:after="0" w:line="240" w:lineRule="auto"/>
        <w:ind w:left="0" w:firstLine="709"/>
        <w:jc w:val="both"/>
        <w:rPr>
          <w:rFonts w:ascii="Times New Roman" w:hAnsi="Times New Roman"/>
          <w:sz w:val="26"/>
          <w:szCs w:val="26"/>
          <w:lang w:eastAsia="ru-RU"/>
        </w:rPr>
      </w:pPr>
      <w:r w:rsidRPr="00A1389C">
        <w:rPr>
          <w:rFonts w:ascii="Times New Roman" w:hAnsi="Times New Roman"/>
          <w:sz w:val="26"/>
          <w:szCs w:val="26"/>
          <w:lang w:eastAsia="ru-RU"/>
        </w:rPr>
        <w:t>Руководитель Учреждения       ______________   /__________________/(Ф.И.О)</w:t>
      </w:r>
    </w:p>
    <w:p w:rsidR="00BF56D3" w:rsidRPr="00A1389C" w:rsidRDefault="00BF56D3" w:rsidP="00A05178">
      <w:pPr>
        <w:pStyle w:val="a3"/>
        <w:spacing w:after="0" w:line="240" w:lineRule="auto"/>
        <w:ind w:left="0" w:firstLine="709"/>
        <w:jc w:val="both"/>
        <w:rPr>
          <w:rFonts w:ascii="Times New Roman" w:hAnsi="Times New Roman"/>
          <w:sz w:val="26"/>
          <w:szCs w:val="26"/>
          <w:lang w:eastAsia="ru-RU"/>
        </w:rPr>
      </w:pPr>
      <w:r w:rsidRPr="00A1389C">
        <w:rPr>
          <w:rFonts w:ascii="Times New Roman" w:hAnsi="Times New Roman"/>
          <w:sz w:val="26"/>
          <w:szCs w:val="26"/>
          <w:lang w:eastAsia="ru-RU"/>
        </w:rPr>
        <w:t xml:space="preserve">                                                             (подпись)           (расшифровка подписи)</w:t>
      </w:r>
    </w:p>
    <w:p w:rsidR="00BF56D3" w:rsidRPr="00BF0B4B" w:rsidRDefault="00BF56D3" w:rsidP="00A05178">
      <w:pPr>
        <w:pStyle w:val="a3"/>
        <w:spacing w:after="0" w:line="240" w:lineRule="auto"/>
        <w:ind w:left="0" w:firstLine="709"/>
        <w:jc w:val="both"/>
        <w:rPr>
          <w:rFonts w:ascii="Times New Roman" w:hAnsi="Times New Roman"/>
          <w:sz w:val="26"/>
          <w:szCs w:val="26"/>
          <w:lang w:eastAsia="ru-RU"/>
        </w:rPr>
      </w:pPr>
      <w:r w:rsidRPr="00A1389C">
        <w:rPr>
          <w:rFonts w:ascii="Times New Roman" w:hAnsi="Times New Roman"/>
          <w:sz w:val="26"/>
          <w:szCs w:val="26"/>
          <w:lang w:eastAsia="ru-RU"/>
        </w:rPr>
        <w:t xml:space="preserve">           М.П.</w:t>
      </w:r>
    </w:p>
    <w:p w:rsidR="00BF56D3" w:rsidRPr="00A254D7" w:rsidRDefault="00BF56D3" w:rsidP="00561540">
      <w:pPr>
        <w:pStyle w:val="a3"/>
        <w:spacing w:after="0" w:line="240" w:lineRule="auto"/>
        <w:ind w:left="0"/>
        <w:jc w:val="center"/>
        <w:rPr>
          <w:rFonts w:ascii="Times New Roman" w:hAnsi="Times New Roman"/>
          <w:sz w:val="26"/>
          <w:szCs w:val="26"/>
        </w:rPr>
      </w:pPr>
      <w:r>
        <w:rPr>
          <w:lang w:eastAsia="ru-RU"/>
        </w:rPr>
        <w:t>__________________________</w:t>
      </w:r>
    </w:p>
    <w:sectPr w:rsidR="00BF56D3" w:rsidRPr="00A254D7" w:rsidSect="00561540">
      <w:footerReference w:type="default" r:id="rId15"/>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70" w:rsidRDefault="00DB3F70" w:rsidP="00A9011C">
      <w:pPr>
        <w:spacing w:after="0" w:line="240" w:lineRule="auto"/>
      </w:pPr>
      <w:r>
        <w:separator/>
      </w:r>
    </w:p>
  </w:endnote>
  <w:endnote w:type="continuationSeparator" w:id="0">
    <w:p w:rsidR="00DB3F70" w:rsidRDefault="00DB3F70"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D3" w:rsidRDefault="00BF56D3" w:rsidP="00461C5C">
    <w:pPr>
      <w:pStyle w:val="a6"/>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BF56D3" w:rsidRDefault="00BF56D3" w:rsidP="00561540">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D3" w:rsidRDefault="00BF56D3" w:rsidP="00461C5C">
    <w:pPr>
      <w:pStyle w:val="a6"/>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A7567B">
      <w:rPr>
        <w:rStyle w:val="ac"/>
        <w:noProof/>
      </w:rPr>
      <w:t>4</w:t>
    </w:r>
    <w:r>
      <w:rPr>
        <w:rStyle w:val="ac"/>
      </w:rPr>
      <w:fldChar w:fldCharType="end"/>
    </w:r>
  </w:p>
  <w:p w:rsidR="00BF56D3" w:rsidRDefault="00BF56D3" w:rsidP="00561540">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D3" w:rsidRDefault="00DB3F70">
    <w:pPr>
      <w:pStyle w:val="a6"/>
      <w:jc w:val="right"/>
    </w:pPr>
    <w:r>
      <w:fldChar w:fldCharType="begin"/>
    </w:r>
    <w:r>
      <w:instrText>PAGE   \* MERGEFORMAT</w:instrText>
    </w:r>
    <w:r>
      <w:fldChar w:fldCharType="separate"/>
    </w:r>
    <w:r w:rsidR="00A7567B">
      <w:rPr>
        <w:noProof/>
      </w:rPr>
      <w:t>10</w:t>
    </w:r>
    <w:r>
      <w:rPr>
        <w:noProof/>
      </w:rPr>
      <w:fldChar w:fldCharType="end"/>
    </w:r>
  </w:p>
  <w:p w:rsidR="00BF56D3" w:rsidRDefault="00BF56D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D3" w:rsidRDefault="00DB3F70">
    <w:pPr>
      <w:pStyle w:val="a6"/>
      <w:jc w:val="right"/>
    </w:pPr>
    <w:r>
      <w:fldChar w:fldCharType="begin"/>
    </w:r>
    <w:r>
      <w:instrText>PAGE   \* MERGEFORMAT</w:instrText>
    </w:r>
    <w:r>
      <w:fldChar w:fldCharType="separate"/>
    </w:r>
    <w:r w:rsidR="00A7567B">
      <w:rPr>
        <w:noProof/>
      </w:rPr>
      <w:t>11</w:t>
    </w:r>
    <w:r>
      <w:rPr>
        <w:noProof/>
      </w:rPr>
      <w:fldChar w:fldCharType="end"/>
    </w:r>
  </w:p>
  <w:p w:rsidR="00BF56D3" w:rsidRDefault="00BF56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70" w:rsidRDefault="00DB3F70" w:rsidP="00A9011C">
      <w:pPr>
        <w:spacing w:after="0" w:line="240" w:lineRule="auto"/>
      </w:pPr>
      <w:r>
        <w:separator/>
      </w:r>
    </w:p>
  </w:footnote>
  <w:footnote w:type="continuationSeparator" w:id="0">
    <w:p w:rsidR="00DB3F70" w:rsidRDefault="00DB3F70"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1D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90649D2"/>
    <w:multiLevelType w:val="hybridMultilevel"/>
    <w:tmpl w:val="8EC48AB2"/>
    <w:lvl w:ilvl="0" w:tplc="0419000F">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CA01B51"/>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E8B2CB6"/>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23605D"/>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7AC63AE"/>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3FB04D2"/>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49825A7"/>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7EB1D87"/>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8B73C16"/>
    <w:multiLevelType w:val="hybridMultilevel"/>
    <w:tmpl w:val="8EAE4892"/>
    <w:lvl w:ilvl="0" w:tplc="B254AD6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4DD489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774AA6"/>
    <w:multiLevelType w:val="multilevel"/>
    <w:tmpl w:val="FA484C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0BA5C54"/>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56D0B43"/>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B2C787C"/>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D361B25"/>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3D3437C"/>
    <w:multiLevelType w:val="hybridMultilevel"/>
    <w:tmpl w:val="C5CA491E"/>
    <w:lvl w:ilvl="0" w:tplc="7444B94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8EE2212"/>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9C"/>
    <w:rsid w:val="000008FD"/>
    <w:rsid w:val="000049E1"/>
    <w:rsid w:val="00007C03"/>
    <w:rsid w:val="00012CB6"/>
    <w:rsid w:val="00020893"/>
    <w:rsid w:val="00020E96"/>
    <w:rsid w:val="000254B2"/>
    <w:rsid w:val="00030D38"/>
    <w:rsid w:val="00032DB1"/>
    <w:rsid w:val="00036993"/>
    <w:rsid w:val="00042241"/>
    <w:rsid w:val="00044903"/>
    <w:rsid w:val="00046E17"/>
    <w:rsid w:val="00061438"/>
    <w:rsid w:val="00063B5D"/>
    <w:rsid w:val="000647EF"/>
    <w:rsid w:val="000649D7"/>
    <w:rsid w:val="000661D2"/>
    <w:rsid w:val="00074555"/>
    <w:rsid w:val="000748BC"/>
    <w:rsid w:val="00075281"/>
    <w:rsid w:val="000760D1"/>
    <w:rsid w:val="00077EA0"/>
    <w:rsid w:val="000843BD"/>
    <w:rsid w:val="00085FCD"/>
    <w:rsid w:val="00092788"/>
    <w:rsid w:val="000962E2"/>
    <w:rsid w:val="000A112F"/>
    <w:rsid w:val="000B37C3"/>
    <w:rsid w:val="000B460E"/>
    <w:rsid w:val="000B5D3F"/>
    <w:rsid w:val="000B754D"/>
    <w:rsid w:val="000C4D96"/>
    <w:rsid w:val="000D0FB7"/>
    <w:rsid w:val="000D547A"/>
    <w:rsid w:val="000E14E7"/>
    <w:rsid w:val="000E7975"/>
    <w:rsid w:val="000F153D"/>
    <w:rsid w:val="000F1F24"/>
    <w:rsid w:val="000F2D98"/>
    <w:rsid w:val="000F4DF8"/>
    <w:rsid w:val="000F6FDB"/>
    <w:rsid w:val="0010458E"/>
    <w:rsid w:val="00104EDF"/>
    <w:rsid w:val="0011632D"/>
    <w:rsid w:val="00117BBF"/>
    <w:rsid w:val="001234DD"/>
    <w:rsid w:val="00124F82"/>
    <w:rsid w:val="00125D41"/>
    <w:rsid w:val="00125FFA"/>
    <w:rsid w:val="00126133"/>
    <w:rsid w:val="001336D3"/>
    <w:rsid w:val="00134873"/>
    <w:rsid w:val="0014240E"/>
    <w:rsid w:val="00143BBA"/>
    <w:rsid w:val="00144004"/>
    <w:rsid w:val="00147DB7"/>
    <w:rsid w:val="00150B82"/>
    <w:rsid w:val="00150CFF"/>
    <w:rsid w:val="00152D07"/>
    <w:rsid w:val="0015421D"/>
    <w:rsid w:val="001606E3"/>
    <w:rsid w:val="0016230D"/>
    <w:rsid w:val="00163CEF"/>
    <w:rsid w:val="00167DC6"/>
    <w:rsid w:val="00173DB5"/>
    <w:rsid w:val="00175513"/>
    <w:rsid w:val="00180521"/>
    <w:rsid w:val="00183165"/>
    <w:rsid w:val="00186C66"/>
    <w:rsid w:val="0019587F"/>
    <w:rsid w:val="001A1966"/>
    <w:rsid w:val="001A219C"/>
    <w:rsid w:val="001B4174"/>
    <w:rsid w:val="001C0257"/>
    <w:rsid w:val="001C51B9"/>
    <w:rsid w:val="001D4A77"/>
    <w:rsid w:val="001D4AC2"/>
    <w:rsid w:val="001D501E"/>
    <w:rsid w:val="001D58A0"/>
    <w:rsid w:val="001E5A24"/>
    <w:rsid w:val="001E73D5"/>
    <w:rsid w:val="001F2254"/>
    <w:rsid w:val="001F63A3"/>
    <w:rsid w:val="002000CE"/>
    <w:rsid w:val="0020336B"/>
    <w:rsid w:val="002056E8"/>
    <w:rsid w:val="00211950"/>
    <w:rsid w:val="00211C68"/>
    <w:rsid w:val="0021237E"/>
    <w:rsid w:val="002136EC"/>
    <w:rsid w:val="0021793C"/>
    <w:rsid w:val="00217D0A"/>
    <w:rsid w:val="00224F84"/>
    <w:rsid w:val="00226805"/>
    <w:rsid w:val="0023352B"/>
    <w:rsid w:val="0024213E"/>
    <w:rsid w:val="00246810"/>
    <w:rsid w:val="00254F78"/>
    <w:rsid w:val="002611EA"/>
    <w:rsid w:val="002614CB"/>
    <w:rsid w:val="00264134"/>
    <w:rsid w:val="00266190"/>
    <w:rsid w:val="002675F9"/>
    <w:rsid w:val="00270A4A"/>
    <w:rsid w:val="00273DCE"/>
    <w:rsid w:val="00276A15"/>
    <w:rsid w:val="0028460A"/>
    <w:rsid w:val="00293391"/>
    <w:rsid w:val="002949AA"/>
    <w:rsid w:val="002974BA"/>
    <w:rsid w:val="002976F6"/>
    <w:rsid w:val="002A135D"/>
    <w:rsid w:val="002A2959"/>
    <w:rsid w:val="002A466C"/>
    <w:rsid w:val="002B2DCC"/>
    <w:rsid w:val="002B5EF9"/>
    <w:rsid w:val="002B62E4"/>
    <w:rsid w:val="002B7A57"/>
    <w:rsid w:val="002C5547"/>
    <w:rsid w:val="002C608E"/>
    <w:rsid w:val="002C6705"/>
    <w:rsid w:val="002D0092"/>
    <w:rsid w:val="002D6501"/>
    <w:rsid w:val="002E4950"/>
    <w:rsid w:val="002E5EE2"/>
    <w:rsid w:val="002E6FFE"/>
    <w:rsid w:val="002E7E53"/>
    <w:rsid w:val="003000E9"/>
    <w:rsid w:val="003108EE"/>
    <w:rsid w:val="00311897"/>
    <w:rsid w:val="003143D0"/>
    <w:rsid w:val="00317985"/>
    <w:rsid w:val="00321077"/>
    <w:rsid w:val="00321DD3"/>
    <w:rsid w:val="00322280"/>
    <w:rsid w:val="0032636E"/>
    <w:rsid w:val="003429CA"/>
    <w:rsid w:val="003449F4"/>
    <w:rsid w:val="00345DEB"/>
    <w:rsid w:val="00360E70"/>
    <w:rsid w:val="00364B4E"/>
    <w:rsid w:val="00365F45"/>
    <w:rsid w:val="00367505"/>
    <w:rsid w:val="00367C42"/>
    <w:rsid w:val="00367D1F"/>
    <w:rsid w:val="00375638"/>
    <w:rsid w:val="0037696F"/>
    <w:rsid w:val="003851D4"/>
    <w:rsid w:val="00386D12"/>
    <w:rsid w:val="00395161"/>
    <w:rsid w:val="00396C26"/>
    <w:rsid w:val="003A193B"/>
    <w:rsid w:val="003A623A"/>
    <w:rsid w:val="003B1696"/>
    <w:rsid w:val="003B7D5A"/>
    <w:rsid w:val="003C041F"/>
    <w:rsid w:val="003C1AE8"/>
    <w:rsid w:val="003C4299"/>
    <w:rsid w:val="003C7852"/>
    <w:rsid w:val="003D0C28"/>
    <w:rsid w:val="003D0E58"/>
    <w:rsid w:val="003D295D"/>
    <w:rsid w:val="003D3CEE"/>
    <w:rsid w:val="003D678E"/>
    <w:rsid w:val="003D7B1D"/>
    <w:rsid w:val="003E33CC"/>
    <w:rsid w:val="003F0E67"/>
    <w:rsid w:val="003F28FA"/>
    <w:rsid w:val="003F6E7A"/>
    <w:rsid w:val="00400908"/>
    <w:rsid w:val="00400B6B"/>
    <w:rsid w:val="00401877"/>
    <w:rsid w:val="00405221"/>
    <w:rsid w:val="004060BB"/>
    <w:rsid w:val="004100E6"/>
    <w:rsid w:val="00411323"/>
    <w:rsid w:val="004158D4"/>
    <w:rsid w:val="00424D63"/>
    <w:rsid w:val="00430B27"/>
    <w:rsid w:val="00431688"/>
    <w:rsid w:val="00433A4D"/>
    <w:rsid w:val="0043578A"/>
    <w:rsid w:val="00437C25"/>
    <w:rsid w:val="00445A57"/>
    <w:rsid w:val="00447D44"/>
    <w:rsid w:val="00447FE3"/>
    <w:rsid w:val="00452772"/>
    <w:rsid w:val="004533C9"/>
    <w:rsid w:val="00453750"/>
    <w:rsid w:val="00455B71"/>
    <w:rsid w:val="00456FE5"/>
    <w:rsid w:val="00457C8B"/>
    <w:rsid w:val="00461C5C"/>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74B4"/>
    <w:rsid w:val="0050250B"/>
    <w:rsid w:val="005037AF"/>
    <w:rsid w:val="005056A2"/>
    <w:rsid w:val="00507596"/>
    <w:rsid w:val="00510420"/>
    <w:rsid w:val="00510C8D"/>
    <w:rsid w:val="00531028"/>
    <w:rsid w:val="005357B2"/>
    <w:rsid w:val="00553F5B"/>
    <w:rsid w:val="0055642C"/>
    <w:rsid w:val="0055747D"/>
    <w:rsid w:val="00561540"/>
    <w:rsid w:val="00570D2E"/>
    <w:rsid w:val="00572E4B"/>
    <w:rsid w:val="005735A4"/>
    <w:rsid w:val="0057763F"/>
    <w:rsid w:val="00580629"/>
    <w:rsid w:val="005813C2"/>
    <w:rsid w:val="00583CF2"/>
    <w:rsid w:val="00586D87"/>
    <w:rsid w:val="005913E6"/>
    <w:rsid w:val="00592AC1"/>
    <w:rsid w:val="0059386E"/>
    <w:rsid w:val="00596D95"/>
    <w:rsid w:val="00597DD2"/>
    <w:rsid w:val="005A1DBA"/>
    <w:rsid w:val="005A3201"/>
    <w:rsid w:val="005A45D1"/>
    <w:rsid w:val="005A662F"/>
    <w:rsid w:val="005A7224"/>
    <w:rsid w:val="005B620C"/>
    <w:rsid w:val="005B6642"/>
    <w:rsid w:val="005B7BBE"/>
    <w:rsid w:val="005C28DA"/>
    <w:rsid w:val="005C4E7F"/>
    <w:rsid w:val="005C4EB8"/>
    <w:rsid w:val="005D363A"/>
    <w:rsid w:val="005D5F11"/>
    <w:rsid w:val="005E4A6F"/>
    <w:rsid w:val="005E4B09"/>
    <w:rsid w:val="005F1451"/>
    <w:rsid w:val="00604382"/>
    <w:rsid w:val="00604AF1"/>
    <w:rsid w:val="00624627"/>
    <w:rsid w:val="00644651"/>
    <w:rsid w:val="00644D72"/>
    <w:rsid w:val="006515B6"/>
    <w:rsid w:val="00651A03"/>
    <w:rsid w:val="00652426"/>
    <w:rsid w:val="00655331"/>
    <w:rsid w:val="006571A8"/>
    <w:rsid w:val="00662E53"/>
    <w:rsid w:val="0066417C"/>
    <w:rsid w:val="00666FB5"/>
    <w:rsid w:val="00670849"/>
    <w:rsid w:val="006743DE"/>
    <w:rsid w:val="00674763"/>
    <w:rsid w:val="0067698D"/>
    <w:rsid w:val="006820F3"/>
    <w:rsid w:val="00691003"/>
    <w:rsid w:val="00692A69"/>
    <w:rsid w:val="006938E9"/>
    <w:rsid w:val="006A0179"/>
    <w:rsid w:val="006A551B"/>
    <w:rsid w:val="006A5EE6"/>
    <w:rsid w:val="006B3454"/>
    <w:rsid w:val="006B4652"/>
    <w:rsid w:val="006C0B99"/>
    <w:rsid w:val="006C66BC"/>
    <w:rsid w:val="006D2BD8"/>
    <w:rsid w:val="006D542C"/>
    <w:rsid w:val="006D5621"/>
    <w:rsid w:val="006D5FC2"/>
    <w:rsid w:val="006E1BEC"/>
    <w:rsid w:val="006E21B9"/>
    <w:rsid w:val="006E23FD"/>
    <w:rsid w:val="006E2B50"/>
    <w:rsid w:val="006F07C6"/>
    <w:rsid w:val="006F36BB"/>
    <w:rsid w:val="00700D27"/>
    <w:rsid w:val="007038B4"/>
    <w:rsid w:val="00705881"/>
    <w:rsid w:val="00716913"/>
    <w:rsid w:val="00716F5E"/>
    <w:rsid w:val="0072437D"/>
    <w:rsid w:val="0072645C"/>
    <w:rsid w:val="007279CB"/>
    <w:rsid w:val="00727B55"/>
    <w:rsid w:val="0073071A"/>
    <w:rsid w:val="00733C96"/>
    <w:rsid w:val="00740E52"/>
    <w:rsid w:val="007425F2"/>
    <w:rsid w:val="00744713"/>
    <w:rsid w:val="00744D5C"/>
    <w:rsid w:val="00754D68"/>
    <w:rsid w:val="00756BBB"/>
    <w:rsid w:val="00757CD9"/>
    <w:rsid w:val="00761C5B"/>
    <w:rsid w:val="00770A3E"/>
    <w:rsid w:val="00771909"/>
    <w:rsid w:val="007732A6"/>
    <w:rsid w:val="007769A0"/>
    <w:rsid w:val="00777BA1"/>
    <w:rsid w:val="00792EF4"/>
    <w:rsid w:val="007933AB"/>
    <w:rsid w:val="00796870"/>
    <w:rsid w:val="007A4C62"/>
    <w:rsid w:val="007A5E47"/>
    <w:rsid w:val="007B02D1"/>
    <w:rsid w:val="007B1947"/>
    <w:rsid w:val="007B4F9A"/>
    <w:rsid w:val="007B5453"/>
    <w:rsid w:val="007B7EFD"/>
    <w:rsid w:val="007C18C7"/>
    <w:rsid w:val="007D35A9"/>
    <w:rsid w:val="007D68F9"/>
    <w:rsid w:val="007D7970"/>
    <w:rsid w:val="007E1637"/>
    <w:rsid w:val="007E4905"/>
    <w:rsid w:val="007E65F8"/>
    <w:rsid w:val="007E7A62"/>
    <w:rsid w:val="007F20F8"/>
    <w:rsid w:val="007F2D2C"/>
    <w:rsid w:val="00803866"/>
    <w:rsid w:val="00805BE2"/>
    <w:rsid w:val="00806A4B"/>
    <w:rsid w:val="008168D0"/>
    <w:rsid w:val="00820C1C"/>
    <w:rsid w:val="00823DF3"/>
    <w:rsid w:val="00827F8F"/>
    <w:rsid w:val="00831511"/>
    <w:rsid w:val="00833758"/>
    <w:rsid w:val="00833EF6"/>
    <w:rsid w:val="00834607"/>
    <w:rsid w:val="0083661C"/>
    <w:rsid w:val="008370EC"/>
    <w:rsid w:val="00842CE6"/>
    <w:rsid w:val="00843DDD"/>
    <w:rsid w:val="00845E2A"/>
    <w:rsid w:val="008474DC"/>
    <w:rsid w:val="00861F15"/>
    <w:rsid w:val="008620D6"/>
    <w:rsid w:val="008624A0"/>
    <w:rsid w:val="00862D36"/>
    <w:rsid w:val="00867C9B"/>
    <w:rsid w:val="00877075"/>
    <w:rsid w:val="00891A82"/>
    <w:rsid w:val="00893FCA"/>
    <w:rsid w:val="00895684"/>
    <w:rsid w:val="008A373B"/>
    <w:rsid w:val="008A4B98"/>
    <w:rsid w:val="008B4E0E"/>
    <w:rsid w:val="008B56C8"/>
    <w:rsid w:val="008C0C2D"/>
    <w:rsid w:val="008C2C16"/>
    <w:rsid w:val="008C2F32"/>
    <w:rsid w:val="008C778F"/>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610C"/>
    <w:rsid w:val="00917CB9"/>
    <w:rsid w:val="00920BFA"/>
    <w:rsid w:val="00922DED"/>
    <w:rsid w:val="009257B5"/>
    <w:rsid w:val="00926C81"/>
    <w:rsid w:val="009312AD"/>
    <w:rsid w:val="00933152"/>
    <w:rsid w:val="00934769"/>
    <w:rsid w:val="00942124"/>
    <w:rsid w:val="0094428B"/>
    <w:rsid w:val="0094488C"/>
    <w:rsid w:val="00950F98"/>
    <w:rsid w:val="009555E8"/>
    <w:rsid w:val="00961119"/>
    <w:rsid w:val="0096409C"/>
    <w:rsid w:val="009712F3"/>
    <w:rsid w:val="0097717F"/>
    <w:rsid w:val="00981F20"/>
    <w:rsid w:val="00982DF3"/>
    <w:rsid w:val="00990BE7"/>
    <w:rsid w:val="00990DBF"/>
    <w:rsid w:val="00995F85"/>
    <w:rsid w:val="009A4F0D"/>
    <w:rsid w:val="009A5B96"/>
    <w:rsid w:val="009A61CD"/>
    <w:rsid w:val="009A7C53"/>
    <w:rsid w:val="009B22BD"/>
    <w:rsid w:val="009B3E4E"/>
    <w:rsid w:val="009C0C22"/>
    <w:rsid w:val="009C1560"/>
    <w:rsid w:val="009C550E"/>
    <w:rsid w:val="009C6726"/>
    <w:rsid w:val="009D07DB"/>
    <w:rsid w:val="009D2EFE"/>
    <w:rsid w:val="009D7336"/>
    <w:rsid w:val="009E2BC0"/>
    <w:rsid w:val="009F3859"/>
    <w:rsid w:val="009F4949"/>
    <w:rsid w:val="00A05178"/>
    <w:rsid w:val="00A055A1"/>
    <w:rsid w:val="00A1389C"/>
    <w:rsid w:val="00A15763"/>
    <w:rsid w:val="00A169DB"/>
    <w:rsid w:val="00A17F98"/>
    <w:rsid w:val="00A254D7"/>
    <w:rsid w:val="00A27261"/>
    <w:rsid w:val="00A30970"/>
    <w:rsid w:val="00A42C84"/>
    <w:rsid w:val="00A47055"/>
    <w:rsid w:val="00A56B09"/>
    <w:rsid w:val="00A57AD2"/>
    <w:rsid w:val="00A601DC"/>
    <w:rsid w:val="00A62256"/>
    <w:rsid w:val="00A629D2"/>
    <w:rsid w:val="00A70E22"/>
    <w:rsid w:val="00A71FED"/>
    <w:rsid w:val="00A755F9"/>
    <w:rsid w:val="00A7567B"/>
    <w:rsid w:val="00A76306"/>
    <w:rsid w:val="00A765AA"/>
    <w:rsid w:val="00A816DC"/>
    <w:rsid w:val="00A84258"/>
    <w:rsid w:val="00A86A39"/>
    <w:rsid w:val="00A9011C"/>
    <w:rsid w:val="00A9025E"/>
    <w:rsid w:val="00A92E23"/>
    <w:rsid w:val="00A93573"/>
    <w:rsid w:val="00A974EE"/>
    <w:rsid w:val="00AA2E1F"/>
    <w:rsid w:val="00AA350F"/>
    <w:rsid w:val="00AA61CB"/>
    <w:rsid w:val="00AA7DCB"/>
    <w:rsid w:val="00AB2855"/>
    <w:rsid w:val="00AB3B85"/>
    <w:rsid w:val="00AC72A1"/>
    <w:rsid w:val="00AD7BA1"/>
    <w:rsid w:val="00AE0DA6"/>
    <w:rsid w:val="00AE101A"/>
    <w:rsid w:val="00AE2D24"/>
    <w:rsid w:val="00AE50F6"/>
    <w:rsid w:val="00AF2907"/>
    <w:rsid w:val="00AF709C"/>
    <w:rsid w:val="00B03D18"/>
    <w:rsid w:val="00B058F4"/>
    <w:rsid w:val="00B0661E"/>
    <w:rsid w:val="00B067C9"/>
    <w:rsid w:val="00B074C4"/>
    <w:rsid w:val="00B11B30"/>
    <w:rsid w:val="00B1734F"/>
    <w:rsid w:val="00B21D71"/>
    <w:rsid w:val="00B254E7"/>
    <w:rsid w:val="00B267CD"/>
    <w:rsid w:val="00B27F03"/>
    <w:rsid w:val="00B41EEF"/>
    <w:rsid w:val="00B42809"/>
    <w:rsid w:val="00B43B3B"/>
    <w:rsid w:val="00B443DA"/>
    <w:rsid w:val="00B46BE8"/>
    <w:rsid w:val="00B60B69"/>
    <w:rsid w:val="00B6317B"/>
    <w:rsid w:val="00B72BB9"/>
    <w:rsid w:val="00B7425D"/>
    <w:rsid w:val="00B74966"/>
    <w:rsid w:val="00B80461"/>
    <w:rsid w:val="00B81B74"/>
    <w:rsid w:val="00B8230A"/>
    <w:rsid w:val="00B8444C"/>
    <w:rsid w:val="00B85E0E"/>
    <w:rsid w:val="00B85F33"/>
    <w:rsid w:val="00B8684F"/>
    <w:rsid w:val="00B87E8A"/>
    <w:rsid w:val="00BA1D80"/>
    <w:rsid w:val="00BA33AD"/>
    <w:rsid w:val="00BA474A"/>
    <w:rsid w:val="00BA79CF"/>
    <w:rsid w:val="00BB0F91"/>
    <w:rsid w:val="00BB3662"/>
    <w:rsid w:val="00BB5B0C"/>
    <w:rsid w:val="00BC0987"/>
    <w:rsid w:val="00BE46C4"/>
    <w:rsid w:val="00BF0B4B"/>
    <w:rsid w:val="00BF46DC"/>
    <w:rsid w:val="00BF56D3"/>
    <w:rsid w:val="00C00593"/>
    <w:rsid w:val="00C12C17"/>
    <w:rsid w:val="00C15B71"/>
    <w:rsid w:val="00C1690D"/>
    <w:rsid w:val="00C26D58"/>
    <w:rsid w:val="00C27AD7"/>
    <w:rsid w:val="00C32F66"/>
    <w:rsid w:val="00C33470"/>
    <w:rsid w:val="00C3779F"/>
    <w:rsid w:val="00C37DBF"/>
    <w:rsid w:val="00C46982"/>
    <w:rsid w:val="00C501A9"/>
    <w:rsid w:val="00C50A38"/>
    <w:rsid w:val="00C5231E"/>
    <w:rsid w:val="00C54720"/>
    <w:rsid w:val="00C55EB9"/>
    <w:rsid w:val="00C6189E"/>
    <w:rsid w:val="00C61F3D"/>
    <w:rsid w:val="00C65CB8"/>
    <w:rsid w:val="00C72238"/>
    <w:rsid w:val="00C732A8"/>
    <w:rsid w:val="00C77143"/>
    <w:rsid w:val="00C9149E"/>
    <w:rsid w:val="00C97B90"/>
    <w:rsid w:val="00CA0B5F"/>
    <w:rsid w:val="00CA6033"/>
    <w:rsid w:val="00CC1090"/>
    <w:rsid w:val="00CC5B34"/>
    <w:rsid w:val="00CC726A"/>
    <w:rsid w:val="00CC7956"/>
    <w:rsid w:val="00CD3477"/>
    <w:rsid w:val="00CE0354"/>
    <w:rsid w:val="00CE30DC"/>
    <w:rsid w:val="00CF31C5"/>
    <w:rsid w:val="00CF361D"/>
    <w:rsid w:val="00D0129F"/>
    <w:rsid w:val="00D07558"/>
    <w:rsid w:val="00D07CF8"/>
    <w:rsid w:val="00D10676"/>
    <w:rsid w:val="00D11EE6"/>
    <w:rsid w:val="00D11EF9"/>
    <w:rsid w:val="00D1519D"/>
    <w:rsid w:val="00D20284"/>
    <w:rsid w:val="00D2370C"/>
    <w:rsid w:val="00D2383C"/>
    <w:rsid w:val="00D24EAC"/>
    <w:rsid w:val="00D24FF1"/>
    <w:rsid w:val="00D26B60"/>
    <w:rsid w:val="00D27CF2"/>
    <w:rsid w:val="00D30C5E"/>
    <w:rsid w:val="00D35C98"/>
    <w:rsid w:val="00D50074"/>
    <w:rsid w:val="00D63496"/>
    <w:rsid w:val="00D63B78"/>
    <w:rsid w:val="00D7518E"/>
    <w:rsid w:val="00D80CCA"/>
    <w:rsid w:val="00D84730"/>
    <w:rsid w:val="00D850AD"/>
    <w:rsid w:val="00D905FC"/>
    <w:rsid w:val="00D939AF"/>
    <w:rsid w:val="00D978F6"/>
    <w:rsid w:val="00DA03A4"/>
    <w:rsid w:val="00DA03BB"/>
    <w:rsid w:val="00DA314A"/>
    <w:rsid w:val="00DA5875"/>
    <w:rsid w:val="00DA676B"/>
    <w:rsid w:val="00DA7CC7"/>
    <w:rsid w:val="00DB0702"/>
    <w:rsid w:val="00DB3F70"/>
    <w:rsid w:val="00DC70BF"/>
    <w:rsid w:val="00DD1ACA"/>
    <w:rsid w:val="00DD304E"/>
    <w:rsid w:val="00DD3738"/>
    <w:rsid w:val="00DD3861"/>
    <w:rsid w:val="00DD42F6"/>
    <w:rsid w:val="00DE58A2"/>
    <w:rsid w:val="00DF0AA0"/>
    <w:rsid w:val="00DF2740"/>
    <w:rsid w:val="00DF4B4C"/>
    <w:rsid w:val="00DF50FC"/>
    <w:rsid w:val="00DF7660"/>
    <w:rsid w:val="00E02B43"/>
    <w:rsid w:val="00E06C5B"/>
    <w:rsid w:val="00E10D9E"/>
    <w:rsid w:val="00E12718"/>
    <w:rsid w:val="00E16535"/>
    <w:rsid w:val="00E1691A"/>
    <w:rsid w:val="00E20DCE"/>
    <w:rsid w:val="00E23581"/>
    <w:rsid w:val="00E23D35"/>
    <w:rsid w:val="00E27315"/>
    <w:rsid w:val="00E27C98"/>
    <w:rsid w:val="00E350D1"/>
    <w:rsid w:val="00E35C00"/>
    <w:rsid w:val="00E403F4"/>
    <w:rsid w:val="00E41B55"/>
    <w:rsid w:val="00E45342"/>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A175B"/>
    <w:rsid w:val="00EA2635"/>
    <w:rsid w:val="00EA7E8D"/>
    <w:rsid w:val="00EB20BE"/>
    <w:rsid w:val="00EB7CE7"/>
    <w:rsid w:val="00EC5FEF"/>
    <w:rsid w:val="00ED230B"/>
    <w:rsid w:val="00ED27AA"/>
    <w:rsid w:val="00ED576A"/>
    <w:rsid w:val="00EE19BC"/>
    <w:rsid w:val="00EF4046"/>
    <w:rsid w:val="00F03EC6"/>
    <w:rsid w:val="00F1255A"/>
    <w:rsid w:val="00F12DCA"/>
    <w:rsid w:val="00F17BCD"/>
    <w:rsid w:val="00F21B27"/>
    <w:rsid w:val="00F24C43"/>
    <w:rsid w:val="00F26EDD"/>
    <w:rsid w:val="00F27593"/>
    <w:rsid w:val="00F34AF9"/>
    <w:rsid w:val="00F41096"/>
    <w:rsid w:val="00F46823"/>
    <w:rsid w:val="00F50ED2"/>
    <w:rsid w:val="00F5205C"/>
    <w:rsid w:val="00F54823"/>
    <w:rsid w:val="00F571BE"/>
    <w:rsid w:val="00F66F96"/>
    <w:rsid w:val="00F67169"/>
    <w:rsid w:val="00F73365"/>
    <w:rsid w:val="00F91C96"/>
    <w:rsid w:val="00FA1457"/>
    <w:rsid w:val="00FA3B83"/>
    <w:rsid w:val="00FA40CE"/>
    <w:rsid w:val="00FB310A"/>
    <w:rsid w:val="00FC37FD"/>
    <w:rsid w:val="00FC3FB9"/>
    <w:rsid w:val="00FC51F7"/>
    <w:rsid w:val="00FD2070"/>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909"/>
    <w:pPr>
      <w:ind w:left="720"/>
      <w:contextualSpacing/>
    </w:pPr>
  </w:style>
  <w:style w:type="paragraph" w:styleId="a4">
    <w:name w:val="header"/>
    <w:basedOn w:val="a"/>
    <w:link w:val="a5"/>
    <w:uiPriority w:val="99"/>
    <w:rsid w:val="00A9011C"/>
    <w:pPr>
      <w:tabs>
        <w:tab w:val="center" w:pos="4677"/>
        <w:tab w:val="right" w:pos="9355"/>
      </w:tabs>
      <w:spacing w:after="0" w:line="240" w:lineRule="auto"/>
    </w:pPr>
  </w:style>
  <w:style w:type="character" w:customStyle="1" w:styleId="a5">
    <w:name w:val="Верхний колонтитул Знак"/>
    <w:link w:val="a4"/>
    <w:uiPriority w:val="99"/>
    <w:locked/>
    <w:rsid w:val="00A9011C"/>
    <w:rPr>
      <w:rFonts w:cs="Times New Roman"/>
    </w:rPr>
  </w:style>
  <w:style w:type="paragraph" w:styleId="a6">
    <w:name w:val="footer"/>
    <w:basedOn w:val="a"/>
    <w:link w:val="a7"/>
    <w:uiPriority w:val="99"/>
    <w:rsid w:val="00A9011C"/>
    <w:pPr>
      <w:tabs>
        <w:tab w:val="center" w:pos="4677"/>
        <w:tab w:val="right" w:pos="9355"/>
      </w:tabs>
      <w:spacing w:after="0" w:line="240" w:lineRule="auto"/>
    </w:pPr>
  </w:style>
  <w:style w:type="character" w:customStyle="1" w:styleId="a7">
    <w:name w:val="Нижний колонтитул Знак"/>
    <w:link w:val="a6"/>
    <w:uiPriority w:val="99"/>
    <w:locked/>
    <w:rsid w:val="00A9011C"/>
    <w:rPr>
      <w:rFonts w:cs="Times New Roman"/>
    </w:rPr>
  </w:style>
  <w:style w:type="paragraph" w:customStyle="1" w:styleId="ConsPlusNormal">
    <w:name w:val="ConsPlusNormal"/>
    <w:uiPriority w:val="99"/>
    <w:rsid w:val="00A76306"/>
    <w:pPr>
      <w:autoSpaceDE w:val="0"/>
      <w:autoSpaceDN w:val="0"/>
      <w:adjustRightInd w:val="0"/>
    </w:pPr>
    <w:rPr>
      <w:rFonts w:ascii="Times New Roman" w:hAnsi="Times New Roman"/>
      <w:sz w:val="24"/>
      <w:szCs w:val="24"/>
      <w:lang w:eastAsia="en-US"/>
    </w:rPr>
  </w:style>
  <w:style w:type="paragraph" w:customStyle="1" w:styleId="p6">
    <w:name w:val="p6"/>
    <w:basedOn w:val="a"/>
    <w:uiPriority w:val="99"/>
    <w:rsid w:val="00C501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5A1"/>
    <w:rPr>
      <w:rFonts w:cs="Times New Roman"/>
    </w:rPr>
  </w:style>
  <w:style w:type="character" w:customStyle="1" w:styleId="apple-converted-space">
    <w:name w:val="apple-converted-space"/>
    <w:uiPriority w:val="99"/>
    <w:rsid w:val="00A055A1"/>
    <w:rPr>
      <w:rFonts w:cs="Times New Roman"/>
    </w:rPr>
  </w:style>
  <w:style w:type="paragraph" w:styleId="a8">
    <w:name w:val="Balloon Text"/>
    <w:basedOn w:val="a"/>
    <w:link w:val="a9"/>
    <w:uiPriority w:val="99"/>
    <w:semiHidden/>
    <w:rsid w:val="006938E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938E9"/>
    <w:rPr>
      <w:rFonts w:ascii="Segoe UI" w:hAnsi="Segoe UI" w:cs="Segoe UI"/>
      <w:sz w:val="18"/>
      <w:szCs w:val="18"/>
    </w:rPr>
  </w:style>
  <w:style w:type="character" w:customStyle="1" w:styleId="aa">
    <w:name w:val="Основной текст_"/>
    <w:link w:val="1"/>
    <w:uiPriority w:val="99"/>
    <w:locked/>
    <w:rsid w:val="00716F5E"/>
    <w:rPr>
      <w:rFonts w:ascii="Times New Roman" w:hAnsi="Times New Roman"/>
      <w:sz w:val="23"/>
      <w:shd w:val="clear" w:color="auto" w:fill="FFFFFF"/>
    </w:rPr>
  </w:style>
  <w:style w:type="paragraph" w:customStyle="1" w:styleId="1">
    <w:name w:val="Основной текст1"/>
    <w:basedOn w:val="a"/>
    <w:link w:val="aa"/>
    <w:uiPriority w:val="99"/>
    <w:rsid w:val="00716F5E"/>
    <w:pPr>
      <w:shd w:val="clear" w:color="auto" w:fill="FFFFFF"/>
      <w:spacing w:before="1380" w:after="840" w:line="295" w:lineRule="exact"/>
    </w:pPr>
    <w:rPr>
      <w:rFonts w:ascii="Times New Roman" w:hAnsi="Times New Roman"/>
      <w:sz w:val="23"/>
      <w:szCs w:val="20"/>
      <w:lang w:eastAsia="ru-RU"/>
    </w:rPr>
  </w:style>
  <w:style w:type="character" w:customStyle="1" w:styleId="2">
    <w:name w:val="Основной текст (2)_"/>
    <w:link w:val="20"/>
    <w:uiPriority w:val="99"/>
    <w:locked/>
    <w:rsid w:val="00716F5E"/>
    <w:rPr>
      <w:rFonts w:ascii="Century Schoolbook" w:hAnsi="Century Schoolbook"/>
      <w:shd w:val="clear" w:color="auto" w:fill="FFFFFF"/>
    </w:rPr>
  </w:style>
  <w:style w:type="character" w:customStyle="1" w:styleId="1pt">
    <w:name w:val="Основной текст + Интервал 1 pt"/>
    <w:uiPriority w:val="99"/>
    <w:rsid w:val="00716F5E"/>
    <w:rPr>
      <w:rFonts w:ascii="Times New Roman" w:hAnsi="Times New Roman"/>
      <w:spacing w:val="30"/>
      <w:sz w:val="23"/>
    </w:rPr>
  </w:style>
  <w:style w:type="character" w:customStyle="1" w:styleId="5">
    <w:name w:val="Основной текст (5)_"/>
    <w:link w:val="50"/>
    <w:uiPriority w:val="99"/>
    <w:locked/>
    <w:rsid w:val="00716F5E"/>
    <w:rPr>
      <w:sz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716F5E"/>
    <w:pPr>
      <w:shd w:val="clear" w:color="auto" w:fill="FFFFFF"/>
      <w:spacing w:after="0" w:line="240" w:lineRule="atLeast"/>
    </w:pPr>
    <w:rPr>
      <w:sz w:val="24"/>
      <w:szCs w:val="20"/>
      <w:lang w:eastAsia="ru-RU"/>
    </w:rPr>
  </w:style>
  <w:style w:type="character" w:styleId="ab">
    <w:name w:val="Hyperlink"/>
    <w:uiPriority w:val="99"/>
    <w:rsid w:val="00FC51F7"/>
    <w:rPr>
      <w:rFonts w:cs="Times New Roman"/>
      <w:color w:val="0000FF"/>
      <w:u w:val="single"/>
    </w:rPr>
  </w:style>
  <w:style w:type="character" w:styleId="ac">
    <w:name w:val="page number"/>
    <w:uiPriority w:val="99"/>
    <w:rsid w:val="005615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037">
      <w:bodyDiv w:val="1"/>
      <w:marLeft w:val="0"/>
      <w:marRight w:val="0"/>
      <w:marTop w:val="0"/>
      <w:marBottom w:val="0"/>
      <w:divBdr>
        <w:top w:val="none" w:sz="0" w:space="0" w:color="auto"/>
        <w:left w:val="none" w:sz="0" w:space="0" w:color="auto"/>
        <w:bottom w:val="none" w:sz="0" w:space="0" w:color="auto"/>
        <w:right w:val="none" w:sz="0" w:space="0" w:color="auto"/>
      </w:divBdr>
    </w:div>
    <w:div w:id="1527864709">
      <w:marLeft w:val="0"/>
      <w:marRight w:val="0"/>
      <w:marTop w:val="0"/>
      <w:marBottom w:val="0"/>
      <w:divBdr>
        <w:top w:val="none" w:sz="0" w:space="0" w:color="auto"/>
        <w:left w:val="none" w:sz="0" w:space="0" w:color="auto"/>
        <w:bottom w:val="none" w:sz="0" w:space="0" w:color="auto"/>
        <w:right w:val="none" w:sz="0" w:space="0" w:color="auto"/>
      </w:divBdr>
    </w:div>
    <w:div w:id="1527864710">
      <w:marLeft w:val="0"/>
      <w:marRight w:val="0"/>
      <w:marTop w:val="0"/>
      <w:marBottom w:val="0"/>
      <w:divBdr>
        <w:top w:val="none" w:sz="0" w:space="0" w:color="auto"/>
        <w:left w:val="none" w:sz="0" w:space="0" w:color="auto"/>
        <w:bottom w:val="none" w:sz="0" w:space="0" w:color="auto"/>
        <w:right w:val="none" w:sz="0" w:space="0" w:color="auto"/>
      </w:divBdr>
    </w:div>
    <w:div w:id="1527864711">
      <w:marLeft w:val="0"/>
      <w:marRight w:val="0"/>
      <w:marTop w:val="0"/>
      <w:marBottom w:val="0"/>
      <w:divBdr>
        <w:top w:val="none" w:sz="0" w:space="0" w:color="auto"/>
        <w:left w:val="none" w:sz="0" w:space="0" w:color="auto"/>
        <w:bottom w:val="none" w:sz="0" w:space="0" w:color="auto"/>
        <w:right w:val="none" w:sz="0" w:space="0" w:color="auto"/>
      </w:divBdr>
    </w:div>
    <w:div w:id="16241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A30CE4D3798F42D7CF9DC23BC23BEE5740BC271C3AB783CBE015DE53136ED2A8371F379F94C4C460H1H"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EF0A093297D872C0490F909970E2C87B6291D4CBF39DCF7D7F36D85F24AB6CCF16B15A883Ew107J"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2100</Words>
  <Characters>11974</Characters>
  <Application>Microsoft Office Word</Application>
  <DocSecurity>0</DocSecurity>
  <Lines>99</Lines>
  <Paragraphs>28</Paragraphs>
  <ScaleCrop>false</ScaleCrop>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Немыкина Ольга Викторовна</cp:lastModifiedBy>
  <cp:revision>77</cp:revision>
  <cp:lastPrinted>2015-12-14T09:16:00Z</cp:lastPrinted>
  <dcterms:created xsi:type="dcterms:W3CDTF">2015-10-14T06:19:00Z</dcterms:created>
  <dcterms:modified xsi:type="dcterms:W3CDTF">2015-12-15T04:58:00Z</dcterms:modified>
</cp:coreProperties>
</file>