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CD" w:rsidRDefault="000F24CD" w:rsidP="000F24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</w:t>
      </w:r>
    </w:p>
    <w:p w:rsidR="00715C67" w:rsidRPr="00A04C95" w:rsidRDefault="000F24CD" w:rsidP="000F24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города Когалыма </w:t>
      </w:r>
    </w:p>
    <w:p w:rsidR="000F24CD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901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5E723D" w:rsidRPr="005E723D" w:rsidRDefault="00623B4D" w:rsidP="00702B9C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предусматривает у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меньшение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объемов финансирования 2017 года муниципальной программы «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занятости населения города Когалыма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Программа)</w:t>
      </w:r>
      <w:r w:rsidR="005E723D" w:rsidRPr="005E723D">
        <w:rPr>
          <w:color w:val="000000" w:themeColor="text1"/>
          <w:sz w:val="26"/>
          <w:szCs w:val="26"/>
        </w:rPr>
        <w:t xml:space="preserve"> </w:t>
      </w:r>
      <w:r w:rsidR="005E723D" w:rsidRPr="005E723D">
        <w:rPr>
          <w:rStyle w:val="FontStyle15"/>
          <w:color w:val="000000" w:themeColor="text1"/>
          <w:sz w:val="26"/>
          <w:szCs w:val="26"/>
        </w:rPr>
        <w:t>в размере 1 427,7 тыс. рублей, в том числе:</w:t>
      </w:r>
    </w:p>
    <w:p w:rsidR="005E723D" w:rsidRPr="005E723D" w:rsidRDefault="005E723D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>по пункту 1.1.1 «Организация временного трудоустройства несовершеннолетних граждан в возрасте от 14 до 18 лет в свободное от учебы время» в размере 25,1 тыс. рублей,</w:t>
      </w:r>
    </w:p>
    <w:p w:rsidR="005E723D" w:rsidRPr="005E723D" w:rsidRDefault="005E723D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>по пункту 1.1.2 «Организация временного трудоустройства несовершеннолетних граждан в возрасте от 14 до 18 лет в течение учебного года» в размере 0,2 тыс. рублей,</w:t>
      </w:r>
    </w:p>
    <w:p w:rsidR="005E723D" w:rsidRPr="005E723D" w:rsidRDefault="005E723D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>по пункту 1.1.3 «Организация временного трудоустройства несовершеннолетних безработных граждан в возрасте от 16 до 18 лет» в размере 89,2 тыс. рублей,</w:t>
      </w:r>
    </w:p>
    <w:p w:rsidR="00623B4D" w:rsidRPr="005E723D" w:rsidRDefault="005E723D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before="5" w:line="240" w:lineRule="auto"/>
        <w:rPr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>по пункту 1.1.6 «Организация проведения оплачиваемых общественных работ для не занятых трудовой деятельностью и безработных граждан» в размере 1 313,2 тыс. рублей.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5E723D" w:rsidRPr="005E723D">
        <w:rPr>
          <w:rStyle w:val="FontStyle15"/>
          <w:color w:val="000000" w:themeColor="text1"/>
          <w:sz w:val="26"/>
          <w:szCs w:val="26"/>
        </w:rPr>
        <w:t>уменьшится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составит </w:t>
      </w:r>
      <w:r w:rsidR="005E723D" w:rsidRPr="005E723D">
        <w:rPr>
          <w:rStyle w:val="FontStyle15"/>
          <w:color w:val="000000" w:themeColor="text1"/>
          <w:sz w:val="26"/>
          <w:szCs w:val="26"/>
        </w:rPr>
        <w:t xml:space="preserve">90 245,75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.2017 №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0F24CD" w:rsidRDefault="00623B4D" w:rsidP="000F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</w:t>
      </w:r>
      <w:r w:rsidR="000F24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оекту постановления отсутствуют.</w:t>
      </w:r>
    </w:p>
    <w:p w:rsidR="00702B9C" w:rsidRPr="000F24CD" w:rsidRDefault="000F24CD" w:rsidP="000F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18.01.2018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702B9C" w:rsidRPr="000F24CD" w:rsidSect="00702B9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4CD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AE30-FDE8-4A50-A736-EA7FF66D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36</cp:revision>
  <cp:lastPrinted>2017-11-01T05:05:00Z</cp:lastPrinted>
  <dcterms:created xsi:type="dcterms:W3CDTF">2016-07-19T11:33:00Z</dcterms:created>
  <dcterms:modified xsi:type="dcterms:W3CDTF">2018-02-19T12:38:00Z</dcterms:modified>
</cp:coreProperties>
</file>