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88" w:rsidRPr="007E3488" w:rsidRDefault="007E3488" w:rsidP="007E3488">
      <w:pPr>
        <w:widowControl w:val="0"/>
        <w:autoSpaceDN w:val="0"/>
        <w:spacing w:after="120" w:line="240" w:lineRule="auto"/>
        <w:ind w:left="283"/>
        <w:jc w:val="center"/>
        <w:rPr>
          <w:rFonts w:ascii="Times New Roman" w:eastAsia="Times New Roman" w:hAnsi="Times New Roman"/>
          <w:b/>
          <w:sz w:val="16"/>
          <w:szCs w:val="16"/>
          <w:lang w:eastAsia="ru-RU"/>
        </w:rPr>
      </w:pPr>
      <w:r w:rsidRPr="007E3488">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45pt;width:36.85pt;height:48.4pt;z-index:-1;mso-position-vertical-relative:line" o:allowoverlap="f">
            <v:imagedata r:id="rId8" o:title=""/>
            <w10:wrap type="square" side="left"/>
          </v:shape>
          <o:OLEObject Type="Embed" ProgID="MSPhotoEd.3" ShapeID="_x0000_s1026" DrawAspect="Content" ObjectID="_1428243694" r:id="rId9"/>
        </w:pict>
      </w:r>
    </w:p>
    <w:p w:rsidR="007E3488" w:rsidRPr="007E3488" w:rsidRDefault="007E3488" w:rsidP="007E3488">
      <w:pPr>
        <w:autoSpaceDN w:val="0"/>
        <w:spacing w:after="0" w:line="240" w:lineRule="auto"/>
        <w:jc w:val="center"/>
        <w:rPr>
          <w:rFonts w:ascii="Times New Roman" w:eastAsia="Times New Roman" w:hAnsi="Times New Roman"/>
          <w:b/>
          <w:color w:val="3366FF"/>
          <w:sz w:val="28"/>
          <w:szCs w:val="20"/>
          <w:lang w:eastAsia="ru-RU"/>
        </w:rPr>
      </w:pPr>
      <w:r w:rsidRPr="007E3488">
        <w:rPr>
          <w:rFonts w:ascii="Times New Roman" w:eastAsia="Times New Roman" w:hAnsi="Times New Roman"/>
          <w:b/>
          <w:color w:val="3366FF"/>
          <w:sz w:val="28"/>
          <w:szCs w:val="20"/>
          <w:lang w:eastAsia="ru-RU"/>
        </w:rPr>
        <w:t>ПОСТАНОВЛЕНИЕ</w:t>
      </w:r>
    </w:p>
    <w:p w:rsidR="007E3488" w:rsidRPr="007E3488" w:rsidRDefault="007E3488" w:rsidP="007E3488">
      <w:pPr>
        <w:autoSpaceDN w:val="0"/>
        <w:spacing w:after="0" w:line="240" w:lineRule="auto"/>
        <w:jc w:val="center"/>
        <w:rPr>
          <w:rFonts w:ascii="Times New Roman" w:eastAsia="Times New Roman" w:hAnsi="Times New Roman"/>
          <w:b/>
          <w:color w:val="3366FF"/>
          <w:sz w:val="28"/>
          <w:szCs w:val="20"/>
          <w:lang w:eastAsia="ru-RU"/>
        </w:rPr>
      </w:pPr>
      <w:r w:rsidRPr="007E3488">
        <w:rPr>
          <w:rFonts w:ascii="Times New Roman" w:eastAsia="Times New Roman" w:hAnsi="Times New Roman"/>
          <w:b/>
          <w:color w:val="3366FF"/>
          <w:sz w:val="28"/>
          <w:szCs w:val="20"/>
          <w:lang w:eastAsia="ru-RU"/>
        </w:rPr>
        <w:t>АДМИНИСТРАЦИИ ГОРОДА КОГАЛЫМА</w:t>
      </w:r>
    </w:p>
    <w:p w:rsidR="007E3488" w:rsidRPr="007E3488" w:rsidRDefault="007E3488" w:rsidP="007E3488">
      <w:pPr>
        <w:autoSpaceDN w:val="0"/>
        <w:spacing w:after="0" w:line="240" w:lineRule="auto"/>
        <w:jc w:val="center"/>
        <w:rPr>
          <w:rFonts w:ascii="Times New Roman" w:eastAsia="Times New Roman" w:hAnsi="Times New Roman"/>
          <w:b/>
          <w:color w:val="3366FF"/>
          <w:sz w:val="28"/>
          <w:szCs w:val="20"/>
          <w:lang w:eastAsia="ru-RU"/>
        </w:rPr>
      </w:pPr>
      <w:r w:rsidRPr="007E3488">
        <w:rPr>
          <w:rFonts w:ascii="Times New Roman" w:eastAsia="Times New Roman" w:hAnsi="Times New Roman"/>
          <w:b/>
          <w:color w:val="3366FF"/>
          <w:sz w:val="28"/>
          <w:szCs w:val="20"/>
          <w:lang w:eastAsia="ru-RU"/>
        </w:rPr>
        <w:t>Ханты-Мансийского автономного округа – Югры</w:t>
      </w:r>
    </w:p>
    <w:p w:rsidR="007E3488" w:rsidRPr="007E3488" w:rsidRDefault="007E3488" w:rsidP="007E3488">
      <w:pPr>
        <w:autoSpaceDN w:val="0"/>
        <w:spacing w:after="0" w:line="240" w:lineRule="auto"/>
        <w:rPr>
          <w:rFonts w:ascii="Times New Roman" w:eastAsia="Times New Roman" w:hAnsi="Times New Roman"/>
          <w:b/>
          <w:color w:val="3366FF"/>
          <w:sz w:val="28"/>
          <w:szCs w:val="20"/>
          <w:lang w:eastAsia="ru-RU"/>
        </w:rPr>
      </w:pPr>
    </w:p>
    <w:p w:rsidR="007E3488" w:rsidRPr="007E3488" w:rsidRDefault="007E3488" w:rsidP="007E3488">
      <w:pPr>
        <w:autoSpaceDN w:val="0"/>
        <w:spacing w:after="0" w:line="240" w:lineRule="auto"/>
        <w:rPr>
          <w:rFonts w:ascii="Times New Roman" w:eastAsia="Times New Roman" w:hAnsi="Times New Roman"/>
          <w:b/>
          <w:color w:val="3366FF"/>
          <w:sz w:val="28"/>
          <w:szCs w:val="20"/>
          <w:lang w:eastAsia="ru-RU"/>
        </w:rPr>
      </w:pPr>
    </w:p>
    <w:p w:rsidR="007E3488" w:rsidRPr="007E3488" w:rsidRDefault="007E3488" w:rsidP="007E3488">
      <w:pPr>
        <w:autoSpaceDN w:val="0"/>
        <w:spacing w:after="0" w:line="240" w:lineRule="auto"/>
        <w:rPr>
          <w:rFonts w:ascii="Times New Roman" w:eastAsia="Times New Roman" w:hAnsi="Times New Roman"/>
          <w:sz w:val="28"/>
          <w:szCs w:val="20"/>
          <w:lang w:eastAsia="ru-RU"/>
        </w:rPr>
      </w:pPr>
      <w:r w:rsidRPr="007E3488">
        <w:rPr>
          <w:rFonts w:ascii="Times New Roman" w:eastAsia="Times New Roman" w:hAnsi="Times New Roman"/>
          <w:b/>
          <w:color w:val="3366FF"/>
          <w:sz w:val="28"/>
          <w:szCs w:val="20"/>
          <w:lang w:eastAsia="ru-RU"/>
        </w:rPr>
        <w:t>От «</w:t>
      </w:r>
      <w:r w:rsidRPr="007E3488">
        <w:rPr>
          <w:rFonts w:ascii="Times New Roman" w:eastAsia="Times New Roman" w:hAnsi="Times New Roman"/>
          <w:b/>
          <w:color w:val="3366FF"/>
          <w:sz w:val="28"/>
          <w:szCs w:val="20"/>
          <w:u w:val="single"/>
          <w:lang w:eastAsia="ru-RU"/>
        </w:rPr>
        <w:t>_</w:t>
      </w:r>
      <w:r>
        <w:rPr>
          <w:rFonts w:ascii="Times New Roman" w:eastAsia="Times New Roman" w:hAnsi="Times New Roman"/>
          <w:b/>
          <w:color w:val="3366FF"/>
          <w:sz w:val="28"/>
          <w:szCs w:val="20"/>
          <w:u w:val="single"/>
          <w:lang w:eastAsia="ru-RU"/>
        </w:rPr>
        <w:t>23</w:t>
      </w:r>
      <w:r w:rsidRPr="007E3488">
        <w:rPr>
          <w:rFonts w:ascii="Times New Roman" w:eastAsia="Times New Roman" w:hAnsi="Times New Roman"/>
          <w:b/>
          <w:color w:val="3366FF"/>
          <w:sz w:val="28"/>
          <w:szCs w:val="20"/>
          <w:u w:val="single"/>
          <w:lang w:eastAsia="ru-RU"/>
        </w:rPr>
        <w:t>_</w:t>
      </w:r>
      <w:r w:rsidRPr="007E3488">
        <w:rPr>
          <w:rFonts w:ascii="Times New Roman" w:eastAsia="Times New Roman" w:hAnsi="Times New Roman"/>
          <w:b/>
          <w:color w:val="3366FF"/>
          <w:sz w:val="28"/>
          <w:szCs w:val="20"/>
          <w:lang w:eastAsia="ru-RU"/>
        </w:rPr>
        <w:t>»</w:t>
      </w:r>
      <w:r w:rsidRPr="007E3488">
        <w:rPr>
          <w:rFonts w:ascii="Times New Roman" w:eastAsia="Times New Roman" w:hAnsi="Times New Roman"/>
          <w:b/>
          <w:color w:val="3366FF"/>
          <w:sz w:val="28"/>
          <w:szCs w:val="20"/>
          <w:u w:val="single"/>
          <w:lang w:eastAsia="ru-RU"/>
        </w:rPr>
        <w:t>_  апреля  _</w:t>
      </w:r>
      <w:r w:rsidRPr="007E3488">
        <w:rPr>
          <w:rFonts w:ascii="Times New Roman" w:eastAsia="Times New Roman" w:hAnsi="Times New Roman"/>
          <w:b/>
          <w:color w:val="3366FF"/>
          <w:sz w:val="28"/>
          <w:szCs w:val="20"/>
          <w:lang w:eastAsia="ru-RU"/>
        </w:rPr>
        <w:t xml:space="preserve"> 2013 г.</w:t>
      </w:r>
      <w:r>
        <w:rPr>
          <w:rFonts w:ascii="Times New Roman" w:eastAsia="Times New Roman" w:hAnsi="Times New Roman"/>
          <w:b/>
          <w:color w:val="3366FF"/>
          <w:sz w:val="28"/>
          <w:szCs w:val="20"/>
          <w:lang w:eastAsia="ru-RU"/>
        </w:rPr>
        <w:tab/>
      </w:r>
      <w:r>
        <w:rPr>
          <w:rFonts w:ascii="Times New Roman" w:eastAsia="Times New Roman" w:hAnsi="Times New Roman"/>
          <w:b/>
          <w:color w:val="3366FF"/>
          <w:sz w:val="28"/>
          <w:szCs w:val="20"/>
          <w:lang w:eastAsia="ru-RU"/>
        </w:rPr>
        <w:tab/>
      </w:r>
      <w:r>
        <w:rPr>
          <w:rFonts w:ascii="Times New Roman" w:eastAsia="Times New Roman" w:hAnsi="Times New Roman"/>
          <w:b/>
          <w:color w:val="3366FF"/>
          <w:sz w:val="28"/>
          <w:szCs w:val="20"/>
          <w:lang w:eastAsia="ru-RU"/>
        </w:rPr>
        <w:tab/>
      </w:r>
      <w:r>
        <w:rPr>
          <w:rFonts w:ascii="Times New Roman" w:eastAsia="Times New Roman" w:hAnsi="Times New Roman"/>
          <w:b/>
          <w:color w:val="3366FF"/>
          <w:sz w:val="28"/>
          <w:szCs w:val="20"/>
          <w:lang w:eastAsia="ru-RU"/>
        </w:rPr>
        <w:tab/>
        <w:t xml:space="preserve">                  </w:t>
      </w:r>
      <w:r w:rsidRPr="007E3488">
        <w:rPr>
          <w:rFonts w:ascii="Times New Roman" w:eastAsia="Times New Roman" w:hAnsi="Times New Roman"/>
          <w:b/>
          <w:color w:val="3366FF"/>
          <w:sz w:val="28"/>
          <w:szCs w:val="20"/>
          <w:lang w:eastAsia="ru-RU"/>
        </w:rPr>
        <w:t xml:space="preserve">№ </w:t>
      </w:r>
      <w:r>
        <w:rPr>
          <w:rFonts w:ascii="Times New Roman" w:eastAsia="Times New Roman" w:hAnsi="Times New Roman"/>
          <w:b/>
          <w:color w:val="3366FF"/>
          <w:sz w:val="28"/>
          <w:szCs w:val="20"/>
          <w:u w:val="single"/>
          <w:lang w:eastAsia="ru-RU"/>
        </w:rPr>
        <w:t>1152</w:t>
      </w:r>
    </w:p>
    <w:p w:rsidR="006F492D" w:rsidRPr="00AB71D2" w:rsidRDefault="006F492D" w:rsidP="00B00253">
      <w:pPr>
        <w:spacing w:after="0" w:line="240" w:lineRule="auto"/>
        <w:rPr>
          <w:rFonts w:ascii="Times New Roman" w:hAnsi="Times New Roman"/>
          <w:sz w:val="26"/>
          <w:szCs w:val="26"/>
        </w:rPr>
      </w:pPr>
    </w:p>
    <w:p w:rsidR="006F492D" w:rsidRPr="00AB71D2" w:rsidRDefault="006F492D" w:rsidP="00B00253">
      <w:pPr>
        <w:spacing w:after="0" w:line="240" w:lineRule="auto"/>
        <w:rPr>
          <w:rFonts w:ascii="Times New Roman" w:hAnsi="Times New Roman"/>
          <w:bCs/>
          <w:iCs/>
          <w:sz w:val="26"/>
          <w:szCs w:val="26"/>
        </w:rPr>
      </w:pPr>
    </w:p>
    <w:p w:rsidR="006F492D" w:rsidRPr="00AB71D2" w:rsidRDefault="006F492D" w:rsidP="00B00253">
      <w:pPr>
        <w:spacing w:after="0" w:line="240" w:lineRule="auto"/>
        <w:rPr>
          <w:rFonts w:ascii="Times New Roman" w:hAnsi="Times New Roman"/>
          <w:bCs/>
          <w:iCs/>
          <w:sz w:val="26"/>
          <w:szCs w:val="26"/>
        </w:rPr>
      </w:pPr>
      <w:r w:rsidRPr="00AB71D2">
        <w:rPr>
          <w:rFonts w:ascii="Times New Roman" w:hAnsi="Times New Roman"/>
          <w:bCs/>
          <w:iCs/>
          <w:sz w:val="26"/>
          <w:szCs w:val="26"/>
        </w:rPr>
        <w:t>Об утверждении муниципальной программы</w:t>
      </w:r>
    </w:p>
    <w:p w:rsidR="006F492D" w:rsidRPr="00AB71D2" w:rsidRDefault="006F492D" w:rsidP="00B00253">
      <w:pPr>
        <w:spacing w:after="0" w:line="240" w:lineRule="auto"/>
        <w:rPr>
          <w:rFonts w:ascii="Times New Roman" w:hAnsi="Times New Roman"/>
          <w:bCs/>
          <w:iCs/>
          <w:sz w:val="26"/>
          <w:szCs w:val="26"/>
        </w:rPr>
      </w:pPr>
      <w:r w:rsidRPr="00AB71D2">
        <w:rPr>
          <w:rFonts w:ascii="Times New Roman" w:hAnsi="Times New Roman"/>
          <w:bCs/>
          <w:iCs/>
          <w:sz w:val="26"/>
          <w:szCs w:val="26"/>
        </w:rPr>
        <w:t>«Энергосбережение и повышение энергетической</w:t>
      </w:r>
    </w:p>
    <w:p w:rsidR="006F492D" w:rsidRPr="00AB71D2" w:rsidRDefault="006F492D" w:rsidP="00B00253">
      <w:pPr>
        <w:spacing w:after="0" w:line="240" w:lineRule="auto"/>
        <w:rPr>
          <w:rFonts w:ascii="Times New Roman" w:hAnsi="Times New Roman"/>
          <w:bCs/>
          <w:iCs/>
          <w:sz w:val="26"/>
          <w:szCs w:val="26"/>
        </w:rPr>
      </w:pPr>
      <w:r w:rsidRPr="00AB71D2">
        <w:rPr>
          <w:rFonts w:ascii="Times New Roman" w:hAnsi="Times New Roman"/>
          <w:bCs/>
          <w:iCs/>
          <w:sz w:val="26"/>
          <w:szCs w:val="26"/>
        </w:rPr>
        <w:t>эффектив</w:t>
      </w:r>
      <w:r w:rsidR="006B22C7">
        <w:rPr>
          <w:rFonts w:ascii="Times New Roman" w:hAnsi="Times New Roman"/>
          <w:bCs/>
          <w:iCs/>
          <w:sz w:val="26"/>
          <w:szCs w:val="26"/>
        </w:rPr>
        <w:t>ности в городе Когалыме на 2011-2</w:t>
      </w:r>
      <w:r w:rsidRPr="00AB71D2">
        <w:rPr>
          <w:rFonts w:ascii="Times New Roman" w:hAnsi="Times New Roman"/>
          <w:bCs/>
          <w:iCs/>
          <w:sz w:val="26"/>
          <w:szCs w:val="26"/>
        </w:rPr>
        <w:t>015 годы</w:t>
      </w:r>
    </w:p>
    <w:p w:rsidR="006F492D" w:rsidRPr="00AB71D2" w:rsidRDefault="006F492D" w:rsidP="00B00253">
      <w:pPr>
        <w:spacing w:after="0" w:line="240" w:lineRule="auto"/>
        <w:rPr>
          <w:rFonts w:ascii="Times New Roman" w:hAnsi="Times New Roman"/>
          <w:bCs/>
          <w:iCs/>
          <w:sz w:val="26"/>
          <w:szCs w:val="26"/>
        </w:rPr>
      </w:pPr>
      <w:r w:rsidRPr="00AB71D2">
        <w:rPr>
          <w:rFonts w:ascii="Times New Roman" w:hAnsi="Times New Roman"/>
          <w:bCs/>
          <w:iCs/>
          <w:sz w:val="26"/>
          <w:szCs w:val="26"/>
        </w:rPr>
        <w:t>и на перспективу до 2020 года»</w:t>
      </w:r>
    </w:p>
    <w:p w:rsidR="006F492D" w:rsidRPr="00AB71D2" w:rsidRDefault="006F492D" w:rsidP="00B00253">
      <w:pPr>
        <w:spacing w:after="0" w:line="240" w:lineRule="auto"/>
        <w:rPr>
          <w:rFonts w:ascii="Times New Roman" w:hAnsi="Times New Roman"/>
          <w:bCs/>
          <w:iCs/>
          <w:sz w:val="26"/>
          <w:szCs w:val="26"/>
        </w:rPr>
      </w:pPr>
    </w:p>
    <w:p w:rsidR="006F492D" w:rsidRPr="00AB71D2" w:rsidRDefault="006F492D" w:rsidP="00B00253">
      <w:pPr>
        <w:spacing w:after="0" w:line="240" w:lineRule="auto"/>
        <w:rPr>
          <w:rFonts w:ascii="Times New Roman" w:hAnsi="Times New Roman"/>
          <w:bCs/>
          <w:iCs/>
          <w:sz w:val="26"/>
          <w:szCs w:val="26"/>
        </w:rPr>
      </w:pPr>
    </w:p>
    <w:p w:rsidR="006F492D" w:rsidRPr="00AB71D2" w:rsidRDefault="006F492D" w:rsidP="00B00253">
      <w:pPr>
        <w:spacing w:after="0" w:line="240" w:lineRule="auto"/>
        <w:ind w:firstLine="709"/>
        <w:jc w:val="both"/>
        <w:rPr>
          <w:rFonts w:ascii="Times New Roman" w:hAnsi="Times New Roman"/>
          <w:bCs/>
          <w:iCs/>
          <w:sz w:val="26"/>
          <w:szCs w:val="26"/>
        </w:rPr>
      </w:pPr>
      <w:r w:rsidRPr="00AB71D2">
        <w:rPr>
          <w:rFonts w:ascii="Times New Roman" w:hAnsi="Times New Roman"/>
          <w:bCs/>
          <w:iCs/>
          <w:sz w:val="26"/>
          <w:szCs w:val="26"/>
        </w:rPr>
        <w:t xml:space="preserve">В соответствии с Федеральным </w:t>
      </w:r>
      <w:hyperlink r:id="rId10" w:history="1">
        <w:r w:rsidRPr="00AB71D2">
          <w:rPr>
            <w:rFonts w:ascii="Times New Roman" w:hAnsi="Times New Roman"/>
            <w:bCs/>
            <w:iCs/>
            <w:sz w:val="26"/>
            <w:szCs w:val="26"/>
          </w:rPr>
          <w:t>законом</w:t>
        </w:r>
      </w:hyperlink>
      <w:r w:rsidRPr="00AB71D2">
        <w:rPr>
          <w:rFonts w:ascii="Times New Roman" w:hAnsi="Times New Roman"/>
          <w:bCs/>
          <w:iCs/>
          <w:sz w:val="26"/>
          <w:szCs w:val="26"/>
        </w:rPr>
        <w:t xml:space="preserve">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постановлением Правительства Ханты-Мансийского автономного округа</w:t>
      </w:r>
      <w:r>
        <w:rPr>
          <w:rFonts w:ascii="Times New Roman" w:hAnsi="Times New Roman"/>
          <w:bCs/>
          <w:iCs/>
          <w:sz w:val="26"/>
          <w:szCs w:val="26"/>
        </w:rPr>
        <w:t xml:space="preserve"> </w:t>
      </w:r>
      <w:r w:rsidRPr="00AB71D2">
        <w:rPr>
          <w:rFonts w:ascii="Times New Roman" w:hAnsi="Times New Roman"/>
          <w:bCs/>
          <w:iCs/>
          <w:sz w:val="26"/>
          <w:szCs w:val="26"/>
        </w:rPr>
        <w:t>-</w:t>
      </w:r>
      <w:r>
        <w:rPr>
          <w:rFonts w:ascii="Times New Roman" w:hAnsi="Times New Roman"/>
          <w:bCs/>
          <w:iCs/>
          <w:sz w:val="26"/>
          <w:szCs w:val="26"/>
        </w:rPr>
        <w:t xml:space="preserve"> </w:t>
      </w:r>
      <w:r w:rsidRPr="00AB71D2">
        <w:rPr>
          <w:rFonts w:ascii="Times New Roman" w:hAnsi="Times New Roman"/>
          <w:bCs/>
          <w:iCs/>
          <w:sz w:val="26"/>
          <w:szCs w:val="26"/>
        </w:rPr>
        <w:t>Югры от 24.11.2012 №467-п «О внесении изменений в приложение к постановлению Правительства Ханты-Мансийского автономного округа</w:t>
      </w:r>
      <w:r>
        <w:rPr>
          <w:rFonts w:ascii="Times New Roman" w:hAnsi="Times New Roman"/>
          <w:bCs/>
          <w:iCs/>
          <w:sz w:val="26"/>
          <w:szCs w:val="26"/>
        </w:rPr>
        <w:t xml:space="preserve"> </w:t>
      </w:r>
      <w:r w:rsidRPr="00AB71D2">
        <w:rPr>
          <w:rFonts w:ascii="Times New Roman" w:hAnsi="Times New Roman"/>
          <w:bCs/>
          <w:iCs/>
          <w:sz w:val="26"/>
          <w:szCs w:val="26"/>
        </w:rPr>
        <w:t>-</w:t>
      </w:r>
      <w:r>
        <w:rPr>
          <w:rFonts w:ascii="Times New Roman" w:hAnsi="Times New Roman"/>
          <w:bCs/>
          <w:iCs/>
          <w:sz w:val="26"/>
          <w:szCs w:val="26"/>
        </w:rPr>
        <w:t xml:space="preserve"> </w:t>
      </w:r>
      <w:r w:rsidRPr="00AB71D2">
        <w:rPr>
          <w:rFonts w:ascii="Times New Roman" w:hAnsi="Times New Roman"/>
          <w:bCs/>
          <w:iCs/>
          <w:sz w:val="26"/>
          <w:szCs w:val="26"/>
        </w:rPr>
        <w:t>Югры от 23.06.2011 №237-п «О целевой программе Ханты-Мансийского автономного округа - Югры «Энергосбережение и повышение энергетической эффективности в Ханты-Мансийском автономном округе</w:t>
      </w:r>
      <w:r>
        <w:rPr>
          <w:rFonts w:ascii="Times New Roman" w:hAnsi="Times New Roman"/>
          <w:bCs/>
          <w:iCs/>
          <w:sz w:val="26"/>
          <w:szCs w:val="26"/>
        </w:rPr>
        <w:t xml:space="preserve"> </w:t>
      </w:r>
      <w:r w:rsidRPr="00AB71D2">
        <w:rPr>
          <w:rFonts w:ascii="Times New Roman" w:hAnsi="Times New Roman"/>
          <w:bCs/>
          <w:iCs/>
          <w:sz w:val="26"/>
          <w:szCs w:val="26"/>
        </w:rPr>
        <w:t>-</w:t>
      </w:r>
      <w:r>
        <w:rPr>
          <w:rFonts w:ascii="Times New Roman" w:hAnsi="Times New Roman"/>
          <w:bCs/>
          <w:iCs/>
          <w:sz w:val="26"/>
          <w:szCs w:val="26"/>
        </w:rPr>
        <w:t xml:space="preserve"> </w:t>
      </w:r>
      <w:r w:rsidRPr="00AB71D2">
        <w:rPr>
          <w:rFonts w:ascii="Times New Roman" w:hAnsi="Times New Roman"/>
          <w:bCs/>
          <w:iCs/>
          <w:sz w:val="26"/>
          <w:szCs w:val="26"/>
        </w:rPr>
        <w:t>Югре на 2011-2015 годы и на перспективу до 2020 года»</w:t>
      </w:r>
      <w:r w:rsidR="006B22C7">
        <w:rPr>
          <w:rFonts w:ascii="Times New Roman" w:hAnsi="Times New Roman"/>
          <w:bCs/>
          <w:iCs/>
          <w:sz w:val="26"/>
          <w:szCs w:val="26"/>
        </w:rPr>
        <w:t>:</w:t>
      </w:r>
    </w:p>
    <w:p w:rsidR="006F492D" w:rsidRPr="00AB71D2" w:rsidRDefault="006F492D" w:rsidP="00B00253">
      <w:pPr>
        <w:spacing w:after="0" w:line="240" w:lineRule="auto"/>
        <w:ind w:firstLine="709"/>
        <w:jc w:val="both"/>
        <w:rPr>
          <w:rFonts w:ascii="Times New Roman" w:hAnsi="Times New Roman"/>
          <w:bCs/>
          <w:iCs/>
          <w:sz w:val="26"/>
          <w:szCs w:val="26"/>
        </w:rPr>
      </w:pPr>
    </w:p>
    <w:p w:rsidR="006F492D" w:rsidRPr="00AB71D2" w:rsidRDefault="006F492D" w:rsidP="00B00253">
      <w:pPr>
        <w:spacing w:after="0" w:line="240" w:lineRule="auto"/>
        <w:ind w:firstLine="709"/>
        <w:jc w:val="both"/>
        <w:rPr>
          <w:rFonts w:ascii="Times New Roman" w:hAnsi="Times New Roman"/>
          <w:bCs/>
          <w:iCs/>
          <w:sz w:val="26"/>
          <w:szCs w:val="26"/>
        </w:rPr>
      </w:pPr>
      <w:r w:rsidRPr="00AB71D2">
        <w:rPr>
          <w:rFonts w:ascii="Times New Roman" w:hAnsi="Times New Roman"/>
          <w:bCs/>
          <w:iCs/>
          <w:sz w:val="26"/>
          <w:szCs w:val="26"/>
        </w:rPr>
        <w:t xml:space="preserve">1. Утвердить муниципальную </w:t>
      </w:r>
      <w:hyperlink r:id="rId11" w:history="1">
        <w:r w:rsidRPr="00AB71D2">
          <w:rPr>
            <w:rFonts w:ascii="Times New Roman" w:hAnsi="Times New Roman"/>
            <w:bCs/>
            <w:iCs/>
            <w:sz w:val="26"/>
            <w:szCs w:val="26"/>
          </w:rPr>
          <w:t>программу</w:t>
        </w:r>
      </w:hyperlink>
      <w:r w:rsidRPr="00AB71D2">
        <w:rPr>
          <w:rFonts w:ascii="Times New Roman" w:hAnsi="Times New Roman"/>
          <w:sz w:val="26"/>
          <w:szCs w:val="26"/>
        </w:rPr>
        <w:t xml:space="preserve"> </w:t>
      </w:r>
      <w:r w:rsidRPr="00AB71D2">
        <w:rPr>
          <w:rFonts w:ascii="Times New Roman" w:hAnsi="Times New Roman"/>
          <w:bCs/>
          <w:iCs/>
          <w:sz w:val="26"/>
          <w:szCs w:val="26"/>
        </w:rPr>
        <w:t>«Энергосбережение и повышение энергетической эффективности в городе Когалыме на 2011-2015 годы и на перспективу до 2020 года» согласно приложению.</w:t>
      </w:r>
    </w:p>
    <w:p w:rsidR="006F492D" w:rsidRPr="00AB71D2" w:rsidRDefault="006F492D" w:rsidP="00B00253">
      <w:pPr>
        <w:spacing w:after="0" w:line="240" w:lineRule="auto"/>
        <w:ind w:firstLine="709"/>
        <w:jc w:val="both"/>
        <w:rPr>
          <w:rFonts w:ascii="Times New Roman" w:hAnsi="Times New Roman"/>
          <w:bCs/>
          <w:iCs/>
          <w:sz w:val="26"/>
          <w:szCs w:val="26"/>
        </w:rPr>
      </w:pPr>
    </w:p>
    <w:p w:rsidR="006F492D" w:rsidRPr="00AB71D2" w:rsidRDefault="006F492D" w:rsidP="00B00253">
      <w:pPr>
        <w:spacing w:after="0" w:line="240" w:lineRule="auto"/>
        <w:ind w:firstLine="709"/>
        <w:jc w:val="both"/>
        <w:rPr>
          <w:rFonts w:ascii="Times New Roman" w:hAnsi="Times New Roman"/>
          <w:sz w:val="26"/>
          <w:szCs w:val="26"/>
          <w:lang w:eastAsia="ru-RU"/>
        </w:rPr>
      </w:pPr>
      <w:r w:rsidRPr="00AB71D2">
        <w:rPr>
          <w:rFonts w:ascii="Times New Roman" w:hAnsi="Times New Roman"/>
          <w:bCs/>
          <w:iCs/>
          <w:sz w:val="26"/>
          <w:szCs w:val="26"/>
        </w:rPr>
        <w:t>2.</w:t>
      </w:r>
      <w:r w:rsidRPr="00AB71D2">
        <w:rPr>
          <w:rFonts w:ascii="Times New Roman" w:hAnsi="Times New Roman"/>
          <w:sz w:val="26"/>
          <w:szCs w:val="26"/>
          <w:lang w:eastAsia="ru-RU"/>
        </w:rPr>
        <w:t xml:space="preserve"> Постановление Администрации города Когалыма </w:t>
      </w:r>
      <w:r w:rsidRPr="00AB71D2">
        <w:rPr>
          <w:rFonts w:ascii="Times New Roman" w:hAnsi="Times New Roman"/>
          <w:bCs/>
          <w:sz w:val="26"/>
          <w:szCs w:val="26"/>
        </w:rPr>
        <w:t>от 30 июля                 2010 года №1618</w:t>
      </w:r>
      <w:r w:rsidRPr="00AB71D2">
        <w:rPr>
          <w:rFonts w:ascii="Times New Roman" w:hAnsi="Times New Roman"/>
          <w:bCs/>
          <w:iCs/>
          <w:sz w:val="26"/>
          <w:szCs w:val="26"/>
        </w:rPr>
        <w:t xml:space="preserve"> </w:t>
      </w:r>
      <w:r w:rsidRPr="00AB71D2">
        <w:rPr>
          <w:rFonts w:ascii="Times New Roman" w:hAnsi="Times New Roman"/>
          <w:sz w:val="26"/>
          <w:szCs w:val="26"/>
          <w:lang w:eastAsia="ru-RU"/>
        </w:rPr>
        <w:t xml:space="preserve">«Об утверждении </w:t>
      </w:r>
      <w:r w:rsidRPr="00AB71D2">
        <w:rPr>
          <w:rFonts w:ascii="Times New Roman" w:hAnsi="Times New Roman"/>
          <w:bCs/>
          <w:iCs/>
          <w:sz w:val="26"/>
          <w:szCs w:val="26"/>
        </w:rPr>
        <w:t xml:space="preserve">муниципальной </w:t>
      </w:r>
      <w:hyperlink r:id="rId12" w:history="1">
        <w:r w:rsidRPr="00AB71D2">
          <w:rPr>
            <w:rFonts w:ascii="Times New Roman" w:hAnsi="Times New Roman"/>
            <w:bCs/>
            <w:iCs/>
            <w:sz w:val="26"/>
            <w:szCs w:val="26"/>
          </w:rPr>
          <w:t>программы</w:t>
        </w:r>
      </w:hyperlink>
      <w:r w:rsidRPr="00AB71D2">
        <w:rPr>
          <w:rFonts w:ascii="Times New Roman" w:hAnsi="Times New Roman"/>
          <w:sz w:val="26"/>
          <w:szCs w:val="26"/>
        </w:rPr>
        <w:t xml:space="preserve"> </w:t>
      </w:r>
      <w:r w:rsidRPr="00AB71D2">
        <w:rPr>
          <w:rFonts w:ascii="Times New Roman" w:hAnsi="Times New Roman"/>
          <w:bCs/>
          <w:iCs/>
          <w:sz w:val="26"/>
          <w:szCs w:val="26"/>
        </w:rPr>
        <w:t xml:space="preserve">«Энергосбережение и повышение энергетической эффективности города Когалыма на 2010-2014 годы» </w:t>
      </w:r>
      <w:r w:rsidRPr="00AB71D2">
        <w:rPr>
          <w:rFonts w:ascii="Times New Roman" w:hAnsi="Times New Roman"/>
          <w:sz w:val="26"/>
          <w:szCs w:val="26"/>
          <w:lang w:eastAsia="ru-RU"/>
        </w:rPr>
        <w:t>признать утратившим силу.</w:t>
      </w:r>
    </w:p>
    <w:p w:rsidR="006F492D" w:rsidRPr="00AB71D2" w:rsidRDefault="006F492D" w:rsidP="00B00253">
      <w:pPr>
        <w:spacing w:after="0" w:line="240" w:lineRule="auto"/>
        <w:ind w:firstLine="709"/>
        <w:jc w:val="both"/>
        <w:rPr>
          <w:rFonts w:ascii="Times New Roman" w:hAnsi="Times New Roman"/>
          <w:bCs/>
          <w:iCs/>
          <w:sz w:val="26"/>
          <w:szCs w:val="26"/>
        </w:rPr>
      </w:pPr>
    </w:p>
    <w:p w:rsidR="006F492D" w:rsidRPr="00AB71D2" w:rsidRDefault="006F492D" w:rsidP="00B00253">
      <w:pPr>
        <w:spacing w:after="0" w:line="240" w:lineRule="auto"/>
        <w:ind w:firstLine="709"/>
        <w:jc w:val="both"/>
        <w:rPr>
          <w:rFonts w:ascii="Times New Roman" w:hAnsi="Times New Roman"/>
          <w:sz w:val="26"/>
          <w:szCs w:val="26"/>
          <w:lang w:eastAsia="ru-RU"/>
        </w:rPr>
      </w:pPr>
      <w:r w:rsidRPr="00AB71D2">
        <w:rPr>
          <w:rFonts w:ascii="Times New Roman" w:hAnsi="Times New Roman"/>
          <w:sz w:val="26"/>
          <w:szCs w:val="26"/>
          <w:lang w:eastAsia="ru-RU"/>
        </w:rPr>
        <w:t>3. Отделу развития жилищно-коммунального хозяйства Администрации города Когалыма (Л.Г.Низамова)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порядки и сроки, предусмотренные распоряжением Администрации города Когалыма от 04.10.2011 №198-р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6F492D" w:rsidRPr="00AB71D2" w:rsidRDefault="006F492D" w:rsidP="00B00253">
      <w:pPr>
        <w:spacing w:after="0" w:line="240" w:lineRule="auto"/>
        <w:ind w:firstLine="709"/>
        <w:jc w:val="both"/>
        <w:rPr>
          <w:rFonts w:ascii="Times New Roman" w:hAnsi="Times New Roman"/>
          <w:sz w:val="26"/>
          <w:szCs w:val="26"/>
          <w:lang w:eastAsia="ru-RU"/>
        </w:rPr>
      </w:pPr>
    </w:p>
    <w:p w:rsidR="006F492D" w:rsidRPr="00AB71D2" w:rsidRDefault="006F492D" w:rsidP="00B00253">
      <w:pPr>
        <w:spacing w:after="0" w:line="240" w:lineRule="auto"/>
        <w:ind w:firstLine="720"/>
        <w:jc w:val="both"/>
        <w:rPr>
          <w:rFonts w:ascii="Times New Roman" w:hAnsi="Times New Roman"/>
          <w:sz w:val="26"/>
          <w:szCs w:val="26"/>
          <w:lang w:eastAsia="ru-RU"/>
        </w:rPr>
      </w:pPr>
      <w:r w:rsidRPr="00AB71D2">
        <w:rPr>
          <w:rFonts w:ascii="Times New Roman" w:hAnsi="Times New Roman"/>
          <w:sz w:val="26"/>
          <w:szCs w:val="26"/>
          <w:lang w:eastAsia="ru-RU"/>
        </w:rPr>
        <w:lastRenderedPageBreak/>
        <w:t>4. Опубликовать настоящее постановление в печатном издании и разместить постановление и приложение к нему на официальном сайте Администрации города Когалыма в сети Интернет (</w:t>
      </w:r>
      <w:hyperlink r:id="rId13" w:history="1">
        <w:r w:rsidRPr="00AB71D2">
          <w:rPr>
            <w:rStyle w:val="a6"/>
            <w:rFonts w:ascii="Times New Roman" w:hAnsi="Times New Roman"/>
            <w:color w:val="auto"/>
            <w:sz w:val="26"/>
            <w:szCs w:val="26"/>
            <w:u w:val="none"/>
            <w:lang w:eastAsia="ru-RU"/>
          </w:rPr>
          <w:t>www.admkogalym.ru</w:t>
        </w:r>
      </w:hyperlink>
      <w:r w:rsidRPr="00AB71D2">
        <w:rPr>
          <w:rFonts w:ascii="Times New Roman" w:hAnsi="Times New Roman"/>
          <w:sz w:val="26"/>
          <w:szCs w:val="26"/>
          <w:lang w:eastAsia="ru-RU"/>
        </w:rPr>
        <w:t>).</w:t>
      </w:r>
    </w:p>
    <w:p w:rsidR="006F492D" w:rsidRPr="00AB71D2" w:rsidRDefault="006F492D" w:rsidP="00B00253">
      <w:pPr>
        <w:spacing w:after="0" w:line="240" w:lineRule="auto"/>
        <w:ind w:firstLine="720"/>
        <w:jc w:val="both"/>
        <w:rPr>
          <w:rFonts w:ascii="Times New Roman" w:hAnsi="Times New Roman"/>
          <w:sz w:val="26"/>
          <w:szCs w:val="26"/>
          <w:lang w:eastAsia="ru-RU"/>
        </w:rPr>
      </w:pPr>
    </w:p>
    <w:p w:rsidR="006F492D" w:rsidRPr="00AB71D2" w:rsidRDefault="006F492D" w:rsidP="00B00253">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AB71D2">
        <w:rPr>
          <w:rFonts w:ascii="Times New Roman" w:hAnsi="Times New Roman"/>
          <w:sz w:val="26"/>
          <w:szCs w:val="26"/>
          <w:lang w:eastAsia="ru-RU"/>
        </w:rPr>
        <w:t xml:space="preserve">5. Контроль за выполнением постановления возложить на заместителя </w:t>
      </w:r>
      <w:r w:rsidR="006B22C7">
        <w:rPr>
          <w:rFonts w:ascii="Times New Roman" w:hAnsi="Times New Roman"/>
          <w:sz w:val="26"/>
          <w:szCs w:val="26"/>
          <w:lang w:eastAsia="ru-RU"/>
        </w:rPr>
        <w:t>г</w:t>
      </w:r>
      <w:r w:rsidRPr="00AB71D2">
        <w:rPr>
          <w:rFonts w:ascii="Times New Roman" w:hAnsi="Times New Roman"/>
          <w:sz w:val="26"/>
          <w:szCs w:val="26"/>
          <w:lang w:eastAsia="ru-RU"/>
        </w:rPr>
        <w:t xml:space="preserve">лавы </w:t>
      </w:r>
      <w:r w:rsidR="006B22C7">
        <w:rPr>
          <w:rFonts w:ascii="Times New Roman" w:hAnsi="Times New Roman"/>
          <w:sz w:val="26"/>
          <w:szCs w:val="26"/>
          <w:lang w:eastAsia="ru-RU"/>
        </w:rPr>
        <w:t xml:space="preserve">Администрации </w:t>
      </w:r>
      <w:r w:rsidRPr="00AB71D2">
        <w:rPr>
          <w:rFonts w:ascii="Times New Roman" w:hAnsi="Times New Roman"/>
          <w:sz w:val="26"/>
          <w:szCs w:val="26"/>
          <w:lang w:eastAsia="ru-RU"/>
        </w:rPr>
        <w:t>города Когалыма Т.В.Новосёлову.</w:t>
      </w:r>
    </w:p>
    <w:p w:rsidR="006F492D" w:rsidRPr="00AB71D2" w:rsidRDefault="006F492D" w:rsidP="00B00253">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6F492D" w:rsidRPr="00AB71D2" w:rsidRDefault="006F492D" w:rsidP="00B00253">
      <w:pPr>
        <w:widowControl w:val="0"/>
        <w:autoSpaceDE w:val="0"/>
        <w:autoSpaceDN w:val="0"/>
        <w:adjustRightInd w:val="0"/>
        <w:spacing w:after="0" w:line="240" w:lineRule="auto"/>
        <w:jc w:val="both"/>
        <w:rPr>
          <w:rFonts w:ascii="Times New Roman" w:hAnsi="Times New Roman"/>
          <w:sz w:val="26"/>
          <w:szCs w:val="26"/>
          <w:lang w:eastAsia="ru-RU"/>
        </w:rPr>
      </w:pPr>
    </w:p>
    <w:p w:rsidR="006F492D" w:rsidRPr="00AB71D2" w:rsidRDefault="006F492D" w:rsidP="00B00253">
      <w:pPr>
        <w:widowControl w:val="0"/>
        <w:autoSpaceDE w:val="0"/>
        <w:autoSpaceDN w:val="0"/>
        <w:adjustRightInd w:val="0"/>
        <w:spacing w:after="0" w:line="240" w:lineRule="auto"/>
        <w:jc w:val="both"/>
        <w:rPr>
          <w:rFonts w:ascii="Times New Roman" w:hAnsi="Times New Roman"/>
          <w:sz w:val="26"/>
          <w:szCs w:val="26"/>
          <w:lang w:eastAsia="ru-RU"/>
        </w:rPr>
      </w:pPr>
    </w:p>
    <w:p w:rsidR="006F492D" w:rsidRPr="00AB71D2" w:rsidRDefault="006F492D" w:rsidP="00B00253">
      <w:pPr>
        <w:widowControl w:val="0"/>
        <w:autoSpaceDE w:val="0"/>
        <w:autoSpaceDN w:val="0"/>
        <w:adjustRightInd w:val="0"/>
        <w:spacing w:after="0" w:line="240" w:lineRule="auto"/>
        <w:ind w:firstLine="720"/>
        <w:rPr>
          <w:rFonts w:ascii="Times New Roman" w:hAnsi="Times New Roman"/>
          <w:sz w:val="26"/>
          <w:szCs w:val="26"/>
          <w:lang w:eastAsia="ru-RU"/>
        </w:rPr>
      </w:pPr>
      <w:r w:rsidRPr="00AB71D2">
        <w:rPr>
          <w:rFonts w:ascii="Times New Roman" w:hAnsi="Times New Roman"/>
          <w:sz w:val="26"/>
          <w:szCs w:val="26"/>
          <w:lang w:eastAsia="ru-RU"/>
        </w:rPr>
        <w:t xml:space="preserve">Исполняющий обязанности главы </w:t>
      </w:r>
    </w:p>
    <w:p w:rsidR="006F492D" w:rsidRPr="00AB71D2" w:rsidRDefault="006F492D" w:rsidP="00B00253">
      <w:pPr>
        <w:widowControl w:val="0"/>
        <w:autoSpaceDE w:val="0"/>
        <w:autoSpaceDN w:val="0"/>
        <w:adjustRightInd w:val="0"/>
        <w:spacing w:after="0" w:line="240" w:lineRule="auto"/>
        <w:ind w:firstLine="720"/>
        <w:rPr>
          <w:rFonts w:ascii="Times New Roman" w:hAnsi="Times New Roman"/>
          <w:sz w:val="26"/>
          <w:szCs w:val="26"/>
          <w:lang w:eastAsia="ru-RU"/>
        </w:rPr>
      </w:pPr>
      <w:r w:rsidRPr="00AB71D2">
        <w:rPr>
          <w:rFonts w:ascii="Times New Roman" w:hAnsi="Times New Roman"/>
          <w:sz w:val="26"/>
          <w:szCs w:val="26"/>
          <w:lang w:eastAsia="ru-RU"/>
        </w:rPr>
        <w:t>Администрации города Когалыма</w:t>
      </w:r>
      <w:r w:rsidRPr="00AB71D2">
        <w:rPr>
          <w:rFonts w:ascii="Times New Roman" w:hAnsi="Times New Roman"/>
          <w:sz w:val="26"/>
          <w:szCs w:val="26"/>
          <w:lang w:eastAsia="ru-RU"/>
        </w:rPr>
        <w:tab/>
      </w:r>
      <w:r w:rsidRPr="00AB71D2">
        <w:rPr>
          <w:rFonts w:ascii="Times New Roman" w:hAnsi="Times New Roman"/>
          <w:sz w:val="26"/>
          <w:szCs w:val="26"/>
          <w:lang w:eastAsia="ru-RU"/>
        </w:rPr>
        <w:tab/>
      </w:r>
      <w:r w:rsidRPr="00AB71D2">
        <w:rPr>
          <w:rFonts w:ascii="Times New Roman" w:hAnsi="Times New Roman"/>
          <w:sz w:val="26"/>
          <w:szCs w:val="26"/>
          <w:lang w:eastAsia="ru-RU"/>
        </w:rPr>
        <w:tab/>
        <w:t>С.В.Подивилов</w:t>
      </w:r>
    </w:p>
    <w:p w:rsidR="006F492D" w:rsidRPr="00AB71D2" w:rsidRDefault="006F492D" w:rsidP="00B00253">
      <w:pPr>
        <w:widowControl w:val="0"/>
        <w:autoSpaceDE w:val="0"/>
        <w:autoSpaceDN w:val="0"/>
        <w:adjustRightInd w:val="0"/>
        <w:spacing w:after="0" w:line="240" w:lineRule="auto"/>
        <w:rPr>
          <w:rFonts w:ascii="Times New Roman" w:hAnsi="Times New Roman"/>
          <w:sz w:val="26"/>
          <w:szCs w:val="26"/>
          <w:lang w:eastAsia="ru-RU"/>
        </w:rPr>
      </w:pPr>
    </w:p>
    <w:p w:rsidR="006F492D" w:rsidRPr="00AB71D2" w:rsidRDefault="006F492D" w:rsidP="00B00253">
      <w:pPr>
        <w:spacing w:after="0" w:line="240" w:lineRule="auto"/>
        <w:jc w:val="both"/>
        <w:rPr>
          <w:rFonts w:ascii="Times New Roman" w:hAnsi="Times New Roman"/>
          <w:sz w:val="26"/>
          <w:szCs w:val="26"/>
        </w:rPr>
      </w:pPr>
    </w:p>
    <w:p w:rsidR="006F492D" w:rsidRPr="00AB71D2" w:rsidRDefault="006F492D" w:rsidP="00B00253">
      <w:pPr>
        <w:spacing w:after="0" w:line="240" w:lineRule="auto"/>
        <w:jc w:val="both"/>
        <w:rPr>
          <w:rFonts w:ascii="Times New Roman" w:hAnsi="Times New Roman"/>
          <w:sz w:val="26"/>
          <w:szCs w:val="26"/>
        </w:rPr>
      </w:pPr>
    </w:p>
    <w:p w:rsidR="006F492D" w:rsidRPr="00AB71D2" w:rsidRDefault="006F492D" w:rsidP="00B00253">
      <w:pPr>
        <w:spacing w:after="0" w:line="240" w:lineRule="auto"/>
        <w:jc w:val="both"/>
        <w:rPr>
          <w:rFonts w:ascii="Times New Roman" w:hAnsi="Times New Roman"/>
          <w:sz w:val="26"/>
          <w:szCs w:val="26"/>
        </w:rPr>
      </w:pPr>
    </w:p>
    <w:p w:rsidR="006F492D" w:rsidRPr="00AB71D2" w:rsidRDefault="006F492D" w:rsidP="00B00253">
      <w:pPr>
        <w:spacing w:after="0" w:line="240" w:lineRule="auto"/>
        <w:jc w:val="both"/>
        <w:rPr>
          <w:rFonts w:ascii="Times New Roman" w:hAnsi="Times New Roman"/>
          <w:sz w:val="26"/>
          <w:szCs w:val="26"/>
        </w:rPr>
      </w:pPr>
    </w:p>
    <w:p w:rsidR="006F492D" w:rsidRPr="00AB71D2" w:rsidRDefault="006F492D" w:rsidP="00B00253">
      <w:pPr>
        <w:spacing w:after="0" w:line="240" w:lineRule="auto"/>
        <w:jc w:val="both"/>
        <w:rPr>
          <w:rFonts w:ascii="Times New Roman" w:hAnsi="Times New Roman"/>
          <w:sz w:val="26"/>
          <w:szCs w:val="26"/>
        </w:rPr>
      </w:pPr>
    </w:p>
    <w:p w:rsidR="006F492D" w:rsidRPr="00AB71D2" w:rsidRDefault="006F492D" w:rsidP="00B00253">
      <w:pPr>
        <w:spacing w:after="0" w:line="240" w:lineRule="auto"/>
        <w:jc w:val="both"/>
        <w:rPr>
          <w:rFonts w:ascii="Times New Roman" w:hAnsi="Times New Roman"/>
          <w:sz w:val="26"/>
          <w:szCs w:val="26"/>
        </w:rPr>
      </w:pPr>
    </w:p>
    <w:p w:rsidR="006F492D" w:rsidRPr="00AB71D2" w:rsidRDefault="006F492D" w:rsidP="00B00253">
      <w:pPr>
        <w:spacing w:after="0" w:line="240" w:lineRule="auto"/>
        <w:jc w:val="both"/>
        <w:rPr>
          <w:rFonts w:ascii="Times New Roman" w:hAnsi="Times New Roman"/>
          <w:sz w:val="26"/>
          <w:szCs w:val="26"/>
        </w:rPr>
      </w:pPr>
    </w:p>
    <w:p w:rsidR="006F492D" w:rsidRPr="00AB71D2" w:rsidRDefault="006F492D" w:rsidP="00B00253">
      <w:pPr>
        <w:spacing w:after="0" w:line="240" w:lineRule="auto"/>
        <w:jc w:val="both"/>
        <w:rPr>
          <w:rFonts w:ascii="Times New Roman" w:hAnsi="Times New Roman"/>
          <w:sz w:val="26"/>
          <w:szCs w:val="26"/>
        </w:rPr>
      </w:pPr>
    </w:p>
    <w:p w:rsidR="006F492D" w:rsidRPr="00AB71D2" w:rsidRDefault="006F492D" w:rsidP="00B00253">
      <w:pPr>
        <w:spacing w:after="0" w:line="240" w:lineRule="auto"/>
        <w:jc w:val="both"/>
        <w:rPr>
          <w:rFonts w:ascii="Times New Roman" w:hAnsi="Times New Roman"/>
          <w:sz w:val="26"/>
          <w:szCs w:val="26"/>
        </w:rPr>
      </w:pPr>
    </w:p>
    <w:p w:rsidR="006F492D" w:rsidRPr="00AB71D2" w:rsidRDefault="006F492D" w:rsidP="00B00253">
      <w:pPr>
        <w:spacing w:after="0" w:line="240" w:lineRule="auto"/>
        <w:jc w:val="both"/>
        <w:rPr>
          <w:rFonts w:ascii="Times New Roman" w:hAnsi="Times New Roman"/>
          <w:sz w:val="26"/>
          <w:szCs w:val="26"/>
        </w:rPr>
      </w:pPr>
    </w:p>
    <w:p w:rsidR="006F492D" w:rsidRPr="00AB71D2" w:rsidRDefault="006F492D" w:rsidP="00B00253">
      <w:pPr>
        <w:spacing w:after="0" w:line="240" w:lineRule="auto"/>
        <w:jc w:val="both"/>
        <w:rPr>
          <w:rFonts w:ascii="Times New Roman" w:hAnsi="Times New Roman"/>
          <w:sz w:val="26"/>
          <w:szCs w:val="26"/>
        </w:rPr>
      </w:pPr>
    </w:p>
    <w:p w:rsidR="006F492D" w:rsidRPr="00AB71D2" w:rsidRDefault="006F492D" w:rsidP="00B00253">
      <w:pPr>
        <w:tabs>
          <w:tab w:val="left" w:pos="1134"/>
        </w:tabs>
        <w:spacing w:after="0" w:line="240" w:lineRule="auto"/>
        <w:rPr>
          <w:rFonts w:ascii="Times New Roman" w:hAnsi="Times New Roman"/>
          <w:sz w:val="26"/>
          <w:szCs w:val="26"/>
        </w:rPr>
      </w:pPr>
    </w:p>
    <w:p w:rsidR="006F492D" w:rsidRPr="00AB71D2" w:rsidRDefault="006F492D" w:rsidP="00B00253">
      <w:pPr>
        <w:tabs>
          <w:tab w:val="left" w:pos="1134"/>
        </w:tabs>
        <w:spacing w:after="0" w:line="240" w:lineRule="auto"/>
        <w:rPr>
          <w:rFonts w:ascii="Times New Roman" w:hAnsi="Times New Roman"/>
          <w:sz w:val="26"/>
          <w:szCs w:val="26"/>
        </w:rPr>
      </w:pPr>
    </w:p>
    <w:p w:rsidR="006F492D" w:rsidRPr="00AB71D2" w:rsidRDefault="006F492D" w:rsidP="00B00253">
      <w:pPr>
        <w:tabs>
          <w:tab w:val="left" w:pos="1134"/>
        </w:tabs>
        <w:spacing w:after="0" w:line="240" w:lineRule="auto"/>
        <w:rPr>
          <w:rFonts w:ascii="Times New Roman" w:hAnsi="Times New Roman"/>
          <w:lang w:eastAsia="ru-RU"/>
        </w:rPr>
      </w:pPr>
    </w:p>
    <w:p w:rsidR="006F492D" w:rsidRPr="00AB71D2" w:rsidRDefault="006F492D" w:rsidP="00B00253">
      <w:pPr>
        <w:tabs>
          <w:tab w:val="left" w:pos="1134"/>
        </w:tabs>
        <w:spacing w:after="0" w:line="240" w:lineRule="auto"/>
        <w:rPr>
          <w:rFonts w:ascii="Times New Roman" w:hAnsi="Times New Roman"/>
          <w:lang w:eastAsia="ru-RU"/>
        </w:rPr>
      </w:pPr>
    </w:p>
    <w:p w:rsidR="006F492D" w:rsidRPr="00AB71D2" w:rsidRDefault="006F492D" w:rsidP="00B00253">
      <w:pPr>
        <w:tabs>
          <w:tab w:val="left" w:pos="1134"/>
        </w:tabs>
        <w:spacing w:after="0" w:line="240" w:lineRule="auto"/>
        <w:rPr>
          <w:rFonts w:ascii="Times New Roman" w:hAnsi="Times New Roman"/>
          <w:lang w:eastAsia="ru-RU"/>
        </w:rPr>
      </w:pPr>
    </w:p>
    <w:p w:rsidR="006F492D" w:rsidRPr="00AB71D2" w:rsidRDefault="006F492D" w:rsidP="00B00253">
      <w:pPr>
        <w:tabs>
          <w:tab w:val="left" w:pos="1134"/>
        </w:tabs>
        <w:spacing w:after="0" w:line="240" w:lineRule="auto"/>
        <w:rPr>
          <w:rFonts w:ascii="Times New Roman" w:hAnsi="Times New Roman"/>
          <w:lang w:eastAsia="ru-RU"/>
        </w:rPr>
      </w:pPr>
    </w:p>
    <w:p w:rsidR="006F492D" w:rsidRPr="00AB71D2" w:rsidRDefault="006F492D" w:rsidP="00B00253">
      <w:pPr>
        <w:tabs>
          <w:tab w:val="left" w:pos="1134"/>
        </w:tabs>
        <w:spacing w:after="0" w:line="240" w:lineRule="auto"/>
        <w:rPr>
          <w:rFonts w:ascii="Times New Roman" w:hAnsi="Times New Roman"/>
          <w:lang w:eastAsia="ru-RU"/>
        </w:rPr>
      </w:pPr>
      <w:bookmarkStart w:id="0" w:name="_GoBack"/>
      <w:bookmarkEnd w:id="0"/>
    </w:p>
    <w:p w:rsidR="006F492D" w:rsidRPr="00AB71D2" w:rsidRDefault="006F492D" w:rsidP="00B00253">
      <w:pPr>
        <w:tabs>
          <w:tab w:val="left" w:pos="1134"/>
        </w:tabs>
        <w:spacing w:after="0" w:line="240" w:lineRule="auto"/>
        <w:rPr>
          <w:rFonts w:ascii="Times New Roman" w:hAnsi="Times New Roman"/>
          <w:lang w:eastAsia="ru-RU"/>
        </w:rPr>
      </w:pPr>
    </w:p>
    <w:p w:rsidR="006F492D" w:rsidRPr="00AB71D2" w:rsidRDefault="006F492D" w:rsidP="00B00253">
      <w:pPr>
        <w:tabs>
          <w:tab w:val="left" w:pos="1134"/>
        </w:tabs>
        <w:spacing w:after="0" w:line="240" w:lineRule="auto"/>
        <w:rPr>
          <w:rFonts w:ascii="Times New Roman" w:hAnsi="Times New Roman"/>
          <w:lang w:eastAsia="ru-RU"/>
        </w:rPr>
      </w:pPr>
    </w:p>
    <w:p w:rsidR="006F492D" w:rsidRPr="00AB71D2" w:rsidRDefault="006F492D" w:rsidP="00B00253">
      <w:pPr>
        <w:tabs>
          <w:tab w:val="left" w:pos="1134"/>
        </w:tabs>
        <w:spacing w:after="0" w:line="240" w:lineRule="auto"/>
        <w:rPr>
          <w:rFonts w:ascii="Times New Roman" w:hAnsi="Times New Roman"/>
          <w:lang w:eastAsia="ru-RU"/>
        </w:rPr>
      </w:pPr>
    </w:p>
    <w:p w:rsidR="006F492D" w:rsidRPr="00AB71D2" w:rsidRDefault="006F492D" w:rsidP="00B00253">
      <w:pPr>
        <w:tabs>
          <w:tab w:val="left" w:pos="1134"/>
        </w:tabs>
        <w:spacing w:after="0" w:line="240" w:lineRule="auto"/>
        <w:rPr>
          <w:rFonts w:ascii="Times New Roman" w:hAnsi="Times New Roman"/>
          <w:lang w:eastAsia="ru-RU"/>
        </w:rPr>
      </w:pPr>
    </w:p>
    <w:p w:rsidR="006F492D" w:rsidRPr="00AB71D2" w:rsidRDefault="006F492D" w:rsidP="00B00253">
      <w:pPr>
        <w:tabs>
          <w:tab w:val="left" w:pos="1134"/>
        </w:tabs>
        <w:spacing w:after="0" w:line="240" w:lineRule="auto"/>
        <w:rPr>
          <w:rFonts w:ascii="Times New Roman" w:hAnsi="Times New Roman"/>
          <w:lang w:eastAsia="ru-RU"/>
        </w:rPr>
      </w:pPr>
    </w:p>
    <w:p w:rsidR="006F492D" w:rsidRPr="00AB71D2" w:rsidRDefault="006F492D" w:rsidP="00B00253">
      <w:pPr>
        <w:tabs>
          <w:tab w:val="left" w:pos="1134"/>
        </w:tabs>
        <w:spacing w:after="0" w:line="240" w:lineRule="auto"/>
        <w:rPr>
          <w:rFonts w:ascii="Times New Roman" w:hAnsi="Times New Roman"/>
          <w:lang w:eastAsia="ru-RU"/>
        </w:rPr>
      </w:pPr>
    </w:p>
    <w:p w:rsidR="006F492D" w:rsidRPr="00AB71D2" w:rsidRDefault="006F492D" w:rsidP="00B00253">
      <w:pPr>
        <w:tabs>
          <w:tab w:val="left" w:pos="1134"/>
        </w:tabs>
        <w:spacing w:after="0" w:line="240" w:lineRule="auto"/>
        <w:rPr>
          <w:rFonts w:ascii="Times New Roman" w:hAnsi="Times New Roman"/>
          <w:lang w:eastAsia="ru-RU"/>
        </w:rPr>
      </w:pPr>
    </w:p>
    <w:p w:rsidR="006F492D" w:rsidRPr="00AB71D2" w:rsidRDefault="006F492D" w:rsidP="00B00253">
      <w:pPr>
        <w:tabs>
          <w:tab w:val="left" w:pos="1134"/>
        </w:tabs>
        <w:spacing w:after="0" w:line="240" w:lineRule="auto"/>
        <w:rPr>
          <w:rFonts w:ascii="Times New Roman" w:hAnsi="Times New Roman"/>
          <w:lang w:eastAsia="ru-RU"/>
        </w:rPr>
      </w:pPr>
    </w:p>
    <w:p w:rsidR="006F492D" w:rsidRPr="00523290" w:rsidRDefault="006F492D" w:rsidP="00B00253">
      <w:pPr>
        <w:tabs>
          <w:tab w:val="left" w:pos="1134"/>
        </w:tabs>
        <w:spacing w:after="0" w:line="240" w:lineRule="auto"/>
        <w:rPr>
          <w:rFonts w:ascii="Times New Roman" w:hAnsi="Times New Roman"/>
          <w:color w:val="FFFFFF"/>
          <w:lang w:eastAsia="ru-RU"/>
        </w:rPr>
      </w:pPr>
      <w:r w:rsidRPr="00523290">
        <w:rPr>
          <w:rFonts w:ascii="Times New Roman" w:hAnsi="Times New Roman"/>
          <w:color w:val="FFFFFF"/>
          <w:lang w:eastAsia="ru-RU"/>
        </w:rPr>
        <w:t>Согласовано:</w:t>
      </w:r>
    </w:p>
    <w:p w:rsidR="006F492D" w:rsidRPr="00523290" w:rsidRDefault="006F492D" w:rsidP="00B00253">
      <w:pPr>
        <w:tabs>
          <w:tab w:val="left" w:pos="1134"/>
        </w:tabs>
        <w:spacing w:after="0" w:line="240" w:lineRule="auto"/>
        <w:rPr>
          <w:rFonts w:ascii="Times New Roman" w:hAnsi="Times New Roman"/>
          <w:color w:val="FFFFFF"/>
          <w:lang w:eastAsia="ru-RU"/>
        </w:rPr>
      </w:pPr>
      <w:r w:rsidRPr="00523290">
        <w:rPr>
          <w:rFonts w:ascii="Times New Roman" w:hAnsi="Times New Roman"/>
          <w:color w:val="FFFFFF"/>
          <w:lang w:eastAsia="ru-RU"/>
        </w:rPr>
        <w:t>зам. главы Администрации г.Когалыма</w:t>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t>Т.И.Черных</w:t>
      </w:r>
    </w:p>
    <w:p w:rsidR="006F492D" w:rsidRPr="00523290" w:rsidRDefault="006F492D" w:rsidP="00B00253">
      <w:pPr>
        <w:tabs>
          <w:tab w:val="left" w:pos="1134"/>
        </w:tabs>
        <w:spacing w:after="0" w:line="240" w:lineRule="auto"/>
        <w:rPr>
          <w:rFonts w:ascii="Times New Roman" w:hAnsi="Times New Roman"/>
          <w:color w:val="FFFFFF"/>
          <w:lang w:eastAsia="ru-RU"/>
        </w:rPr>
      </w:pPr>
      <w:r w:rsidRPr="00523290">
        <w:rPr>
          <w:rFonts w:ascii="Times New Roman" w:hAnsi="Times New Roman"/>
          <w:color w:val="FFFFFF"/>
          <w:lang w:eastAsia="ru-RU"/>
        </w:rPr>
        <w:t>зам. главы Администрации г.Когалыма</w:t>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t>Т.В.Новосёлова</w:t>
      </w:r>
    </w:p>
    <w:p w:rsidR="006F492D" w:rsidRPr="00523290" w:rsidRDefault="006F492D" w:rsidP="00B00253">
      <w:pPr>
        <w:tabs>
          <w:tab w:val="left" w:pos="1134"/>
        </w:tabs>
        <w:spacing w:after="0" w:line="240" w:lineRule="auto"/>
        <w:rPr>
          <w:rFonts w:ascii="Times New Roman" w:hAnsi="Times New Roman"/>
          <w:color w:val="FFFFFF"/>
          <w:lang w:eastAsia="ru-RU"/>
        </w:rPr>
      </w:pPr>
      <w:r w:rsidRPr="00523290">
        <w:rPr>
          <w:rFonts w:ascii="Times New Roman" w:hAnsi="Times New Roman"/>
          <w:color w:val="FFFFFF"/>
          <w:lang w:eastAsia="ru-RU"/>
        </w:rPr>
        <w:t>председатель КФ</w:t>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t>М.Г.Рыбачок</w:t>
      </w:r>
    </w:p>
    <w:p w:rsidR="006F492D" w:rsidRPr="00523290" w:rsidRDefault="006F492D" w:rsidP="00B00253">
      <w:pPr>
        <w:tabs>
          <w:tab w:val="left" w:pos="1134"/>
        </w:tabs>
        <w:spacing w:after="0" w:line="240" w:lineRule="auto"/>
        <w:rPr>
          <w:rFonts w:ascii="Times New Roman" w:hAnsi="Times New Roman"/>
          <w:color w:val="FFFFFF"/>
          <w:lang w:eastAsia="ru-RU"/>
        </w:rPr>
      </w:pPr>
      <w:r w:rsidRPr="00523290">
        <w:rPr>
          <w:rFonts w:ascii="Times New Roman" w:hAnsi="Times New Roman"/>
          <w:color w:val="FFFFFF"/>
          <w:lang w:eastAsia="ru-RU"/>
        </w:rPr>
        <w:t>председатель КУМИ</w:t>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t>Р.Р.Кабирова</w:t>
      </w:r>
    </w:p>
    <w:p w:rsidR="006F492D" w:rsidRPr="00523290" w:rsidRDefault="006F492D" w:rsidP="00B00253">
      <w:pPr>
        <w:tabs>
          <w:tab w:val="left" w:pos="1134"/>
          <w:tab w:val="center" w:pos="5032"/>
        </w:tabs>
        <w:spacing w:after="0" w:line="240" w:lineRule="auto"/>
        <w:rPr>
          <w:rFonts w:ascii="Times New Roman" w:hAnsi="Times New Roman"/>
          <w:color w:val="FFFFFF"/>
          <w:lang w:eastAsia="ru-RU"/>
        </w:rPr>
      </w:pPr>
      <w:r w:rsidRPr="00523290">
        <w:rPr>
          <w:rFonts w:ascii="Times New Roman" w:hAnsi="Times New Roman"/>
          <w:color w:val="FFFFFF"/>
          <w:lang w:eastAsia="ru-RU"/>
        </w:rPr>
        <w:t>начальник УЭ</w:t>
      </w:r>
      <w:r w:rsidRPr="00523290">
        <w:rPr>
          <w:rFonts w:ascii="Times New Roman" w:hAnsi="Times New Roman"/>
          <w:color w:val="FFFFFF"/>
          <w:lang w:eastAsia="ru-RU"/>
        </w:rPr>
        <w:tab/>
      </w:r>
      <w:r w:rsidRPr="00523290">
        <w:rPr>
          <w:rFonts w:ascii="Times New Roman" w:hAnsi="Times New Roman"/>
          <w:color w:val="FFFFFF"/>
          <w:lang w:eastAsia="ru-RU"/>
        </w:rPr>
        <w:tab/>
        <w:t>В.И.Кравец</w:t>
      </w:r>
    </w:p>
    <w:p w:rsidR="006F492D" w:rsidRPr="00523290" w:rsidRDefault="006F492D" w:rsidP="00B00253">
      <w:pPr>
        <w:tabs>
          <w:tab w:val="left" w:pos="1134"/>
          <w:tab w:val="center" w:pos="5032"/>
        </w:tabs>
        <w:spacing w:after="0" w:line="240" w:lineRule="auto"/>
        <w:rPr>
          <w:rFonts w:ascii="Times New Roman" w:hAnsi="Times New Roman"/>
          <w:color w:val="FFFFFF"/>
          <w:lang w:eastAsia="ru-RU"/>
        </w:rPr>
      </w:pPr>
      <w:r w:rsidRPr="00523290">
        <w:rPr>
          <w:rFonts w:ascii="Times New Roman" w:hAnsi="Times New Roman"/>
          <w:color w:val="FFFFFF"/>
          <w:lang w:eastAsia="ru-RU"/>
        </w:rPr>
        <w:t>директор МКУ «УОДОМС»</w:t>
      </w:r>
      <w:r w:rsidRPr="00523290">
        <w:rPr>
          <w:rFonts w:ascii="Times New Roman" w:hAnsi="Times New Roman"/>
          <w:color w:val="FFFFFF"/>
          <w:lang w:eastAsia="ru-RU"/>
        </w:rPr>
        <w:tab/>
      </w:r>
      <w:r w:rsidRPr="00523290">
        <w:rPr>
          <w:rFonts w:ascii="Times New Roman" w:hAnsi="Times New Roman"/>
          <w:color w:val="FFFFFF"/>
          <w:lang w:eastAsia="ru-RU"/>
        </w:rPr>
        <w:tab/>
        <w:t>М.В.Владыкина</w:t>
      </w:r>
    </w:p>
    <w:p w:rsidR="006F492D" w:rsidRPr="00523290" w:rsidRDefault="006F492D" w:rsidP="00B00253">
      <w:pPr>
        <w:tabs>
          <w:tab w:val="left" w:pos="1134"/>
        </w:tabs>
        <w:spacing w:after="0" w:line="240" w:lineRule="auto"/>
        <w:rPr>
          <w:rFonts w:ascii="Times New Roman" w:hAnsi="Times New Roman"/>
          <w:color w:val="FFFFFF"/>
          <w:lang w:eastAsia="ru-RU"/>
        </w:rPr>
      </w:pPr>
      <w:r w:rsidRPr="00523290">
        <w:rPr>
          <w:rFonts w:ascii="Times New Roman" w:hAnsi="Times New Roman"/>
          <w:color w:val="FFFFFF"/>
          <w:lang w:eastAsia="ru-RU"/>
        </w:rPr>
        <w:t>начальник ЮУ</w:t>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t>И.А.Леонтьева</w:t>
      </w:r>
    </w:p>
    <w:p w:rsidR="006F492D" w:rsidRPr="00523290" w:rsidRDefault="006F492D" w:rsidP="00B00253">
      <w:pPr>
        <w:tabs>
          <w:tab w:val="left" w:pos="1134"/>
        </w:tabs>
        <w:spacing w:after="0" w:line="240" w:lineRule="auto"/>
        <w:rPr>
          <w:rFonts w:ascii="Times New Roman" w:hAnsi="Times New Roman"/>
          <w:color w:val="FFFFFF"/>
          <w:lang w:eastAsia="ru-RU"/>
        </w:rPr>
      </w:pPr>
      <w:r w:rsidRPr="00523290">
        <w:rPr>
          <w:rFonts w:ascii="Times New Roman" w:hAnsi="Times New Roman"/>
          <w:color w:val="FFFFFF"/>
          <w:lang w:eastAsia="ru-RU"/>
        </w:rPr>
        <w:t xml:space="preserve">начальник ОО ЮУ </w:t>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t>С.В.Панова</w:t>
      </w:r>
    </w:p>
    <w:p w:rsidR="006F492D" w:rsidRPr="00523290" w:rsidRDefault="006F492D" w:rsidP="00B00253">
      <w:pPr>
        <w:tabs>
          <w:tab w:val="left" w:pos="567"/>
          <w:tab w:val="left" w:pos="709"/>
        </w:tabs>
        <w:spacing w:after="0" w:line="240" w:lineRule="auto"/>
        <w:rPr>
          <w:rFonts w:ascii="Times New Roman" w:hAnsi="Times New Roman"/>
          <w:color w:val="FFFFFF"/>
          <w:lang w:eastAsia="ru-RU"/>
        </w:rPr>
      </w:pPr>
      <w:r w:rsidRPr="00523290">
        <w:rPr>
          <w:rFonts w:ascii="Times New Roman" w:hAnsi="Times New Roman"/>
          <w:color w:val="FFFFFF"/>
          <w:lang w:eastAsia="ru-RU"/>
        </w:rPr>
        <w:t xml:space="preserve">Подготовлено: </w:t>
      </w:r>
    </w:p>
    <w:p w:rsidR="006F492D" w:rsidRPr="00523290" w:rsidRDefault="006F492D" w:rsidP="00B00253">
      <w:pPr>
        <w:tabs>
          <w:tab w:val="left" w:pos="1134"/>
        </w:tabs>
        <w:spacing w:after="0" w:line="240" w:lineRule="auto"/>
        <w:rPr>
          <w:rFonts w:ascii="Times New Roman" w:hAnsi="Times New Roman"/>
          <w:color w:val="FFFFFF"/>
          <w:lang w:eastAsia="ru-RU"/>
        </w:rPr>
      </w:pPr>
      <w:r w:rsidRPr="00523290">
        <w:rPr>
          <w:rFonts w:ascii="Times New Roman" w:hAnsi="Times New Roman"/>
          <w:color w:val="FFFFFF"/>
          <w:lang w:eastAsia="ru-RU"/>
        </w:rPr>
        <w:t xml:space="preserve">директор МКУ «УЖКХ» </w:t>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t>А.А.Морозов</w:t>
      </w:r>
    </w:p>
    <w:p w:rsidR="006F492D" w:rsidRPr="00523290" w:rsidRDefault="006F492D" w:rsidP="00B00253">
      <w:pPr>
        <w:tabs>
          <w:tab w:val="left" w:pos="1134"/>
        </w:tabs>
        <w:spacing w:after="0" w:line="240" w:lineRule="auto"/>
        <w:rPr>
          <w:rFonts w:ascii="Times New Roman" w:hAnsi="Times New Roman"/>
          <w:color w:val="FFFFFF"/>
          <w:lang w:eastAsia="ru-RU"/>
        </w:rPr>
      </w:pPr>
      <w:r w:rsidRPr="00523290">
        <w:rPr>
          <w:rFonts w:ascii="Times New Roman" w:hAnsi="Times New Roman"/>
          <w:color w:val="FFFFFF"/>
          <w:lang w:eastAsia="ru-RU"/>
        </w:rPr>
        <w:t>начальник ОРЖКХ</w:t>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r>
      <w:r w:rsidRPr="00523290">
        <w:rPr>
          <w:rFonts w:ascii="Times New Roman" w:hAnsi="Times New Roman"/>
          <w:color w:val="FFFFFF"/>
          <w:lang w:eastAsia="ru-RU"/>
        </w:rPr>
        <w:tab/>
        <w:t>Л.Г.Низамова</w:t>
      </w:r>
    </w:p>
    <w:p w:rsidR="006F492D" w:rsidRPr="00523290" w:rsidRDefault="006F492D" w:rsidP="00B00253">
      <w:pPr>
        <w:tabs>
          <w:tab w:val="left" w:pos="709"/>
        </w:tabs>
        <w:spacing w:after="0" w:line="240" w:lineRule="auto"/>
        <w:rPr>
          <w:rFonts w:ascii="Times New Roman" w:hAnsi="Times New Roman"/>
          <w:color w:val="FFFFFF"/>
          <w:lang w:eastAsia="ru-RU"/>
        </w:rPr>
      </w:pPr>
    </w:p>
    <w:p w:rsidR="006F492D" w:rsidRPr="00523290" w:rsidRDefault="006F492D" w:rsidP="00B00253">
      <w:pPr>
        <w:spacing w:after="0" w:line="240" w:lineRule="auto"/>
        <w:jc w:val="both"/>
        <w:rPr>
          <w:rFonts w:ascii="Times New Roman" w:hAnsi="Times New Roman"/>
          <w:color w:val="FFFFFF"/>
          <w:lang w:eastAsia="ru-RU"/>
        </w:rPr>
      </w:pPr>
      <w:r w:rsidRPr="00523290">
        <w:rPr>
          <w:rFonts w:ascii="Times New Roman" w:hAnsi="Times New Roman"/>
          <w:color w:val="FFFFFF"/>
          <w:lang w:eastAsia="ru-RU"/>
        </w:rPr>
        <w:t>Разослать: КФ, УЭ, МКУ «УОДОМС», МКУ УЖКХ, ОРЖКХ,УпоИР, ООО «Жемчужина Сибири», прокуратура, ООО «Ваш Консультант».</w:t>
      </w:r>
    </w:p>
    <w:p w:rsidR="006F492D" w:rsidRPr="00AB71D2" w:rsidRDefault="006F492D" w:rsidP="00B00253">
      <w:pPr>
        <w:spacing w:after="0" w:line="240" w:lineRule="auto"/>
        <w:ind w:firstLine="4680"/>
        <w:rPr>
          <w:rFonts w:ascii="Times New Roman" w:hAnsi="Times New Roman"/>
          <w:sz w:val="26"/>
          <w:szCs w:val="26"/>
        </w:rPr>
      </w:pPr>
      <w:r w:rsidRPr="00AB71D2">
        <w:rPr>
          <w:rFonts w:ascii="Times New Roman" w:hAnsi="Times New Roman"/>
          <w:sz w:val="26"/>
          <w:szCs w:val="26"/>
        </w:rPr>
        <w:lastRenderedPageBreak/>
        <w:t xml:space="preserve">Приложение </w:t>
      </w:r>
    </w:p>
    <w:p w:rsidR="006F492D" w:rsidRPr="00AB71D2" w:rsidRDefault="006F492D" w:rsidP="00B00253">
      <w:pPr>
        <w:spacing w:after="0" w:line="240" w:lineRule="auto"/>
        <w:ind w:firstLine="4680"/>
        <w:rPr>
          <w:rFonts w:ascii="Times New Roman" w:hAnsi="Times New Roman"/>
          <w:sz w:val="26"/>
          <w:szCs w:val="26"/>
        </w:rPr>
      </w:pPr>
      <w:r w:rsidRPr="00AB71D2">
        <w:rPr>
          <w:rFonts w:ascii="Times New Roman" w:hAnsi="Times New Roman"/>
          <w:sz w:val="26"/>
          <w:szCs w:val="26"/>
        </w:rPr>
        <w:t xml:space="preserve">к постановлению Администрации </w:t>
      </w:r>
    </w:p>
    <w:p w:rsidR="006F492D" w:rsidRPr="00AB71D2" w:rsidRDefault="006F492D" w:rsidP="00B00253">
      <w:pPr>
        <w:spacing w:after="0" w:line="240" w:lineRule="auto"/>
        <w:ind w:firstLine="4680"/>
        <w:rPr>
          <w:rFonts w:ascii="Times New Roman" w:hAnsi="Times New Roman"/>
          <w:sz w:val="26"/>
          <w:szCs w:val="26"/>
        </w:rPr>
      </w:pPr>
      <w:r w:rsidRPr="00AB71D2">
        <w:rPr>
          <w:rFonts w:ascii="Times New Roman" w:hAnsi="Times New Roman"/>
          <w:sz w:val="26"/>
          <w:szCs w:val="26"/>
        </w:rPr>
        <w:t>города Когалыма</w:t>
      </w:r>
    </w:p>
    <w:p w:rsidR="006F492D" w:rsidRPr="00AB71D2" w:rsidRDefault="006F492D" w:rsidP="00B00253">
      <w:pPr>
        <w:spacing w:after="0" w:line="240" w:lineRule="auto"/>
        <w:ind w:firstLine="4680"/>
        <w:rPr>
          <w:rFonts w:ascii="Times New Roman" w:hAnsi="Times New Roman"/>
          <w:sz w:val="26"/>
          <w:szCs w:val="26"/>
          <w:u w:val="single"/>
        </w:rPr>
      </w:pPr>
      <w:r w:rsidRPr="00AB71D2">
        <w:rPr>
          <w:rFonts w:ascii="Times New Roman" w:hAnsi="Times New Roman"/>
          <w:sz w:val="26"/>
          <w:szCs w:val="26"/>
        </w:rPr>
        <w:t xml:space="preserve">от </w:t>
      </w:r>
      <w:r>
        <w:rPr>
          <w:rFonts w:ascii="Times New Roman" w:hAnsi="Times New Roman"/>
          <w:sz w:val="26"/>
          <w:szCs w:val="26"/>
        </w:rPr>
        <w:t>23.04.2013 №1152</w:t>
      </w:r>
    </w:p>
    <w:p w:rsidR="006F492D" w:rsidRPr="00AB71D2" w:rsidRDefault="006F492D" w:rsidP="00B00253">
      <w:pPr>
        <w:spacing w:after="0" w:line="240" w:lineRule="auto"/>
        <w:jc w:val="right"/>
        <w:rPr>
          <w:rFonts w:ascii="Times New Roman" w:hAnsi="Times New Roman"/>
          <w:sz w:val="26"/>
          <w:szCs w:val="26"/>
        </w:rPr>
      </w:pPr>
    </w:p>
    <w:p w:rsidR="006F492D" w:rsidRPr="00AB71D2" w:rsidRDefault="006F492D" w:rsidP="00B00253">
      <w:pPr>
        <w:spacing w:after="0" w:line="240" w:lineRule="auto"/>
        <w:jc w:val="right"/>
        <w:rPr>
          <w:rFonts w:ascii="Times New Roman" w:hAnsi="Times New Roman"/>
          <w:sz w:val="26"/>
          <w:szCs w:val="26"/>
        </w:rPr>
      </w:pPr>
    </w:p>
    <w:p w:rsidR="006F492D" w:rsidRPr="00AB71D2" w:rsidRDefault="006F492D" w:rsidP="00B00253">
      <w:pPr>
        <w:spacing w:after="0" w:line="240" w:lineRule="auto"/>
        <w:jc w:val="center"/>
        <w:rPr>
          <w:rFonts w:ascii="Times New Roman" w:hAnsi="Times New Roman"/>
          <w:b/>
          <w:bCs/>
          <w:sz w:val="26"/>
          <w:szCs w:val="26"/>
        </w:rPr>
      </w:pPr>
      <w:r w:rsidRPr="00AB71D2">
        <w:rPr>
          <w:rFonts w:ascii="Times New Roman" w:hAnsi="Times New Roman"/>
          <w:b/>
          <w:bCs/>
          <w:sz w:val="26"/>
          <w:szCs w:val="26"/>
        </w:rPr>
        <w:t>Паспорт</w:t>
      </w:r>
    </w:p>
    <w:p w:rsidR="006F492D" w:rsidRPr="00AB71D2" w:rsidRDefault="006F492D" w:rsidP="00B00253">
      <w:pPr>
        <w:spacing w:after="0" w:line="240" w:lineRule="auto"/>
        <w:jc w:val="center"/>
        <w:rPr>
          <w:rStyle w:val="FontStyle232"/>
          <w:sz w:val="26"/>
          <w:szCs w:val="26"/>
        </w:rPr>
      </w:pPr>
      <w:r w:rsidRPr="00AB71D2">
        <w:rPr>
          <w:rFonts w:ascii="Times New Roman" w:hAnsi="Times New Roman"/>
          <w:b/>
          <w:bCs/>
          <w:sz w:val="26"/>
          <w:szCs w:val="26"/>
        </w:rPr>
        <w:t xml:space="preserve">муниципальной программы </w:t>
      </w:r>
      <w:r w:rsidRPr="00AB71D2">
        <w:rPr>
          <w:rStyle w:val="FontStyle232"/>
          <w:bCs/>
          <w:sz w:val="26"/>
          <w:szCs w:val="26"/>
        </w:rPr>
        <w:t>«</w:t>
      </w:r>
      <w:r w:rsidRPr="00AB71D2">
        <w:rPr>
          <w:rStyle w:val="FontStyle232"/>
          <w:sz w:val="26"/>
          <w:szCs w:val="26"/>
        </w:rPr>
        <w:t xml:space="preserve">Энергосбережение и повышение энергетической эффективности в городе Когалыме </w:t>
      </w:r>
    </w:p>
    <w:p w:rsidR="006F492D" w:rsidRPr="00AB71D2" w:rsidRDefault="006F492D" w:rsidP="00B00253">
      <w:pPr>
        <w:spacing w:after="0" w:line="240" w:lineRule="auto"/>
        <w:jc w:val="center"/>
        <w:rPr>
          <w:rStyle w:val="FontStyle232"/>
          <w:bCs/>
          <w:sz w:val="26"/>
          <w:szCs w:val="26"/>
        </w:rPr>
      </w:pPr>
      <w:r w:rsidRPr="00AB71D2">
        <w:rPr>
          <w:rStyle w:val="FontStyle232"/>
          <w:sz w:val="26"/>
          <w:szCs w:val="26"/>
        </w:rPr>
        <w:t>на 2011-2015 годы</w:t>
      </w:r>
      <w:r w:rsidRPr="00AB71D2">
        <w:rPr>
          <w:rStyle w:val="FontStyle232"/>
          <w:bCs/>
          <w:sz w:val="26"/>
          <w:szCs w:val="26"/>
        </w:rPr>
        <w:t xml:space="preserve"> и на перспективу до 2020 года» </w:t>
      </w:r>
    </w:p>
    <w:p w:rsidR="006F492D" w:rsidRPr="00AB71D2" w:rsidRDefault="006F492D" w:rsidP="00B00253">
      <w:pPr>
        <w:spacing w:after="0" w:line="240" w:lineRule="auto"/>
        <w:jc w:val="center"/>
        <w:rPr>
          <w:rStyle w:val="FontStyle232"/>
          <w:b w:val="0"/>
          <w:sz w:val="26"/>
          <w:szCs w:val="26"/>
        </w:rPr>
      </w:pPr>
      <w:r w:rsidRPr="00AB71D2">
        <w:rPr>
          <w:rStyle w:val="FontStyle232"/>
          <w:b w:val="0"/>
          <w:sz w:val="26"/>
          <w:szCs w:val="26"/>
        </w:rPr>
        <w:t>(далее –  Программа)</w:t>
      </w:r>
    </w:p>
    <w:p w:rsidR="006F492D" w:rsidRPr="00AB71D2" w:rsidRDefault="006F492D" w:rsidP="00B00253">
      <w:pPr>
        <w:spacing w:after="0" w:line="240" w:lineRule="auto"/>
        <w:jc w:val="center"/>
        <w:rPr>
          <w:rStyle w:val="FontStyle232"/>
          <w:b w:val="0"/>
          <w:sz w:val="26"/>
          <w:szCs w:val="26"/>
        </w:rPr>
      </w:pPr>
    </w:p>
    <w:tbl>
      <w:tblPr>
        <w:tblW w:w="8698" w:type="dxa"/>
        <w:tblInd w:w="230" w:type="dxa"/>
        <w:tblLayout w:type="fixed"/>
        <w:tblLook w:val="0000" w:firstRow="0" w:lastRow="0" w:firstColumn="0" w:lastColumn="0" w:noHBand="0" w:noVBand="0"/>
      </w:tblPr>
      <w:tblGrid>
        <w:gridCol w:w="2268"/>
        <w:gridCol w:w="6430"/>
      </w:tblGrid>
      <w:tr w:rsidR="006F492D" w:rsidRPr="00AB71D2" w:rsidTr="00AB71D2">
        <w:trPr>
          <w:trHeight w:val="322"/>
        </w:trPr>
        <w:tc>
          <w:tcPr>
            <w:tcW w:w="2268" w:type="dxa"/>
            <w:tcBorders>
              <w:top w:val="single" w:sz="4" w:space="0" w:color="000000"/>
              <w:left w:val="single" w:sz="4" w:space="0" w:color="000000"/>
              <w:bottom w:val="single" w:sz="4" w:space="0" w:color="000000"/>
            </w:tcBorders>
            <w:vAlign w:val="center"/>
          </w:tcPr>
          <w:p w:rsidR="006F492D" w:rsidRPr="00AB71D2" w:rsidRDefault="006F492D" w:rsidP="00B00253">
            <w:pPr>
              <w:snapToGrid w:val="0"/>
              <w:spacing w:after="0" w:line="240" w:lineRule="auto"/>
              <w:jc w:val="center"/>
              <w:rPr>
                <w:rFonts w:ascii="Times New Roman" w:hAnsi="Times New Roman"/>
                <w:bCs/>
                <w:sz w:val="26"/>
                <w:szCs w:val="26"/>
              </w:rPr>
            </w:pPr>
            <w:r w:rsidRPr="00AB71D2">
              <w:rPr>
                <w:rFonts w:ascii="Times New Roman" w:hAnsi="Times New Roman"/>
                <w:bCs/>
                <w:sz w:val="26"/>
                <w:szCs w:val="26"/>
              </w:rPr>
              <w:t>Наименование</w:t>
            </w:r>
          </w:p>
          <w:p w:rsidR="006F492D" w:rsidRPr="00AB71D2" w:rsidRDefault="006F492D" w:rsidP="00B00253">
            <w:pPr>
              <w:snapToGrid w:val="0"/>
              <w:spacing w:after="0" w:line="240" w:lineRule="auto"/>
              <w:jc w:val="center"/>
              <w:rPr>
                <w:rFonts w:ascii="Times New Roman" w:hAnsi="Times New Roman"/>
                <w:bCs/>
                <w:sz w:val="26"/>
                <w:szCs w:val="26"/>
              </w:rPr>
            </w:pPr>
            <w:r w:rsidRPr="00AB71D2">
              <w:rPr>
                <w:rFonts w:ascii="Times New Roman" w:hAnsi="Times New Roman"/>
                <w:bCs/>
                <w:sz w:val="26"/>
                <w:szCs w:val="26"/>
              </w:rPr>
              <w:t>Программы</w:t>
            </w:r>
          </w:p>
        </w:tc>
        <w:tc>
          <w:tcPr>
            <w:tcW w:w="6430" w:type="dxa"/>
            <w:tcBorders>
              <w:top w:val="single" w:sz="4" w:space="0" w:color="000000"/>
              <w:left w:val="single" w:sz="4" w:space="0" w:color="000000"/>
              <w:bottom w:val="single" w:sz="4" w:space="0" w:color="000000"/>
              <w:right w:val="single" w:sz="4" w:space="0" w:color="000000"/>
            </w:tcBorders>
            <w:vAlign w:val="center"/>
          </w:tcPr>
          <w:p w:rsidR="006F492D" w:rsidRPr="00AB71D2" w:rsidRDefault="006F492D" w:rsidP="00B00253">
            <w:pPr>
              <w:snapToGrid w:val="0"/>
              <w:spacing w:after="0" w:line="240" w:lineRule="auto"/>
              <w:ind w:firstLine="22"/>
              <w:jc w:val="both"/>
              <w:rPr>
                <w:rFonts w:ascii="Times New Roman" w:hAnsi="Times New Roman"/>
                <w:sz w:val="26"/>
                <w:szCs w:val="26"/>
              </w:rPr>
            </w:pPr>
            <w:r w:rsidRPr="00AB71D2">
              <w:rPr>
                <w:rFonts w:ascii="Times New Roman" w:hAnsi="Times New Roman"/>
                <w:sz w:val="26"/>
                <w:szCs w:val="26"/>
              </w:rPr>
              <w:t>«Энергосбережение и повышение энергетической эффективности в городе Когалыме на 2011-2015 годы и на перспективу до 2020 года»</w:t>
            </w:r>
          </w:p>
        </w:tc>
      </w:tr>
      <w:tr w:rsidR="006F492D" w:rsidRPr="00AB71D2" w:rsidTr="00AB71D2">
        <w:trPr>
          <w:trHeight w:val="776"/>
        </w:trPr>
        <w:tc>
          <w:tcPr>
            <w:tcW w:w="2268" w:type="dxa"/>
            <w:tcBorders>
              <w:top w:val="single" w:sz="4" w:space="0" w:color="000000"/>
              <w:left w:val="single" w:sz="4" w:space="0" w:color="000000"/>
              <w:bottom w:val="single" w:sz="4" w:space="0" w:color="000000"/>
            </w:tcBorders>
            <w:vAlign w:val="center"/>
          </w:tcPr>
          <w:p w:rsidR="006F492D" w:rsidRPr="00AB71D2" w:rsidRDefault="006F492D" w:rsidP="00B00253">
            <w:pPr>
              <w:snapToGrid w:val="0"/>
              <w:spacing w:after="0" w:line="240" w:lineRule="auto"/>
              <w:jc w:val="center"/>
              <w:rPr>
                <w:rFonts w:ascii="Times New Roman" w:hAnsi="Times New Roman"/>
                <w:bCs/>
                <w:sz w:val="26"/>
                <w:szCs w:val="26"/>
              </w:rPr>
            </w:pPr>
            <w:r w:rsidRPr="00AB71D2">
              <w:rPr>
                <w:rFonts w:ascii="Times New Roman" w:hAnsi="Times New Roman"/>
                <w:bCs/>
                <w:sz w:val="26"/>
                <w:szCs w:val="26"/>
              </w:rPr>
              <w:t>Основание для разработки Программы</w:t>
            </w:r>
          </w:p>
        </w:tc>
        <w:tc>
          <w:tcPr>
            <w:tcW w:w="6430" w:type="dxa"/>
            <w:tcBorders>
              <w:top w:val="single" w:sz="4" w:space="0" w:color="000000"/>
              <w:left w:val="single" w:sz="4" w:space="0" w:color="000000"/>
              <w:bottom w:val="single" w:sz="4" w:space="0" w:color="000000"/>
              <w:right w:val="single" w:sz="4" w:space="0" w:color="000000"/>
            </w:tcBorders>
          </w:tcPr>
          <w:p w:rsidR="006F492D" w:rsidRPr="00AB71D2" w:rsidRDefault="006F492D" w:rsidP="00B00253">
            <w:pPr>
              <w:pStyle w:val="a3"/>
              <w:autoSpaceDE w:val="0"/>
              <w:spacing w:after="0" w:line="240" w:lineRule="auto"/>
              <w:ind w:left="0" w:firstLine="38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F492D" w:rsidRPr="00AB71D2" w:rsidRDefault="006F492D" w:rsidP="00B00253">
            <w:pPr>
              <w:pStyle w:val="a3"/>
              <w:autoSpaceDE w:val="0"/>
              <w:spacing w:after="0" w:line="240" w:lineRule="auto"/>
              <w:ind w:left="0" w:firstLine="38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Указ Президента Российской Федерации от 4 июня 2008 года № 889 «О некоторых мерах по повышению энергетической и экологической эффективности российской экономики»;</w:t>
            </w:r>
          </w:p>
          <w:p w:rsidR="006F492D" w:rsidRPr="00AB71D2" w:rsidRDefault="006F492D" w:rsidP="00B00253">
            <w:pPr>
              <w:pStyle w:val="a3"/>
              <w:autoSpaceDE w:val="0"/>
              <w:spacing w:after="0" w:line="240" w:lineRule="auto"/>
              <w:ind w:left="0" w:firstLine="38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Указ Президента Российской Федерации от 13 мая 2010 года № 579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w:t>
            </w:r>
          </w:p>
          <w:p w:rsidR="006F492D" w:rsidRPr="00AB71D2" w:rsidRDefault="006F492D" w:rsidP="00B00253">
            <w:pPr>
              <w:pStyle w:val="a3"/>
              <w:autoSpaceDE w:val="0"/>
              <w:spacing w:after="0" w:line="240" w:lineRule="auto"/>
              <w:ind w:left="0" w:firstLine="38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Перечень поручений Президента Российской Федерации по итогам расширенного заседания Президиума Государственного совета Российской Федерации от 2.07.2009 утвержденный 15.07.2009 Пр-1802ГС;</w:t>
            </w:r>
          </w:p>
          <w:p w:rsidR="006F492D" w:rsidRPr="00AB71D2" w:rsidRDefault="006F492D" w:rsidP="00B00253">
            <w:pPr>
              <w:pStyle w:val="a3"/>
              <w:autoSpaceDE w:val="0"/>
              <w:spacing w:after="0" w:line="240" w:lineRule="auto"/>
              <w:ind w:left="0" w:firstLine="38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«Энергетическая стратегия России на период до 2030 года», утвержденная распоряжением Правительства Российской Федерации от 13.11.2009 №1715-р;</w:t>
            </w:r>
          </w:p>
          <w:p w:rsidR="006F492D" w:rsidRPr="00AB71D2" w:rsidRDefault="006F492D" w:rsidP="00B00253">
            <w:pPr>
              <w:pStyle w:val="a3"/>
              <w:autoSpaceDE w:val="0"/>
              <w:spacing w:after="0" w:line="240" w:lineRule="auto"/>
              <w:ind w:left="0" w:firstLine="38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Государственная программа «Энергосбережение и повышение энергетической эффективности на период до 2020</w:t>
            </w:r>
            <w:r>
              <w:rPr>
                <w:rFonts w:ascii="Times New Roman" w:hAnsi="Times New Roman"/>
                <w:bCs/>
                <w:color w:val="000000"/>
                <w:sz w:val="26"/>
                <w:szCs w:val="26"/>
              </w:rPr>
              <w:t xml:space="preserve"> </w:t>
            </w:r>
            <w:r w:rsidRPr="00AB71D2">
              <w:rPr>
                <w:rFonts w:ascii="Times New Roman" w:hAnsi="Times New Roman"/>
                <w:bCs/>
                <w:color w:val="000000"/>
                <w:sz w:val="26"/>
                <w:szCs w:val="26"/>
              </w:rPr>
              <w:t>года», утвержденная распоряжением Правительства Российской Федерации от 27.12.2010 №2446-р;</w:t>
            </w:r>
          </w:p>
          <w:p w:rsidR="006F492D" w:rsidRPr="00AB71D2" w:rsidRDefault="006F492D" w:rsidP="00B00253">
            <w:pPr>
              <w:pStyle w:val="a3"/>
              <w:autoSpaceDE w:val="0"/>
              <w:spacing w:after="0" w:line="240" w:lineRule="auto"/>
              <w:ind w:left="0" w:firstLine="38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 xml:space="preserve">Постановление Правительства Российской Федерации   от 31.11.2009 №1225 «О требованиях к региональным и муниципальным программам в области энергосбережения и повышения </w:t>
            </w:r>
            <w:r w:rsidRPr="00AB71D2">
              <w:rPr>
                <w:rFonts w:ascii="Times New Roman" w:hAnsi="Times New Roman"/>
                <w:bCs/>
                <w:color w:val="000000"/>
                <w:sz w:val="26"/>
                <w:szCs w:val="26"/>
              </w:rPr>
              <w:lastRenderedPageBreak/>
              <w:t xml:space="preserve">энергетической эффективности», </w:t>
            </w:r>
          </w:p>
          <w:p w:rsidR="006F492D" w:rsidRPr="00AB71D2" w:rsidRDefault="006F492D" w:rsidP="00B00253">
            <w:pPr>
              <w:pStyle w:val="a3"/>
              <w:autoSpaceDE w:val="0"/>
              <w:spacing w:after="0" w:line="240" w:lineRule="auto"/>
              <w:ind w:left="0" w:firstLine="26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 xml:space="preserve">Распоряжение Правительства Российской Федерации от 01.12.2009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6F492D" w:rsidRPr="00AB71D2" w:rsidRDefault="006F492D" w:rsidP="00B00253">
            <w:pPr>
              <w:pStyle w:val="a3"/>
              <w:autoSpaceDE w:val="0"/>
              <w:spacing w:after="0" w:line="240" w:lineRule="auto"/>
              <w:ind w:left="0" w:firstLine="26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Приказ Министерства регионального развития Российской Федерации от 07.06.2010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6F492D" w:rsidRPr="00AB71D2" w:rsidRDefault="006F492D" w:rsidP="00B00253">
            <w:pPr>
              <w:pStyle w:val="a3"/>
              <w:autoSpaceDE w:val="0"/>
              <w:spacing w:after="0" w:line="240" w:lineRule="auto"/>
              <w:ind w:left="0" w:firstLine="26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 xml:space="preserve">Приказ Министерства экономического развития Российской Федерации от 17.02.2010 №61 </w:t>
            </w:r>
            <w:r>
              <w:rPr>
                <w:rFonts w:ascii="Times New Roman" w:hAnsi="Times New Roman"/>
                <w:bCs/>
                <w:color w:val="000000"/>
                <w:sz w:val="26"/>
                <w:szCs w:val="26"/>
              </w:rPr>
              <w:t xml:space="preserve">                          </w:t>
            </w:r>
            <w:r w:rsidRPr="00AB71D2">
              <w:rPr>
                <w:rFonts w:ascii="Times New Roman" w:hAnsi="Times New Roman"/>
                <w:bCs/>
                <w:color w:val="000000"/>
                <w:sz w:val="26"/>
                <w:szCs w:val="26"/>
              </w:rPr>
              <w:t>«Об утверждении примерного перечня мероприятий в области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6F492D" w:rsidRPr="00AB71D2" w:rsidRDefault="006F492D" w:rsidP="00B00253">
            <w:pPr>
              <w:pStyle w:val="a3"/>
              <w:autoSpaceDE w:val="0"/>
              <w:spacing w:after="0" w:line="240" w:lineRule="auto"/>
              <w:ind w:left="0" w:firstLine="26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Стратегия социально-экономического развития Ханты-Мансийского автономного округа – Югры до 2020 года, одобренная распоряжением Правительства автономного округа от 14.11.2008 №491-рп»;</w:t>
            </w:r>
          </w:p>
          <w:p w:rsidR="006F492D" w:rsidRPr="00AB71D2" w:rsidRDefault="006F492D" w:rsidP="00B00253">
            <w:pPr>
              <w:pStyle w:val="a3"/>
              <w:autoSpaceDE w:val="0"/>
              <w:spacing w:after="0" w:line="240" w:lineRule="auto"/>
              <w:ind w:left="0" w:firstLine="26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 xml:space="preserve">Распоряжение Правительства ХМАО - Югры                   от 19.02.2010 №89-рп «О вопросах энергосбережения и повышения энергетической эффективности в Ханты-Мансийском автономном округе </w:t>
            </w:r>
            <w:r>
              <w:rPr>
                <w:rFonts w:ascii="Times New Roman" w:hAnsi="Times New Roman"/>
                <w:bCs/>
                <w:color w:val="000000"/>
                <w:sz w:val="26"/>
                <w:szCs w:val="26"/>
              </w:rPr>
              <w:t>-</w:t>
            </w:r>
            <w:r w:rsidRPr="00AB71D2">
              <w:rPr>
                <w:rFonts w:ascii="Times New Roman" w:hAnsi="Times New Roman"/>
                <w:bCs/>
                <w:color w:val="000000"/>
                <w:sz w:val="26"/>
                <w:szCs w:val="26"/>
              </w:rPr>
              <w:t xml:space="preserve"> Югре»; </w:t>
            </w:r>
          </w:p>
          <w:p w:rsidR="006F492D" w:rsidRPr="00AB71D2" w:rsidRDefault="006F492D" w:rsidP="00B00253">
            <w:pPr>
              <w:pStyle w:val="a3"/>
              <w:autoSpaceDE w:val="0"/>
              <w:spacing w:after="0" w:line="240" w:lineRule="auto"/>
              <w:ind w:left="0" w:firstLine="26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Распоряжение Правительства ХМАО – Югры                  от 30.04.2010 №156-рп «О плане мероприятий по энергосбережению и повышению энергетической эффективности в Ханты-Мансийском автономном округе – Югре, направленных на реализацию Федерального закона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F492D" w:rsidRPr="00AB71D2" w:rsidRDefault="006F492D" w:rsidP="00B00253">
            <w:pPr>
              <w:pStyle w:val="a3"/>
              <w:autoSpaceDE w:val="0"/>
              <w:spacing w:after="0" w:line="240" w:lineRule="auto"/>
              <w:ind w:left="0" w:firstLine="26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Приказ Региональной службы по тарифам Ханты-Мансийского автономного округа – Югры от 31.03.2011 №14;</w:t>
            </w:r>
          </w:p>
          <w:p w:rsidR="006F492D" w:rsidRPr="00AB71D2" w:rsidRDefault="006F492D" w:rsidP="00B00253">
            <w:pPr>
              <w:pStyle w:val="a3"/>
              <w:autoSpaceDE w:val="0"/>
              <w:spacing w:after="0" w:line="240" w:lineRule="auto"/>
              <w:ind w:left="0" w:firstLine="26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 xml:space="preserve">Приказ Региональной службы по тарифам Ханты-Мансийского автономного округа – Югры </w:t>
            </w:r>
            <w:r>
              <w:rPr>
                <w:rFonts w:ascii="Times New Roman" w:hAnsi="Times New Roman"/>
                <w:bCs/>
                <w:color w:val="000000"/>
                <w:sz w:val="26"/>
                <w:szCs w:val="26"/>
              </w:rPr>
              <w:t xml:space="preserve">                                </w:t>
            </w:r>
            <w:r w:rsidRPr="00AB71D2">
              <w:rPr>
                <w:rFonts w:ascii="Times New Roman" w:hAnsi="Times New Roman"/>
                <w:bCs/>
                <w:color w:val="000000"/>
                <w:sz w:val="26"/>
                <w:szCs w:val="26"/>
              </w:rPr>
              <w:t xml:space="preserve">от 16.09.2010 №65 «Об утверждении методических рекомендаций по разработке программ в области энергосбережения и повышения энергетической </w:t>
            </w:r>
            <w:r w:rsidRPr="00AB71D2">
              <w:rPr>
                <w:rFonts w:ascii="Times New Roman" w:hAnsi="Times New Roman"/>
                <w:bCs/>
                <w:color w:val="000000"/>
                <w:sz w:val="26"/>
                <w:szCs w:val="26"/>
              </w:rPr>
              <w:lastRenderedPageBreak/>
              <w:t>эффективности организаций, осуществляющих регулируемые виды деятельности, цены (тарифы) на товары, услуги которых регулируются РСТ ХМАО – Югры»;</w:t>
            </w:r>
          </w:p>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 xml:space="preserve">Приказ Региональной службы по тарифам Ханты-Мансийского автономного округа – Югры </w:t>
            </w:r>
            <w:r>
              <w:rPr>
                <w:rFonts w:ascii="Times New Roman" w:hAnsi="Times New Roman"/>
                <w:bCs/>
                <w:color w:val="000000"/>
                <w:sz w:val="26"/>
                <w:szCs w:val="26"/>
              </w:rPr>
              <w:t xml:space="preserve">                             </w:t>
            </w:r>
            <w:r w:rsidRPr="00AB71D2">
              <w:rPr>
                <w:rFonts w:ascii="Times New Roman" w:hAnsi="Times New Roman"/>
                <w:bCs/>
                <w:color w:val="000000"/>
                <w:sz w:val="26"/>
                <w:szCs w:val="26"/>
              </w:rPr>
              <w:t>от 31.08.2010 №60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цены (тарифы) на товары, услуги которых регулируются РСТ ХМАО – Югры, на 2010-2012 годы»</w:t>
            </w:r>
          </w:p>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Целевая программа Ханты-Мансийского автономного округа - Югры «Энергосбережение и повышение энергетической эффективности в Ханты-Мансийском автономном округе – Югре на 2011-2015 годы и на перспективу до 2020 года», утвержденная Постановлением Правительства Ханты-Мансийского автономного округа - Югры от 23.06.2011 №237-п.</w:t>
            </w:r>
          </w:p>
        </w:tc>
      </w:tr>
      <w:tr w:rsidR="006F492D" w:rsidRPr="00AB71D2" w:rsidTr="00AB71D2">
        <w:trPr>
          <w:trHeight w:val="322"/>
        </w:trPr>
        <w:tc>
          <w:tcPr>
            <w:tcW w:w="2268" w:type="dxa"/>
            <w:tcBorders>
              <w:top w:val="single" w:sz="4" w:space="0" w:color="000000"/>
              <w:left w:val="single" w:sz="4" w:space="0" w:color="000000"/>
              <w:bottom w:val="single" w:sz="4" w:space="0" w:color="000000"/>
            </w:tcBorders>
            <w:vAlign w:val="center"/>
          </w:tcPr>
          <w:p w:rsidR="006F492D" w:rsidRPr="00AB71D2" w:rsidRDefault="006F492D" w:rsidP="00B00253">
            <w:pPr>
              <w:snapToGrid w:val="0"/>
              <w:spacing w:after="0" w:line="240" w:lineRule="auto"/>
              <w:jc w:val="center"/>
              <w:rPr>
                <w:rFonts w:ascii="Times New Roman" w:hAnsi="Times New Roman"/>
                <w:bCs/>
                <w:sz w:val="26"/>
                <w:szCs w:val="26"/>
              </w:rPr>
            </w:pPr>
            <w:r w:rsidRPr="00AB71D2">
              <w:rPr>
                <w:rFonts w:ascii="Times New Roman" w:hAnsi="Times New Roman"/>
                <w:bCs/>
                <w:sz w:val="26"/>
                <w:szCs w:val="26"/>
              </w:rPr>
              <w:lastRenderedPageBreak/>
              <w:t>Заказчик Программы</w:t>
            </w:r>
          </w:p>
        </w:tc>
        <w:tc>
          <w:tcPr>
            <w:tcW w:w="6430" w:type="dxa"/>
            <w:tcBorders>
              <w:top w:val="single" w:sz="4" w:space="0" w:color="000000"/>
              <w:left w:val="single" w:sz="4" w:space="0" w:color="000000"/>
              <w:bottom w:val="single" w:sz="4" w:space="0" w:color="000000"/>
              <w:right w:val="single" w:sz="4" w:space="0" w:color="000000"/>
            </w:tcBorders>
            <w:vAlign w:val="center"/>
          </w:tcPr>
          <w:p w:rsidR="006F492D" w:rsidRPr="00AB71D2" w:rsidRDefault="006F492D" w:rsidP="00B00253">
            <w:pPr>
              <w:snapToGrid w:val="0"/>
              <w:spacing w:after="0" w:line="240" w:lineRule="auto"/>
              <w:jc w:val="both"/>
              <w:rPr>
                <w:rFonts w:ascii="Times New Roman" w:hAnsi="Times New Roman"/>
                <w:sz w:val="26"/>
                <w:szCs w:val="26"/>
              </w:rPr>
            </w:pPr>
            <w:r w:rsidRPr="00AB71D2">
              <w:rPr>
                <w:rFonts w:ascii="Times New Roman" w:hAnsi="Times New Roman"/>
                <w:sz w:val="26"/>
                <w:szCs w:val="26"/>
              </w:rPr>
              <w:t>Администрация города Когалыма</w:t>
            </w:r>
          </w:p>
        </w:tc>
      </w:tr>
      <w:tr w:rsidR="006F492D" w:rsidRPr="00AB71D2" w:rsidTr="00AB71D2">
        <w:trPr>
          <w:trHeight w:val="322"/>
        </w:trPr>
        <w:tc>
          <w:tcPr>
            <w:tcW w:w="2268" w:type="dxa"/>
            <w:tcBorders>
              <w:top w:val="single" w:sz="4" w:space="0" w:color="000000"/>
              <w:left w:val="single" w:sz="4" w:space="0" w:color="000000"/>
              <w:bottom w:val="single" w:sz="4" w:space="0" w:color="000000"/>
            </w:tcBorders>
            <w:vAlign w:val="center"/>
          </w:tcPr>
          <w:p w:rsidR="006F492D" w:rsidRPr="00AB71D2" w:rsidRDefault="006F492D" w:rsidP="00B00253">
            <w:pPr>
              <w:snapToGrid w:val="0"/>
              <w:spacing w:after="0" w:line="240" w:lineRule="auto"/>
              <w:jc w:val="center"/>
              <w:rPr>
                <w:rFonts w:ascii="Times New Roman" w:hAnsi="Times New Roman"/>
                <w:bCs/>
                <w:sz w:val="26"/>
                <w:szCs w:val="26"/>
              </w:rPr>
            </w:pPr>
            <w:r w:rsidRPr="00AB71D2">
              <w:rPr>
                <w:rFonts w:ascii="Times New Roman" w:hAnsi="Times New Roman"/>
                <w:bCs/>
                <w:sz w:val="26"/>
                <w:szCs w:val="26"/>
              </w:rPr>
              <w:t>Разработчик Программы</w:t>
            </w:r>
          </w:p>
        </w:tc>
        <w:tc>
          <w:tcPr>
            <w:tcW w:w="6430" w:type="dxa"/>
            <w:tcBorders>
              <w:top w:val="single" w:sz="4" w:space="0" w:color="000000"/>
              <w:left w:val="single" w:sz="4" w:space="0" w:color="000000"/>
              <w:bottom w:val="single" w:sz="4" w:space="0" w:color="000000"/>
              <w:right w:val="single" w:sz="4" w:space="0" w:color="000000"/>
            </w:tcBorders>
            <w:vAlign w:val="center"/>
          </w:tcPr>
          <w:p w:rsidR="006F492D" w:rsidRPr="00AB71D2" w:rsidRDefault="006F492D" w:rsidP="00B00253">
            <w:pPr>
              <w:snapToGrid w:val="0"/>
              <w:spacing w:after="0" w:line="240" w:lineRule="auto"/>
              <w:jc w:val="both"/>
              <w:rPr>
                <w:rFonts w:ascii="Times New Roman" w:hAnsi="Times New Roman"/>
                <w:sz w:val="26"/>
                <w:szCs w:val="26"/>
              </w:rPr>
            </w:pPr>
            <w:r w:rsidRPr="00AB71D2">
              <w:rPr>
                <w:rFonts w:ascii="Times New Roman" w:hAnsi="Times New Roman"/>
                <w:sz w:val="26"/>
                <w:szCs w:val="26"/>
              </w:rPr>
              <w:t>ООО «Энергоэффект-НН»</w:t>
            </w:r>
          </w:p>
        </w:tc>
      </w:tr>
      <w:tr w:rsidR="006F492D" w:rsidRPr="00AB71D2" w:rsidTr="00AB71D2">
        <w:trPr>
          <w:trHeight w:val="524"/>
        </w:trPr>
        <w:tc>
          <w:tcPr>
            <w:tcW w:w="2268" w:type="dxa"/>
            <w:tcBorders>
              <w:top w:val="single" w:sz="4" w:space="0" w:color="000000"/>
              <w:left w:val="single" w:sz="4" w:space="0" w:color="000000"/>
              <w:bottom w:val="single" w:sz="4" w:space="0" w:color="000000"/>
            </w:tcBorders>
            <w:vAlign w:val="center"/>
          </w:tcPr>
          <w:p w:rsidR="006F492D" w:rsidRPr="00AB71D2" w:rsidRDefault="006F492D" w:rsidP="00B00253">
            <w:pPr>
              <w:snapToGrid w:val="0"/>
              <w:spacing w:after="0" w:line="240" w:lineRule="auto"/>
              <w:jc w:val="center"/>
              <w:rPr>
                <w:rFonts w:ascii="Times New Roman" w:hAnsi="Times New Roman"/>
                <w:bCs/>
                <w:sz w:val="26"/>
                <w:szCs w:val="26"/>
              </w:rPr>
            </w:pPr>
            <w:r w:rsidRPr="00AB71D2">
              <w:rPr>
                <w:rFonts w:ascii="Times New Roman" w:hAnsi="Times New Roman"/>
                <w:bCs/>
                <w:sz w:val="26"/>
                <w:szCs w:val="26"/>
              </w:rPr>
              <w:t>Координатор Программы</w:t>
            </w:r>
          </w:p>
        </w:tc>
        <w:tc>
          <w:tcPr>
            <w:tcW w:w="6430" w:type="dxa"/>
            <w:tcBorders>
              <w:top w:val="single" w:sz="4" w:space="0" w:color="000000"/>
              <w:left w:val="single" w:sz="4" w:space="0" w:color="000000"/>
              <w:bottom w:val="single" w:sz="4" w:space="0" w:color="000000"/>
              <w:right w:val="single" w:sz="4" w:space="0" w:color="000000"/>
            </w:tcBorders>
            <w:vAlign w:val="center"/>
          </w:tcPr>
          <w:p w:rsidR="006F492D" w:rsidRPr="00AB71D2" w:rsidRDefault="006F492D" w:rsidP="00B00253">
            <w:pPr>
              <w:snapToGrid w:val="0"/>
              <w:spacing w:after="0" w:line="240" w:lineRule="auto"/>
              <w:jc w:val="both"/>
              <w:rPr>
                <w:rFonts w:ascii="Times New Roman" w:hAnsi="Times New Roman"/>
                <w:sz w:val="26"/>
                <w:szCs w:val="26"/>
              </w:rPr>
            </w:pPr>
            <w:r w:rsidRPr="00AB71D2">
              <w:rPr>
                <w:rFonts w:ascii="Times New Roman" w:hAnsi="Times New Roman"/>
                <w:color w:val="000000"/>
                <w:spacing w:val="3"/>
                <w:sz w:val="26"/>
                <w:szCs w:val="26"/>
              </w:rPr>
              <w:t>Отдел развития ЖКХ Администрации города Когалыма</w:t>
            </w:r>
          </w:p>
        </w:tc>
      </w:tr>
      <w:tr w:rsidR="006F492D" w:rsidRPr="00AB71D2" w:rsidTr="00AB71D2">
        <w:trPr>
          <w:trHeight w:val="322"/>
        </w:trPr>
        <w:tc>
          <w:tcPr>
            <w:tcW w:w="2268" w:type="dxa"/>
            <w:tcBorders>
              <w:top w:val="single" w:sz="4" w:space="0" w:color="000000"/>
              <w:left w:val="single" w:sz="4" w:space="0" w:color="000000"/>
              <w:bottom w:val="single" w:sz="4" w:space="0" w:color="000000"/>
            </w:tcBorders>
            <w:vAlign w:val="center"/>
          </w:tcPr>
          <w:p w:rsidR="006F492D" w:rsidRPr="00AB71D2" w:rsidRDefault="006F492D" w:rsidP="00B00253">
            <w:pPr>
              <w:snapToGrid w:val="0"/>
              <w:spacing w:after="0" w:line="240" w:lineRule="auto"/>
              <w:jc w:val="center"/>
              <w:rPr>
                <w:rFonts w:ascii="Times New Roman" w:hAnsi="Times New Roman"/>
                <w:bCs/>
                <w:sz w:val="26"/>
                <w:szCs w:val="26"/>
              </w:rPr>
            </w:pPr>
            <w:r w:rsidRPr="00AB71D2">
              <w:rPr>
                <w:rFonts w:ascii="Times New Roman" w:hAnsi="Times New Roman"/>
                <w:bCs/>
                <w:sz w:val="26"/>
                <w:szCs w:val="26"/>
              </w:rPr>
              <w:t>Исполнители мероприятий</w:t>
            </w:r>
          </w:p>
          <w:p w:rsidR="006F492D" w:rsidRPr="00AB71D2" w:rsidRDefault="006F492D" w:rsidP="00B00253">
            <w:pPr>
              <w:snapToGrid w:val="0"/>
              <w:spacing w:after="0" w:line="240" w:lineRule="auto"/>
              <w:jc w:val="center"/>
              <w:rPr>
                <w:rFonts w:ascii="Times New Roman" w:hAnsi="Times New Roman"/>
                <w:bCs/>
                <w:sz w:val="26"/>
                <w:szCs w:val="26"/>
              </w:rPr>
            </w:pPr>
            <w:r w:rsidRPr="00AB71D2">
              <w:rPr>
                <w:rFonts w:ascii="Times New Roman" w:hAnsi="Times New Roman"/>
                <w:bCs/>
                <w:sz w:val="26"/>
                <w:szCs w:val="26"/>
              </w:rPr>
              <w:t>Программы</w:t>
            </w:r>
          </w:p>
        </w:tc>
        <w:tc>
          <w:tcPr>
            <w:tcW w:w="6430" w:type="dxa"/>
            <w:tcBorders>
              <w:top w:val="single" w:sz="4" w:space="0" w:color="000000"/>
              <w:left w:val="single" w:sz="4" w:space="0" w:color="000000"/>
              <w:bottom w:val="single" w:sz="4" w:space="0" w:color="000000"/>
              <w:right w:val="single" w:sz="4" w:space="0" w:color="000000"/>
            </w:tcBorders>
            <w:vAlign w:val="center"/>
          </w:tcPr>
          <w:p w:rsidR="006F492D" w:rsidRPr="00AB71D2" w:rsidRDefault="006F492D" w:rsidP="00B00253">
            <w:pPr>
              <w:pStyle w:val="a3"/>
              <w:autoSpaceDE w:val="0"/>
              <w:spacing w:after="0" w:line="240" w:lineRule="auto"/>
              <w:ind w:left="0" w:hanging="22"/>
              <w:contextualSpacing w:val="0"/>
              <w:jc w:val="both"/>
              <w:rPr>
                <w:rFonts w:ascii="Times New Roman" w:hAnsi="Times New Roman"/>
                <w:color w:val="000000"/>
                <w:spacing w:val="3"/>
                <w:sz w:val="26"/>
                <w:szCs w:val="26"/>
              </w:rPr>
            </w:pPr>
            <w:r w:rsidRPr="00AB71D2">
              <w:rPr>
                <w:rFonts w:ascii="Times New Roman" w:hAnsi="Times New Roman"/>
                <w:color w:val="000000"/>
                <w:spacing w:val="3"/>
                <w:sz w:val="26"/>
                <w:szCs w:val="26"/>
              </w:rPr>
              <w:t>Администрация города Когалыма</w:t>
            </w:r>
          </w:p>
          <w:p w:rsidR="006F492D" w:rsidRPr="00AB71D2" w:rsidRDefault="006F492D" w:rsidP="00B00253">
            <w:pPr>
              <w:pStyle w:val="a3"/>
              <w:autoSpaceDE w:val="0"/>
              <w:spacing w:after="0" w:line="240" w:lineRule="auto"/>
              <w:ind w:left="0" w:hanging="22"/>
              <w:contextualSpacing w:val="0"/>
              <w:jc w:val="both"/>
              <w:rPr>
                <w:rFonts w:ascii="Times New Roman" w:hAnsi="Times New Roman"/>
                <w:bCs/>
                <w:color w:val="000000"/>
                <w:sz w:val="26"/>
                <w:szCs w:val="26"/>
              </w:rPr>
            </w:pPr>
            <w:r w:rsidRPr="00AB71D2">
              <w:rPr>
                <w:rFonts w:ascii="Times New Roman" w:hAnsi="Times New Roman"/>
                <w:color w:val="000000"/>
                <w:spacing w:val="3"/>
                <w:sz w:val="26"/>
                <w:szCs w:val="26"/>
              </w:rPr>
              <w:t>МКУ «УЖКХ г.Когалыма»;</w:t>
            </w:r>
          </w:p>
          <w:p w:rsidR="006F492D" w:rsidRPr="00AB71D2" w:rsidRDefault="006F492D" w:rsidP="00B00253">
            <w:pPr>
              <w:pStyle w:val="a3"/>
              <w:autoSpaceDE w:val="0"/>
              <w:spacing w:after="0" w:line="240" w:lineRule="auto"/>
              <w:ind w:left="0" w:hanging="22"/>
              <w:contextualSpacing w:val="0"/>
              <w:jc w:val="both"/>
              <w:rPr>
                <w:rFonts w:ascii="Times New Roman" w:hAnsi="Times New Roman"/>
                <w:bCs/>
                <w:color w:val="000000"/>
                <w:sz w:val="26"/>
                <w:szCs w:val="26"/>
              </w:rPr>
            </w:pPr>
            <w:r w:rsidRPr="00AB71D2">
              <w:rPr>
                <w:rFonts w:ascii="Times New Roman" w:hAnsi="Times New Roman"/>
                <w:color w:val="000000"/>
                <w:spacing w:val="3"/>
                <w:sz w:val="26"/>
                <w:szCs w:val="26"/>
              </w:rPr>
              <w:t>Комитет по управлению муниципальным имуществом;</w:t>
            </w:r>
          </w:p>
          <w:p w:rsidR="006F492D" w:rsidRPr="00AB71D2" w:rsidRDefault="006F492D" w:rsidP="00B00253">
            <w:pPr>
              <w:pStyle w:val="a3"/>
              <w:autoSpaceDE w:val="0"/>
              <w:spacing w:after="0" w:line="240" w:lineRule="auto"/>
              <w:ind w:left="0" w:hanging="22"/>
              <w:contextualSpacing w:val="0"/>
              <w:jc w:val="both"/>
              <w:rPr>
                <w:rFonts w:ascii="Times New Roman" w:hAnsi="Times New Roman"/>
                <w:bCs/>
                <w:color w:val="000000"/>
                <w:sz w:val="26"/>
                <w:szCs w:val="26"/>
              </w:rPr>
            </w:pPr>
            <w:r w:rsidRPr="00AB71D2">
              <w:rPr>
                <w:rFonts w:ascii="Times New Roman" w:hAnsi="Times New Roman"/>
                <w:color w:val="000000"/>
                <w:spacing w:val="3"/>
                <w:sz w:val="26"/>
                <w:szCs w:val="26"/>
              </w:rPr>
              <w:t>Управление образования;</w:t>
            </w:r>
          </w:p>
          <w:p w:rsidR="006F492D" w:rsidRPr="00AB71D2" w:rsidRDefault="006F492D" w:rsidP="00B00253">
            <w:pPr>
              <w:pStyle w:val="a3"/>
              <w:autoSpaceDE w:val="0"/>
              <w:spacing w:after="0" w:line="240" w:lineRule="auto"/>
              <w:ind w:left="0" w:hanging="22"/>
              <w:contextualSpacing w:val="0"/>
              <w:jc w:val="both"/>
              <w:rPr>
                <w:rFonts w:ascii="Times New Roman" w:hAnsi="Times New Roman"/>
                <w:bCs/>
                <w:color w:val="000000"/>
                <w:sz w:val="26"/>
                <w:szCs w:val="26"/>
              </w:rPr>
            </w:pPr>
            <w:r w:rsidRPr="00AB71D2">
              <w:rPr>
                <w:rFonts w:ascii="Times New Roman" w:hAnsi="Times New Roman"/>
                <w:color w:val="000000"/>
                <w:spacing w:val="3"/>
                <w:sz w:val="26"/>
                <w:szCs w:val="26"/>
              </w:rPr>
              <w:t>Управление культуры, спорта и молодежной политики;</w:t>
            </w:r>
          </w:p>
          <w:p w:rsidR="006F492D" w:rsidRPr="00AB71D2" w:rsidRDefault="006F492D" w:rsidP="00B00253">
            <w:pPr>
              <w:pStyle w:val="a3"/>
              <w:autoSpaceDE w:val="0"/>
              <w:spacing w:after="0" w:line="240" w:lineRule="auto"/>
              <w:ind w:left="0" w:hanging="2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МБЛПУ "Когалымская городская больница";</w:t>
            </w:r>
          </w:p>
          <w:p w:rsidR="006F492D" w:rsidRPr="00AB71D2" w:rsidRDefault="006F492D" w:rsidP="00B00253">
            <w:pPr>
              <w:pStyle w:val="a3"/>
              <w:autoSpaceDE w:val="0"/>
              <w:spacing w:after="0" w:line="240" w:lineRule="auto"/>
              <w:ind w:left="0" w:hanging="22"/>
              <w:contextualSpacing w:val="0"/>
              <w:jc w:val="both"/>
              <w:rPr>
                <w:rFonts w:ascii="Times New Roman" w:hAnsi="Times New Roman"/>
                <w:bCs/>
                <w:color w:val="000000"/>
                <w:sz w:val="26"/>
                <w:szCs w:val="26"/>
              </w:rPr>
            </w:pPr>
            <w:r w:rsidRPr="00AB71D2">
              <w:rPr>
                <w:rFonts w:ascii="Times New Roman" w:hAnsi="Times New Roman"/>
                <w:color w:val="000000"/>
                <w:spacing w:val="3"/>
                <w:sz w:val="26"/>
                <w:szCs w:val="26"/>
              </w:rPr>
              <w:t>МБУ «Коммунспецавтотехника»;</w:t>
            </w:r>
          </w:p>
          <w:p w:rsidR="006F492D" w:rsidRPr="00AB71D2" w:rsidRDefault="006F492D" w:rsidP="00B00253">
            <w:pPr>
              <w:pStyle w:val="a3"/>
              <w:autoSpaceDE w:val="0"/>
              <w:spacing w:after="0" w:line="240" w:lineRule="auto"/>
              <w:ind w:left="0" w:hanging="2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КГ МУП УПТК;</w:t>
            </w:r>
          </w:p>
          <w:p w:rsidR="006F492D" w:rsidRPr="00AB71D2" w:rsidRDefault="006F492D" w:rsidP="00B00253">
            <w:pPr>
              <w:pStyle w:val="a3"/>
              <w:autoSpaceDE w:val="0"/>
              <w:spacing w:after="0" w:line="240" w:lineRule="auto"/>
              <w:ind w:left="0" w:hanging="2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ООО «КонцессКом»;</w:t>
            </w:r>
          </w:p>
          <w:p w:rsidR="006F492D" w:rsidRPr="00AB71D2" w:rsidRDefault="006F492D" w:rsidP="00B00253">
            <w:pPr>
              <w:pStyle w:val="a3"/>
              <w:autoSpaceDE w:val="0"/>
              <w:spacing w:after="0" w:line="240" w:lineRule="auto"/>
              <w:ind w:left="0" w:hanging="2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ООО «Горводоканал»;</w:t>
            </w:r>
          </w:p>
          <w:p w:rsidR="006F492D" w:rsidRPr="00AB71D2" w:rsidRDefault="006F492D" w:rsidP="00B00253">
            <w:pPr>
              <w:pStyle w:val="a3"/>
              <w:autoSpaceDE w:val="0"/>
              <w:spacing w:after="0" w:line="240" w:lineRule="auto"/>
              <w:ind w:left="0" w:hanging="2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ОАО «ЮТЭК-Когалым»;</w:t>
            </w:r>
          </w:p>
          <w:p w:rsidR="006F492D" w:rsidRPr="00AB71D2" w:rsidRDefault="006F492D" w:rsidP="00B00253">
            <w:pPr>
              <w:pStyle w:val="a3"/>
              <w:autoSpaceDE w:val="0"/>
              <w:spacing w:after="0" w:line="240" w:lineRule="auto"/>
              <w:ind w:left="0" w:hanging="22"/>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ОАО «Когалымгоргаз»</w:t>
            </w:r>
          </w:p>
        </w:tc>
      </w:tr>
      <w:tr w:rsidR="006F492D" w:rsidRPr="00AB71D2" w:rsidTr="00AB71D2">
        <w:trPr>
          <w:trHeight w:val="322"/>
        </w:trPr>
        <w:tc>
          <w:tcPr>
            <w:tcW w:w="2268" w:type="dxa"/>
            <w:tcBorders>
              <w:top w:val="single" w:sz="4" w:space="0" w:color="000000"/>
              <w:left w:val="single" w:sz="4" w:space="0" w:color="000000"/>
              <w:bottom w:val="single" w:sz="4" w:space="0" w:color="000000"/>
            </w:tcBorders>
            <w:vAlign w:val="center"/>
          </w:tcPr>
          <w:p w:rsidR="006F492D" w:rsidRPr="00AB71D2" w:rsidRDefault="006F492D" w:rsidP="00B00253">
            <w:pPr>
              <w:snapToGrid w:val="0"/>
              <w:spacing w:after="0" w:line="240" w:lineRule="auto"/>
              <w:jc w:val="center"/>
              <w:rPr>
                <w:rFonts w:ascii="Times New Roman" w:hAnsi="Times New Roman"/>
                <w:bCs/>
                <w:sz w:val="26"/>
                <w:szCs w:val="26"/>
              </w:rPr>
            </w:pPr>
            <w:r w:rsidRPr="00AB71D2">
              <w:rPr>
                <w:rFonts w:ascii="Times New Roman" w:hAnsi="Times New Roman"/>
                <w:bCs/>
                <w:sz w:val="26"/>
                <w:szCs w:val="26"/>
              </w:rPr>
              <w:t>Цели и задачи</w:t>
            </w:r>
          </w:p>
          <w:p w:rsidR="006F492D" w:rsidRPr="00AB71D2" w:rsidRDefault="006F492D" w:rsidP="00B00253">
            <w:pPr>
              <w:snapToGrid w:val="0"/>
              <w:spacing w:after="0" w:line="240" w:lineRule="auto"/>
              <w:jc w:val="center"/>
              <w:rPr>
                <w:rFonts w:ascii="Times New Roman" w:hAnsi="Times New Roman"/>
                <w:bCs/>
                <w:sz w:val="26"/>
                <w:szCs w:val="26"/>
              </w:rPr>
            </w:pPr>
            <w:r w:rsidRPr="00AB71D2">
              <w:rPr>
                <w:rFonts w:ascii="Times New Roman" w:hAnsi="Times New Roman"/>
                <w:bCs/>
                <w:sz w:val="26"/>
                <w:szCs w:val="26"/>
              </w:rPr>
              <w:t>Программы</w:t>
            </w:r>
          </w:p>
        </w:tc>
        <w:tc>
          <w:tcPr>
            <w:tcW w:w="6430" w:type="dxa"/>
            <w:tcBorders>
              <w:top w:val="single" w:sz="4" w:space="0" w:color="000000"/>
              <w:left w:val="single" w:sz="4" w:space="0" w:color="000000"/>
              <w:bottom w:val="single" w:sz="4" w:space="0" w:color="000000"/>
              <w:right w:val="single" w:sz="4" w:space="0" w:color="000000"/>
            </w:tcBorders>
            <w:vAlign w:val="center"/>
          </w:tcPr>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реализация потенциала энергосбережения города Когалым;</w:t>
            </w:r>
          </w:p>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создание системы, направленной на постоянное повышение эффективности использования энергоресурсов;</w:t>
            </w:r>
          </w:p>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активное вовлечение всех групп потребителей в энерго-ресурсосбережение.</w:t>
            </w:r>
          </w:p>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 xml:space="preserve">снижение энергетических издержек, снижение нагрузки по оплате услуг энергоснабжения на </w:t>
            </w:r>
            <w:r w:rsidRPr="00AB71D2">
              <w:rPr>
                <w:rFonts w:ascii="Times New Roman" w:hAnsi="Times New Roman"/>
                <w:bCs/>
                <w:color w:val="000000"/>
                <w:sz w:val="26"/>
                <w:szCs w:val="26"/>
              </w:rPr>
              <w:lastRenderedPageBreak/>
              <w:t>бюджетную систему;</w:t>
            </w:r>
          </w:p>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формирование целостной и эффективной системы управления и мониторинга энергосбережением и повышением энергетической эффективности, обеспечивающей распределение полномочий и эффективное взаимодействие органов исполнительной власти города Когалым, хозяйствующих субъектов и населения;</w:t>
            </w:r>
          </w:p>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перевод на оплату по фактическому ресурсопотреблению потребителей бюджетной сферы и жилого сектора;</w:t>
            </w:r>
          </w:p>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проведение энергетических обследований и паспортизации потребителей энергетических ресурсов бюджетной сферы;</w:t>
            </w:r>
          </w:p>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реализация механизмов, стимулирующих энергосбережение и повышение энергетической эффективности, обеспечивающих активизацию деятельности, как населения, так и бизнеса по реализации потенциала энергосбережения и повышения энергетической эффективности;</w:t>
            </w:r>
          </w:p>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апробирование механизмов стимулирования деятельности энергосервисных компаний.</w:t>
            </w:r>
          </w:p>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пропаганда и обучение в области энергосбережения и повышения энергетической эффективности, активное вовлечение всех групп потребителей в энергосбережение и повышение энергетической эффективности;</w:t>
            </w:r>
          </w:p>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внедрение показателей энергетической эффективности, позволяющих в комплексе оценить социально-экономическую эффективность проводимых мероприятий по энергосбережению и энергетической эффективности;</w:t>
            </w:r>
          </w:p>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принятие необходимых нормативно-правовых актов в сфере повышения энергоэффективности, в том числе обеспечивающих реализацию положений Федерального закона от 23 ноября 2009 года №261-ФЗ, устанавливающих и пересматривающих обязательные требования к энергетической эффективности энергопотребляющих устройств, средств генерации и передачи энергии, зданий и сооружений, а также товаров, работ, услуг, закупаемых для муниципальных нужд;</w:t>
            </w:r>
          </w:p>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формирование системы статистического учета и мониторинга уровней потребления энергии и энергоэффективности во всех секторах экономики и системы информационной и образовательной поддержки деятельности в сфере повышения энергоэффективности;</w:t>
            </w:r>
          </w:p>
          <w:p w:rsidR="006F492D" w:rsidRPr="00AB71D2" w:rsidRDefault="006F492D" w:rsidP="00B00253">
            <w:pPr>
              <w:pStyle w:val="a3"/>
              <w:autoSpaceDE w:val="0"/>
              <w:spacing w:after="0" w:line="240" w:lineRule="auto"/>
              <w:ind w:left="0" w:firstLine="262"/>
              <w:contextualSpacing w:val="0"/>
              <w:jc w:val="both"/>
              <w:rPr>
                <w:rFonts w:ascii="Times New Roman" w:hAnsi="Times New Roman"/>
                <w:color w:val="000000"/>
                <w:spacing w:val="3"/>
                <w:sz w:val="26"/>
                <w:szCs w:val="26"/>
              </w:rPr>
            </w:pPr>
            <w:r>
              <w:rPr>
                <w:rFonts w:ascii="Times New Roman" w:hAnsi="Times New Roman"/>
                <w:bCs/>
                <w:color w:val="000000"/>
                <w:sz w:val="26"/>
                <w:szCs w:val="26"/>
              </w:rPr>
              <w:lastRenderedPageBreak/>
              <w:t xml:space="preserve">- </w:t>
            </w:r>
            <w:r w:rsidRPr="00AB71D2">
              <w:rPr>
                <w:rFonts w:ascii="Times New Roman" w:hAnsi="Times New Roman"/>
                <w:bCs/>
                <w:color w:val="000000"/>
                <w:sz w:val="26"/>
                <w:szCs w:val="26"/>
              </w:rPr>
              <w:t>создание необходимых и достаточных условий по реализации типовых энергосберегающих проектов, которые могут широко применяться в разных секторах экономики с минимальными накладными расходами по их реализации, в том числе с выделением бюджетных ассигнований, необходимых для поддержки и стимулирования реализации проектов по повышению эффективности использования энергии, развитию возобновляемых источников энергии и экологически чистых производственных технологий.</w:t>
            </w:r>
          </w:p>
        </w:tc>
      </w:tr>
      <w:tr w:rsidR="006F492D" w:rsidRPr="00AB71D2" w:rsidTr="00AB71D2">
        <w:trPr>
          <w:trHeight w:val="666"/>
        </w:trPr>
        <w:tc>
          <w:tcPr>
            <w:tcW w:w="2268" w:type="dxa"/>
            <w:tcBorders>
              <w:top w:val="single" w:sz="4" w:space="0" w:color="auto"/>
              <w:left w:val="single" w:sz="4" w:space="0" w:color="000000"/>
              <w:bottom w:val="single" w:sz="4" w:space="0" w:color="000000"/>
            </w:tcBorders>
            <w:vAlign w:val="center"/>
          </w:tcPr>
          <w:p w:rsidR="006F492D" w:rsidRPr="00AB71D2" w:rsidRDefault="006F492D" w:rsidP="00B00253">
            <w:pPr>
              <w:snapToGrid w:val="0"/>
              <w:spacing w:after="0" w:line="240" w:lineRule="auto"/>
              <w:jc w:val="center"/>
              <w:rPr>
                <w:rFonts w:ascii="Times New Roman" w:hAnsi="Times New Roman"/>
                <w:bCs/>
                <w:sz w:val="26"/>
                <w:szCs w:val="26"/>
              </w:rPr>
            </w:pPr>
            <w:r w:rsidRPr="00AB71D2">
              <w:rPr>
                <w:rFonts w:ascii="Times New Roman" w:hAnsi="Times New Roman"/>
                <w:bCs/>
                <w:sz w:val="26"/>
                <w:szCs w:val="26"/>
              </w:rPr>
              <w:lastRenderedPageBreak/>
              <w:t>Сроки реализации Программы</w:t>
            </w:r>
          </w:p>
        </w:tc>
        <w:tc>
          <w:tcPr>
            <w:tcW w:w="6430" w:type="dxa"/>
            <w:tcBorders>
              <w:top w:val="single" w:sz="4" w:space="0" w:color="auto"/>
              <w:left w:val="single" w:sz="4" w:space="0" w:color="000000"/>
              <w:bottom w:val="single" w:sz="4" w:space="0" w:color="000000"/>
              <w:right w:val="single" w:sz="4" w:space="0" w:color="000000"/>
            </w:tcBorders>
            <w:vAlign w:val="center"/>
          </w:tcPr>
          <w:p w:rsidR="006F492D" w:rsidRPr="00AB71D2" w:rsidRDefault="006F492D" w:rsidP="00B00253">
            <w:pPr>
              <w:snapToGrid w:val="0"/>
              <w:spacing w:after="0" w:line="240" w:lineRule="auto"/>
              <w:rPr>
                <w:rFonts w:ascii="Times New Roman" w:hAnsi="Times New Roman"/>
                <w:bCs/>
                <w:sz w:val="26"/>
                <w:szCs w:val="26"/>
              </w:rPr>
            </w:pPr>
            <w:r w:rsidRPr="00AB71D2">
              <w:rPr>
                <w:rFonts w:ascii="Times New Roman" w:hAnsi="Times New Roman"/>
                <w:bCs/>
                <w:sz w:val="26"/>
                <w:szCs w:val="26"/>
              </w:rPr>
              <w:t>2011-2020 годы:</w:t>
            </w:r>
          </w:p>
          <w:p w:rsidR="006F492D" w:rsidRPr="00AB71D2" w:rsidRDefault="006F492D" w:rsidP="00B00253">
            <w:pPr>
              <w:snapToGrid w:val="0"/>
              <w:spacing w:after="0" w:line="240" w:lineRule="auto"/>
              <w:rPr>
                <w:rFonts w:ascii="Times New Roman" w:hAnsi="Times New Roman"/>
                <w:bCs/>
                <w:sz w:val="26"/>
                <w:szCs w:val="26"/>
              </w:rPr>
            </w:pPr>
            <w:r w:rsidRPr="00AB71D2">
              <w:rPr>
                <w:rFonts w:ascii="Times New Roman" w:hAnsi="Times New Roman"/>
                <w:bCs/>
                <w:sz w:val="26"/>
                <w:szCs w:val="26"/>
              </w:rPr>
              <w:t>1 этап - 2011-2014 годы;</w:t>
            </w:r>
          </w:p>
          <w:p w:rsidR="006F492D" w:rsidRPr="00AB71D2" w:rsidRDefault="006F492D" w:rsidP="00B00253">
            <w:pPr>
              <w:snapToGrid w:val="0"/>
              <w:spacing w:after="0" w:line="240" w:lineRule="auto"/>
              <w:rPr>
                <w:rFonts w:ascii="Times New Roman" w:hAnsi="Times New Roman"/>
                <w:bCs/>
                <w:sz w:val="26"/>
                <w:szCs w:val="26"/>
              </w:rPr>
            </w:pPr>
            <w:r w:rsidRPr="00AB71D2">
              <w:rPr>
                <w:rFonts w:ascii="Times New Roman" w:hAnsi="Times New Roman"/>
                <w:bCs/>
                <w:sz w:val="26"/>
                <w:szCs w:val="26"/>
              </w:rPr>
              <w:t>2 этап – 2015-2020 годы</w:t>
            </w:r>
          </w:p>
        </w:tc>
      </w:tr>
      <w:tr w:rsidR="006F492D" w:rsidRPr="00AB71D2" w:rsidTr="00AB71D2">
        <w:trPr>
          <w:trHeight w:val="322"/>
        </w:trPr>
        <w:tc>
          <w:tcPr>
            <w:tcW w:w="2268" w:type="dxa"/>
            <w:tcBorders>
              <w:top w:val="single" w:sz="4" w:space="0" w:color="000000"/>
              <w:left w:val="single" w:sz="4" w:space="0" w:color="000000"/>
              <w:bottom w:val="single" w:sz="4" w:space="0" w:color="000000"/>
            </w:tcBorders>
            <w:vAlign w:val="center"/>
          </w:tcPr>
          <w:p w:rsidR="006F492D" w:rsidRPr="00AB71D2" w:rsidRDefault="006F492D" w:rsidP="00B00253">
            <w:pPr>
              <w:snapToGrid w:val="0"/>
              <w:spacing w:after="0" w:line="240" w:lineRule="auto"/>
              <w:jc w:val="center"/>
              <w:rPr>
                <w:rFonts w:ascii="Times New Roman" w:hAnsi="Times New Roman"/>
                <w:bCs/>
                <w:sz w:val="26"/>
                <w:szCs w:val="26"/>
              </w:rPr>
            </w:pPr>
            <w:r w:rsidRPr="00AB71D2">
              <w:rPr>
                <w:rFonts w:ascii="Times New Roman" w:hAnsi="Times New Roman"/>
                <w:bCs/>
                <w:sz w:val="26"/>
                <w:szCs w:val="26"/>
              </w:rPr>
              <w:t>Объемы и</w:t>
            </w:r>
          </w:p>
          <w:p w:rsidR="006F492D" w:rsidRPr="00AB71D2" w:rsidRDefault="006F492D" w:rsidP="00B00253">
            <w:pPr>
              <w:snapToGrid w:val="0"/>
              <w:spacing w:after="0" w:line="240" w:lineRule="auto"/>
              <w:jc w:val="center"/>
              <w:rPr>
                <w:rFonts w:ascii="Times New Roman" w:hAnsi="Times New Roman"/>
                <w:bCs/>
                <w:sz w:val="26"/>
                <w:szCs w:val="26"/>
              </w:rPr>
            </w:pPr>
            <w:r w:rsidRPr="00AB71D2">
              <w:rPr>
                <w:rFonts w:ascii="Times New Roman" w:hAnsi="Times New Roman"/>
                <w:bCs/>
                <w:sz w:val="26"/>
                <w:szCs w:val="26"/>
              </w:rPr>
              <w:t>источники</w:t>
            </w:r>
          </w:p>
          <w:p w:rsidR="006F492D" w:rsidRPr="00AB71D2" w:rsidRDefault="006F492D" w:rsidP="00B00253">
            <w:pPr>
              <w:snapToGrid w:val="0"/>
              <w:spacing w:after="0" w:line="240" w:lineRule="auto"/>
              <w:jc w:val="center"/>
              <w:rPr>
                <w:rFonts w:ascii="Times New Roman" w:hAnsi="Times New Roman"/>
                <w:bCs/>
                <w:sz w:val="26"/>
                <w:szCs w:val="26"/>
              </w:rPr>
            </w:pPr>
            <w:r w:rsidRPr="00AB71D2">
              <w:rPr>
                <w:rFonts w:ascii="Times New Roman" w:hAnsi="Times New Roman"/>
                <w:bCs/>
                <w:sz w:val="26"/>
                <w:szCs w:val="26"/>
              </w:rPr>
              <w:t>финансирования</w:t>
            </w:r>
          </w:p>
          <w:p w:rsidR="006F492D" w:rsidRPr="00AB71D2" w:rsidRDefault="006F492D" w:rsidP="00B00253">
            <w:pPr>
              <w:snapToGrid w:val="0"/>
              <w:spacing w:after="0" w:line="240" w:lineRule="auto"/>
              <w:jc w:val="center"/>
              <w:rPr>
                <w:rFonts w:ascii="Times New Roman" w:hAnsi="Times New Roman"/>
                <w:bCs/>
                <w:sz w:val="26"/>
                <w:szCs w:val="26"/>
              </w:rPr>
            </w:pPr>
            <w:r w:rsidRPr="00AB71D2">
              <w:rPr>
                <w:rFonts w:ascii="Times New Roman" w:hAnsi="Times New Roman"/>
                <w:bCs/>
                <w:sz w:val="26"/>
                <w:szCs w:val="26"/>
              </w:rPr>
              <w:t>Программы</w:t>
            </w:r>
          </w:p>
        </w:tc>
        <w:tc>
          <w:tcPr>
            <w:tcW w:w="6430" w:type="dxa"/>
            <w:tcBorders>
              <w:top w:val="single" w:sz="4" w:space="0" w:color="000000"/>
              <w:left w:val="single" w:sz="4" w:space="0" w:color="000000"/>
              <w:bottom w:val="single" w:sz="4" w:space="0" w:color="000000"/>
              <w:right w:val="single" w:sz="4" w:space="0" w:color="000000"/>
            </w:tcBorders>
          </w:tcPr>
          <w:p w:rsidR="006F492D" w:rsidRPr="00AB71D2" w:rsidRDefault="006F492D" w:rsidP="00B00253">
            <w:pPr>
              <w:snapToGrid w:val="0"/>
              <w:spacing w:after="0" w:line="240" w:lineRule="auto"/>
              <w:jc w:val="both"/>
              <w:rPr>
                <w:rFonts w:ascii="Times New Roman" w:hAnsi="Times New Roman"/>
                <w:sz w:val="26"/>
                <w:szCs w:val="26"/>
              </w:rPr>
            </w:pPr>
            <w:r w:rsidRPr="00AB71D2">
              <w:rPr>
                <w:rFonts w:ascii="Times New Roman" w:hAnsi="Times New Roman"/>
                <w:sz w:val="26"/>
                <w:szCs w:val="26"/>
              </w:rPr>
              <w:t xml:space="preserve">Общий объем финансирования по Программе составляет 831 288,50 тыс. руб. в том числе: </w:t>
            </w:r>
          </w:p>
          <w:p w:rsidR="006F492D" w:rsidRPr="00AB71D2" w:rsidRDefault="006F492D" w:rsidP="00B00253">
            <w:pPr>
              <w:snapToGrid w:val="0"/>
              <w:spacing w:after="0" w:line="240" w:lineRule="auto"/>
              <w:ind w:firstLine="278"/>
              <w:jc w:val="both"/>
              <w:rPr>
                <w:rFonts w:ascii="Times New Roman" w:hAnsi="Times New Roman"/>
                <w:sz w:val="26"/>
                <w:szCs w:val="26"/>
              </w:rPr>
            </w:pPr>
            <w:r w:rsidRPr="00AB71D2">
              <w:rPr>
                <w:rFonts w:ascii="Times New Roman" w:hAnsi="Times New Roman"/>
                <w:sz w:val="26"/>
                <w:szCs w:val="26"/>
              </w:rPr>
              <w:t>бюджет автономного округа 53 623,22 тыс. руб.;</w:t>
            </w:r>
          </w:p>
          <w:p w:rsidR="006F492D" w:rsidRPr="00AB71D2" w:rsidRDefault="006F492D" w:rsidP="00B00253">
            <w:pPr>
              <w:snapToGrid w:val="0"/>
              <w:spacing w:after="0" w:line="240" w:lineRule="auto"/>
              <w:ind w:firstLine="278"/>
              <w:jc w:val="both"/>
              <w:rPr>
                <w:rFonts w:ascii="Times New Roman" w:hAnsi="Times New Roman"/>
                <w:sz w:val="26"/>
                <w:szCs w:val="26"/>
              </w:rPr>
            </w:pPr>
            <w:r w:rsidRPr="00AB71D2">
              <w:rPr>
                <w:rFonts w:ascii="Times New Roman" w:hAnsi="Times New Roman"/>
                <w:sz w:val="26"/>
                <w:szCs w:val="26"/>
              </w:rPr>
              <w:t>бюджет муниципального образования 92 163,24 тыс. руб.;</w:t>
            </w:r>
          </w:p>
          <w:p w:rsidR="006F492D" w:rsidRPr="00AB71D2" w:rsidRDefault="006F492D" w:rsidP="00B00253">
            <w:pPr>
              <w:snapToGrid w:val="0"/>
              <w:spacing w:after="0" w:line="240" w:lineRule="auto"/>
              <w:ind w:firstLine="278"/>
              <w:jc w:val="both"/>
              <w:rPr>
                <w:rFonts w:ascii="Times New Roman" w:hAnsi="Times New Roman"/>
                <w:sz w:val="26"/>
                <w:szCs w:val="26"/>
              </w:rPr>
            </w:pPr>
            <w:r w:rsidRPr="00AB71D2">
              <w:rPr>
                <w:rFonts w:ascii="Times New Roman" w:hAnsi="Times New Roman"/>
                <w:sz w:val="26"/>
                <w:szCs w:val="26"/>
              </w:rPr>
              <w:t>прочие источники финансирования 605 693,47 тыс. руб.</w:t>
            </w:r>
          </w:p>
          <w:p w:rsidR="006F492D" w:rsidRPr="00AB71D2" w:rsidRDefault="006F492D" w:rsidP="00B00253">
            <w:pPr>
              <w:snapToGrid w:val="0"/>
              <w:spacing w:after="0" w:line="240" w:lineRule="auto"/>
              <w:ind w:firstLine="278"/>
              <w:jc w:val="both"/>
              <w:rPr>
                <w:rFonts w:ascii="Times New Roman" w:hAnsi="Times New Roman"/>
                <w:sz w:val="26"/>
                <w:szCs w:val="26"/>
              </w:rPr>
            </w:pPr>
            <w:r w:rsidRPr="00AB71D2">
              <w:rPr>
                <w:rFonts w:ascii="Times New Roman" w:hAnsi="Times New Roman"/>
                <w:sz w:val="26"/>
                <w:szCs w:val="26"/>
              </w:rPr>
              <w:t>Средства Федерального бюджета на реализацию  региональных программ:</w:t>
            </w:r>
          </w:p>
          <w:p w:rsidR="006F492D" w:rsidRPr="00AB71D2" w:rsidRDefault="006F492D" w:rsidP="00B00253">
            <w:pPr>
              <w:snapToGrid w:val="0"/>
              <w:spacing w:after="0" w:line="240" w:lineRule="auto"/>
              <w:ind w:firstLine="278"/>
              <w:jc w:val="both"/>
              <w:rPr>
                <w:rFonts w:ascii="Times New Roman" w:hAnsi="Times New Roman"/>
                <w:sz w:val="26"/>
                <w:szCs w:val="26"/>
              </w:rPr>
            </w:pPr>
            <w:r w:rsidRPr="00AB71D2">
              <w:rPr>
                <w:rFonts w:ascii="Times New Roman" w:hAnsi="Times New Roman"/>
                <w:sz w:val="26"/>
                <w:szCs w:val="26"/>
              </w:rPr>
              <w:t>на 2011 год – 66 256,38 тыс. руб.</w:t>
            </w:r>
          </w:p>
          <w:p w:rsidR="006F492D" w:rsidRPr="00AB71D2" w:rsidRDefault="006F492D" w:rsidP="00B00253">
            <w:pPr>
              <w:snapToGrid w:val="0"/>
              <w:spacing w:after="0" w:line="240" w:lineRule="auto"/>
              <w:ind w:firstLine="278"/>
              <w:jc w:val="both"/>
              <w:rPr>
                <w:rFonts w:ascii="Times New Roman" w:hAnsi="Times New Roman"/>
                <w:sz w:val="26"/>
                <w:szCs w:val="26"/>
              </w:rPr>
            </w:pPr>
            <w:r w:rsidRPr="00AB71D2">
              <w:rPr>
                <w:rFonts w:ascii="Times New Roman" w:hAnsi="Times New Roman"/>
                <w:sz w:val="26"/>
                <w:szCs w:val="26"/>
              </w:rPr>
              <w:t>на 2012 год – 13 552,18 тыс. руб.</w:t>
            </w:r>
          </w:p>
          <w:p w:rsidR="006F492D" w:rsidRPr="00AB71D2" w:rsidRDefault="006F492D" w:rsidP="00B00253">
            <w:pPr>
              <w:snapToGrid w:val="0"/>
              <w:spacing w:after="0" w:line="240" w:lineRule="auto"/>
              <w:ind w:firstLine="278"/>
              <w:jc w:val="both"/>
              <w:rPr>
                <w:rFonts w:ascii="Times New Roman" w:hAnsi="Times New Roman"/>
                <w:sz w:val="26"/>
                <w:szCs w:val="26"/>
              </w:rPr>
            </w:pPr>
            <w:r w:rsidRPr="00AB71D2">
              <w:rPr>
                <w:rFonts w:ascii="Times New Roman" w:hAnsi="Times New Roman"/>
                <w:sz w:val="26"/>
                <w:szCs w:val="26"/>
              </w:rPr>
              <w:t>Объемы и источники финансирования ежегодно уточняются при формировании проекта бюджета на очередной год и плановый период.</w:t>
            </w:r>
          </w:p>
        </w:tc>
      </w:tr>
      <w:tr w:rsidR="006F492D" w:rsidRPr="00AB71D2" w:rsidTr="00AB71D2">
        <w:trPr>
          <w:trHeight w:val="699"/>
        </w:trPr>
        <w:tc>
          <w:tcPr>
            <w:tcW w:w="2268" w:type="dxa"/>
            <w:tcBorders>
              <w:top w:val="single" w:sz="4" w:space="0" w:color="000000"/>
              <w:left w:val="single" w:sz="4" w:space="0" w:color="000000"/>
              <w:bottom w:val="single" w:sz="4" w:space="0" w:color="000000"/>
            </w:tcBorders>
            <w:vAlign w:val="center"/>
          </w:tcPr>
          <w:p w:rsidR="006F492D" w:rsidRPr="00AB71D2" w:rsidRDefault="006F492D" w:rsidP="00B00253">
            <w:pPr>
              <w:snapToGrid w:val="0"/>
              <w:spacing w:after="0" w:line="240" w:lineRule="auto"/>
              <w:jc w:val="center"/>
              <w:rPr>
                <w:rFonts w:ascii="Times New Roman" w:hAnsi="Times New Roman"/>
                <w:bCs/>
                <w:sz w:val="26"/>
                <w:szCs w:val="26"/>
              </w:rPr>
            </w:pPr>
            <w:r w:rsidRPr="00AB71D2">
              <w:rPr>
                <w:rFonts w:ascii="Times New Roman" w:hAnsi="Times New Roman"/>
                <w:bCs/>
                <w:sz w:val="26"/>
                <w:szCs w:val="26"/>
              </w:rPr>
              <w:t>Ожидаемые конечные результаты реализации Программы</w:t>
            </w:r>
          </w:p>
        </w:tc>
        <w:tc>
          <w:tcPr>
            <w:tcW w:w="6430" w:type="dxa"/>
            <w:tcBorders>
              <w:top w:val="single" w:sz="4" w:space="0" w:color="000000"/>
              <w:left w:val="single" w:sz="4" w:space="0" w:color="000000"/>
              <w:bottom w:val="single" w:sz="4" w:space="0" w:color="000000"/>
              <w:right w:val="single" w:sz="4" w:space="0" w:color="000000"/>
            </w:tcBorders>
          </w:tcPr>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Обеспечение 100% учета потребления топливно-энергетических ресурсов потребителями бюджетной сферы и жилого сектора.</w:t>
            </w:r>
          </w:p>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Составление энергетических паспортов всех объектов бюджетной сферы, организаций, осуществляющих регулируемые виды деятельности на основе энергетических обследований.</w:t>
            </w:r>
          </w:p>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Реализация потенциала энергосбережения на объектах бюджетной сферы и снижение до 2015 года расходов местного бюджета, на оплату энергоресурсов потребляемых бюджетными учреждениями города на 15% в сопоставимых условиях;</w:t>
            </w:r>
          </w:p>
          <w:p w:rsidR="006F492D" w:rsidRPr="00AB71D2" w:rsidRDefault="006F492D" w:rsidP="00B00253">
            <w:pPr>
              <w:pStyle w:val="a3"/>
              <w:autoSpaceDE w:val="0"/>
              <w:spacing w:after="0" w:line="240" w:lineRule="auto"/>
              <w:ind w:left="0" w:firstLine="284"/>
              <w:contextualSpacing w:val="0"/>
              <w:jc w:val="both"/>
              <w:rPr>
                <w:rFonts w:ascii="Times New Roman" w:hAnsi="Times New Roman"/>
                <w:bCs/>
                <w:color w:val="000000"/>
                <w:sz w:val="26"/>
                <w:szCs w:val="26"/>
              </w:rPr>
            </w:pPr>
            <w:r w:rsidRPr="00AB71D2">
              <w:rPr>
                <w:rFonts w:ascii="Times New Roman" w:hAnsi="Times New Roman"/>
                <w:bCs/>
                <w:color w:val="000000"/>
                <w:sz w:val="26"/>
                <w:szCs w:val="26"/>
              </w:rPr>
              <w:t>Привлечение жителей к процессу экономии и обеспечение снижения до 2015 года потребления тепловой энергии в жилом фонде города на 10 %.</w:t>
            </w:r>
          </w:p>
        </w:tc>
      </w:tr>
    </w:tbl>
    <w:p w:rsidR="006F492D" w:rsidRPr="00AB71D2" w:rsidRDefault="006F492D" w:rsidP="00B00253">
      <w:pPr>
        <w:spacing w:after="0" w:line="240" w:lineRule="auto"/>
        <w:rPr>
          <w:rFonts w:ascii="Times New Roman" w:hAnsi="Times New Roman"/>
          <w:sz w:val="26"/>
          <w:szCs w:val="26"/>
        </w:rPr>
      </w:pPr>
      <w:bookmarkStart w:id="1" w:name="_Toc290551828"/>
    </w:p>
    <w:p w:rsidR="006F492D" w:rsidRPr="00AB71D2" w:rsidRDefault="006F492D" w:rsidP="00B00253">
      <w:pPr>
        <w:spacing w:after="0" w:line="240" w:lineRule="auto"/>
        <w:rPr>
          <w:rFonts w:ascii="Times New Roman" w:hAnsi="Times New Roman"/>
          <w:sz w:val="26"/>
          <w:szCs w:val="26"/>
        </w:rPr>
      </w:pPr>
    </w:p>
    <w:p w:rsidR="006F492D" w:rsidRPr="00AB71D2" w:rsidRDefault="006F492D" w:rsidP="00B00253">
      <w:pPr>
        <w:spacing w:after="0" w:line="240" w:lineRule="auto"/>
        <w:rPr>
          <w:rFonts w:ascii="Times New Roman" w:hAnsi="Times New Roman"/>
          <w:sz w:val="26"/>
          <w:szCs w:val="26"/>
        </w:rPr>
      </w:pPr>
    </w:p>
    <w:p w:rsidR="006F492D" w:rsidRPr="00AB71D2" w:rsidRDefault="006F492D" w:rsidP="00B00253">
      <w:pPr>
        <w:spacing w:after="0" w:line="240" w:lineRule="auto"/>
        <w:rPr>
          <w:rFonts w:ascii="Times New Roman" w:hAnsi="Times New Roman"/>
          <w:sz w:val="26"/>
          <w:szCs w:val="26"/>
        </w:rPr>
      </w:pPr>
    </w:p>
    <w:p w:rsidR="006F492D" w:rsidRPr="00AB71D2" w:rsidRDefault="006F492D" w:rsidP="00B00253">
      <w:pPr>
        <w:spacing w:after="0" w:line="240" w:lineRule="auto"/>
        <w:rPr>
          <w:rFonts w:ascii="Times New Roman" w:hAnsi="Times New Roman"/>
          <w:sz w:val="26"/>
          <w:szCs w:val="26"/>
        </w:rPr>
      </w:pPr>
    </w:p>
    <w:p w:rsidR="006F492D" w:rsidRPr="00AB71D2" w:rsidRDefault="006F492D" w:rsidP="00B00253">
      <w:pPr>
        <w:spacing w:after="0" w:line="240" w:lineRule="auto"/>
        <w:rPr>
          <w:rFonts w:ascii="Times New Roman" w:hAnsi="Times New Roman"/>
          <w:sz w:val="26"/>
          <w:szCs w:val="26"/>
        </w:rPr>
      </w:pPr>
    </w:p>
    <w:bookmarkEnd w:id="1"/>
    <w:p w:rsidR="006F492D" w:rsidRPr="00AB71D2" w:rsidRDefault="006F492D" w:rsidP="00B00253">
      <w:pPr>
        <w:pStyle w:val="10"/>
        <w:numPr>
          <w:ilvl w:val="0"/>
          <w:numId w:val="27"/>
        </w:numPr>
        <w:spacing w:before="0"/>
        <w:ind w:left="0" w:firstLine="0"/>
        <w:jc w:val="center"/>
        <w:rPr>
          <w:rFonts w:ascii="Times New Roman" w:hAnsi="Times New Roman"/>
          <w:color w:val="auto"/>
          <w:sz w:val="26"/>
          <w:szCs w:val="26"/>
        </w:rPr>
      </w:pPr>
      <w:r w:rsidRPr="00AB71D2">
        <w:rPr>
          <w:rFonts w:ascii="Times New Roman" w:hAnsi="Times New Roman"/>
          <w:color w:val="auto"/>
          <w:sz w:val="26"/>
          <w:szCs w:val="26"/>
        </w:rPr>
        <w:lastRenderedPageBreak/>
        <w:t>Характеристика проблемы, на решение которой направлена программа</w:t>
      </w:r>
    </w:p>
    <w:p w:rsidR="006F492D" w:rsidRPr="00AB71D2" w:rsidRDefault="006F492D" w:rsidP="00B00253">
      <w:pPr>
        <w:spacing w:after="0" w:line="240" w:lineRule="auto"/>
        <w:ind w:firstLine="720"/>
        <w:jc w:val="both"/>
        <w:rPr>
          <w:rFonts w:ascii="Times New Roman" w:hAnsi="Times New Roman"/>
          <w:sz w:val="26"/>
          <w:szCs w:val="26"/>
        </w:rPr>
      </w:pP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Повышение эффективности использования энергоресурсов на сегодняшний день является одной из приоритетных задач российской экономики. </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Программа «Энергосбережение и повышение энергетической эффективности в городе Когалым на 2011-2015 годы и на перспективу                     до 2020 года» направлена на активизацию практических действий в сфере энергосбережения с целью повышения уровня энергоэффективности города Когалыма и реализации мер государственной политики энергосбережения в Ханты-Мансийском автономном округе – Югре (далее – ХМАО – Югра).</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Программа в первую очередь нацелена на продвижение энергосбережения на территории муниципального образования, создания элементов системы управления и мониторинга энергоэффективностью города, а также на реализацию первоочередных задач по оснащению объектов жилого сектора и бюджетной сферы приборами учета, проведению работ по энергетическому обследованию и паспортизации.</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На территории города Когалыма проживает около 59,9 тыс. человек, что составляет 3,9 % общей численности населения Ханты-Мансийского автономного округа - Югры. </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Город Когалым, как и многие другие населенные пункты ХМАО - Югры, образован вследствие разработки в этой местности нефтяных месторождений. В общем объеме товаров собственного производства, выполненных работ и услуг более 70 % приходится на топливную промышленность. Эта сфера деятельности является основным потребителем энергоресурсов и регулируется на федеральном уровне.</w:t>
      </w:r>
    </w:p>
    <w:p w:rsidR="006F492D" w:rsidRPr="00AB71D2" w:rsidRDefault="006F492D" w:rsidP="00B00253">
      <w:pPr>
        <w:spacing w:after="0" w:line="240" w:lineRule="auto"/>
        <w:ind w:firstLine="720"/>
        <w:jc w:val="both"/>
        <w:rPr>
          <w:rFonts w:ascii="Times New Roman" w:hAnsi="Times New Roman"/>
          <w:color w:val="000000"/>
          <w:sz w:val="26"/>
          <w:szCs w:val="26"/>
        </w:rPr>
      </w:pPr>
      <w:r w:rsidRPr="00AB71D2">
        <w:rPr>
          <w:rFonts w:ascii="Times New Roman" w:hAnsi="Times New Roman"/>
          <w:bCs/>
          <w:color w:val="000000"/>
          <w:sz w:val="26"/>
          <w:szCs w:val="26"/>
        </w:rPr>
        <w:t xml:space="preserve">В городе Когалыме </w:t>
      </w:r>
      <w:r w:rsidRPr="00AB71D2">
        <w:rPr>
          <w:rFonts w:ascii="Times New Roman" w:hAnsi="Times New Roman"/>
          <w:sz w:val="26"/>
          <w:szCs w:val="26"/>
        </w:rPr>
        <w:t>с 2010 года реализуется Программа комплексного развития систем коммунальной инфраструктуры города Когалыма                         на 2010-2020 годы, утвержденная Решением Думы города Когалыма от 28.04.2010 №482 -ГД</w:t>
      </w:r>
      <w:r w:rsidRPr="00AB71D2">
        <w:rPr>
          <w:rFonts w:ascii="Times New Roman" w:hAnsi="Times New Roman"/>
          <w:color w:val="000000"/>
          <w:sz w:val="26"/>
          <w:szCs w:val="26"/>
        </w:rPr>
        <w:t>.</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На текущий момент инженерные системы города Когалыма требуют значительной модернизации, значение ряда показателей энергоэффективности значительно ниже, чем в среднем по округу. Потери и неучтенный расход воды в два раза превышает среднее значение по ХМАО - Югре и составляет 25 %.</w:t>
      </w:r>
    </w:p>
    <w:p w:rsidR="006F492D" w:rsidRPr="00AB71D2" w:rsidRDefault="006F492D" w:rsidP="00B00253">
      <w:pPr>
        <w:spacing w:after="0" w:line="240" w:lineRule="auto"/>
        <w:ind w:firstLine="720"/>
        <w:jc w:val="both"/>
        <w:rPr>
          <w:rFonts w:ascii="Times New Roman" w:hAnsi="Times New Roman"/>
          <w:bCs/>
          <w:color w:val="000000"/>
          <w:sz w:val="26"/>
          <w:szCs w:val="26"/>
        </w:rPr>
      </w:pPr>
      <w:r w:rsidRPr="00AB71D2">
        <w:rPr>
          <w:rFonts w:ascii="Times New Roman" w:hAnsi="Times New Roman"/>
          <w:bCs/>
          <w:color w:val="000000"/>
          <w:sz w:val="26"/>
          <w:szCs w:val="26"/>
        </w:rPr>
        <w:t>На сегодняшний день для города Когалыма являются актуальными задачи модернизации инженерных систем, сохранение и в отдельных секторах повышение уровня энергоэффективности, создание комплексной системы мониторинга энергопотребления для стыковки ее с федеральной информационной системой.</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bCs/>
          <w:color w:val="000000"/>
          <w:sz w:val="26"/>
          <w:szCs w:val="26"/>
        </w:rPr>
        <w:t>Для решения вопроса повышения энергоэффективности города Когалым необходимо применение комплексного подхода, позволяющего охватить процессом энергосбережения все сферы экономики, объединив усилия органов государственной власти, органов местного самоуправления, предприятий, организаций и населения, с привлечением средств внебюджетных источников, что требует использования программно-целевого метода.</w:t>
      </w:r>
    </w:p>
    <w:p w:rsidR="006F492D" w:rsidRPr="00AB71D2" w:rsidRDefault="006F492D" w:rsidP="00B00253">
      <w:pPr>
        <w:pStyle w:val="2"/>
        <w:spacing w:before="0"/>
        <w:jc w:val="center"/>
        <w:rPr>
          <w:rFonts w:ascii="Times New Roman" w:hAnsi="Times New Roman"/>
          <w:color w:val="auto"/>
        </w:rPr>
      </w:pPr>
      <w:bookmarkStart w:id="2" w:name="_Toc311984867"/>
      <w:bookmarkStart w:id="3" w:name="_Toc290551829"/>
      <w:bookmarkStart w:id="4" w:name="_Toc291600098"/>
      <w:bookmarkStart w:id="5" w:name="_Toc291837765"/>
      <w:r w:rsidRPr="00AB71D2">
        <w:rPr>
          <w:rFonts w:ascii="Times New Roman" w:hAnsi="Times New Roman"/>
          <w:color w:val="auto"/>
        </w:rPr>
        <w:lastRenderedPageBreak/>
        <w:t>Характеристика ресурсопотребления и потенциал энергосбережения в муниципальном образовании</w:t>
      </w:r>
      <w:bookmarkEnd w:id="2"/>
      <w:bookmarkEnd w:id="3"/>
      <w:bookmarkEnd w:id="4"/>
      <w:bookmarkEnd w:id="5"/>
    </w:p>
    <w:p w:rsidR="006F492D" w:rsidRPr="00AB71D2" w:rsidRDefault="006F492D" w:rsidP="00B00253">
      <w:pPr>
        <w:spacing w:after="0" w:line="240" w:lineRule="auto"/>
        <w:ind w:firstLine="720"/>
        <w:jc w:val="both"/>
        <w:rPr>
          <w:rFonts w:ascii="Times New Roman" w:hAnsi="Times New Roman"/>
          <w:sz w:val="26"/>
          <w:szCs w:val="26"/>
        </w:rPr>
      </w:pP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Ресурсообеспечение города Когалыма осуществляется несколькими организациями. Содержание и эксплуатацию системы электроснабжения города Когалыма осуществляет ОАО «ЮТЭК-Когалым». Данная компания занимается передачей электрической энергии по сетям 0,4-6-10-35 кВ всем потребителям города Когалыма.</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Основными потребителями электроэнергии в городе являются торгово-промышленные предприятия и жилая застройка.</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Теплоснабжение и услуги горячего водоснабжения городу предоставляет ООО «КонцессКом», на балансе которого находятся девять городских котельных суммарной производительностью 445,5 Гкал/час, на данный момент присоединенная нагрузка потребителей составляет 231,6 Гкал/час.</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Водоснабжение и услуги канализации осуществляет ООО «Горводоканал». Система водоснабжения состоит из водозабора и 44 насосных станций, установленная производственная мощность составляет 60 тыс. куб. м в сутки. </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В целом энергосистема города Когалым находится в удовлетворительном состоянии. Особого внимания на сегодняшний день требуют инженерные сети. С целью их реконструкции разработаны и ведутся соответствующие программы модернизации. Ключевые показатели, характеризующие состояние энергосистемы города следующие:</w:t>
      </w:r>
    </w:p>
    <w:p w:rsidR="006F492D" w:rsidRPr="00AB71D2" w:rsidRDefault="006F492D" w:rsidP="00B00253">
      <w:pPr>
        <w:pStyle w:val="a3"/>
        <w:spacing w:after="0" w:line="240" w:lineRule="auto"/>
        <w:ind w:left="0" w:firstLine="720"/>
        <w:contextualSpacing w:val="0"/>
        <w:jc w:val="both"/>
        <w:rPr>
          <w:rFonts w:ascii="Times New Roman" w:hAnsi="Times New Roman"/>
          <w:sz w:val="26"/>
          <w:szCs w:val="26"/>
        </w:rPr>
      </w:pPr>
      <w:r>
        <w:rPr>
          <w:rFonts w:ascii="Times New Roman" w:hAnsi="Times New Roman"/>
          <w:sz w:val="26"/>
          <w:szCs w:val="26"/>
        </w:rPr>
        <w:t>- п</w:t>
      </w:r>
      <w:r w:rsidRPr="00AB71D2">
        <w:rPr>
          <w:rFonts w:ascii="Times New Roman" w:hAnsi="Times New Roman"/>
          <w:sz w:val="26"/>
          <w:szCs w:val="26"/>
        </w:rPr>
        <w:t>отери в электрических сетях составляют 9,65 % (при среднем пока</w:t>
      </w:r>
      <w:r>
        <w:rPr>
          <w:rFonts w:ascii="Times New Roman" w:hAnsi="Times New Roman"/>
          <w:sz w:val="26"/>
          <w:szCs w:val="26"/>
        </w:rPr>
        <w:t>зателе по ХМАО - Югре в 10,6 %);</w:t>
      </w:r>
    </w:p>
    <w:p w:rsidR="006F492D" w:rsidRPr="00AB71D2" w:rsidRDefault="006F492D" w:rsidP="00B00253">
      <w:pPr>
        <w:pStyle w:val="a3"/>
        <w:spacing w:after="0" w:line="240" w:lineRule="auto"/>
        <w:ind w:left="0" w:firstLine="720"/>
        <w:contextualSpacing w:val="0"/>
        <w:jc w:val="both"/>
        <w:rPr>
          <w:rFonts w:ascii="Times New Roman" w:hAnsi="Times New Roman"/>
          <w:sz w:val="26"/>
          <w:szCs w:val="26"/>
        </w:rPr>
      </w:pPr>
      <w:r>
        <w:rPr>
          <w:rFonts w:ascii="Times New Roman" w:hAnsi="Times New Roman"/>
          <w:sz w:val="26"/>
          <w:szCs w:val="26"/>
        </w:rPr>
        <w:t>- у</w:t>
      </w:r>
      <w:r w:rsidRPr="00AB71D2">
        <w:rPr>
          <w:rFonts w:ascii="Times New Roman" w:hAnsi="Times New Roman"/>
          <w:sz w:val="26"/>
          <w:szCs w:val="26"/>
        </w:rPr>
        <w:t>дельный расход топлива при производстве тепловой энергии составляет 138,6 кг у.т./Гкал, что ниже предельного требуемого уровня в 155,3 кг</w:t>
      </w:r>
      <w:r>
        <w:rPr>
          <w:rFonts w:ascii="Times New Roman" w:hAnsi="Times New Roman"/>
          <w:sz w:val="26"/>
          <w:szCs w:val="26"/>
        </w:rPr>
        <w:t xml:space="preserve"> у.т./Гкал;</w:t>
      </w:r>
    </w:p>
    <w:p w:rsidR="006F492D" w:rsidRPr="00AB71D2" w:rsidRDefault="006F492D" w:rsidP="00B00253">
      <w:pPr>
        <w:pStyle w:val="a3"/>
        <w:spacing w:after="0" w:line="240" w:lineRule="auto"/>
        <w:ind w:left="0" w:firstLine="720"/>
        <w:contextualSpacing w:val="0"/>
        <w:jc w:val="both"/>
        <w:rPr>
          <w:rFonts w:ascii="Times New Roman" w:hAnsi="Times New Roman"/>
          <w:sz w:val="26"/>
          <w:szCs w:val="26"/>
        </w:rPr>
      </w:pPr>
      <w:r>
        <w:rPr>
          <w:rFonts w:ascii="Times New Roman" w:hAnsi="Times New Roman"/>
          <w:sz w:val="26"/>
          <w:szCs w:val="26"/>
        </w:rPr>
        <w:t>- у</w:t>
      </w:r>
      <w:r w:rsidRPr="00AB71D2">
        <w:rPr>
          <w:rFonts w:ascii="Times New Roman" w:hAnsi="Times New Roman"/>
          <w:sz w:val="26"/>
          <w:szCs w:val="26"/>
        </w:rPr>
        <w:t>течка и неучтенный расход воды в системе водоснабжения составил 25 % , что в два раза превышает</w:t>
      </w:r>
      <w:r>
        <w:rPr>
          <w:rFonts w:ascii="Times New Roman" w:hAnsi="Times New Roman"/>
          <w:sz w:val="26"/>
          <w:szCs w:val="26"/>
        </w:rPr>
        <w:t xml:space="preserve"> средний уровень потерь по ХМАО;</w:t>
      </w:r>
    </w:p>
    <w:p w:rsidR="006F492D" w:rsidRPr="00C63F92" w:rsidRDefault="006F492D" w:rsidP="00B00253">
      <w:pPr>
        <w:pStyle w:val="a3"/>
        <w:spacing w:after="0" w:line="240" w:lineRule="auto"/>
        <w:ind w:left="0" w:firstLine="720"/>
        <w:contextualSpacing w:val="0"/>
        <w:jc w:val="both"/>
        <w:rPr>
          <w:rFonts w:ascii="Times New Roman" w:hAnsi="Times New Roman"/>
          <w:sz w:val="26"/>
          <w:szCs w:val="26"/>
        </w:rPr>
      </w:pPr>
      <w:r>
        <w:rPr>
          <w:rFonts w:ascii="Times New Roman" w:hAnsi="Times New Roman"/>
          <w:sz w:val="26"/>
          <w:szCs w:val="26"/>
        </w:rPr>
        <w:t>- у</w:t>
      </w:r>
      <w:r w:rsidRPr="00AB71D2">
        <w:rPr>
          <w:rFonts w:ascii="Times New Roman" w:hAnsi="Times New Roman"/>
          <w:sz w:val="26"/>
          <w:szCs w:val="26"/>
        </w:rPr>
        <w:t xml:space="preserve">дельный расход электрической энергии на подъем и перекачку воды составил 0,82 кВт*ч/куб. м., что соответствует допустимому уровню нормативов, утвержденных приказом </w:t>
      </w:r>
      <w:r w:rsidRPr="00C63F92">
        <w:rPr>
          <w:rFonts w:ascii="Times New Roman" w:hAnsi="Times New Roman"/>
          <w:sz w:val="26"/>
          <w:szCs w:val="26"/>
        </w:rPr>
        <w:t>Региональная служба по тарифам Ханты-Мансийского автономного округа – Югры от 31.03.2011 №14;</w:t>
      </w:r>
    </w:p>
    <w:p w:rsidR="006F492D" w:rsidRPr="00AB71D2" w:rsidRDefault="006F492D" w:rsidP="00B00253">
      <w:pPr>
        <w:pStyle w:val="a3"/>
        <w:spacing w:after="0" w:line="240" w:lineRule="auto"/>
        <w:ind w:left="0" w:firstLine="720"/>
        <w:contextualSpacing w:val="0"/>
        <w:jc w:val="both"/>
        <w:rPr>
          <w:rFonts w:ascii="Times New Roman" w:hAnsi="Times New Roman"/>
          <w:sz w:val="26"/>
          <w:szCs w:val="26"/>
        </w:rPr>
      </w:pPr>
      <w:r>
        <w:rPr>
          <w:rFonts w:ascii="Times New Roman" w:hAnsi="Times New Roman"/>
          <w:sz w:val="26"/>
          <w:szCs w:val="26"/>
        </w:rPr>
        <w:t>- у</w:t>
      </w:r>
      <w:r w:rsidRPr="00AB71D2">
        <w:rPr>
          <w:rFonts w:ascii="Times New Roman" w:hAnsi="Times New Roman"/>
          <w:sz w:val="26"/>
          <w:szCs w:val="26"/>
        </w:rPr>
        <w:t>дельный расход тепловой энергии в бюджетной сфере составляет             0,25 Гкал/кв. м. в год, что на 15% ниже, чем среднее удельное теплопотребление объект</w:t>
      </w:r>
      <w:r>
        <w:rPr>
          <w:rFonts w:ascii="Times New Roman" w:hAnsi="Times New Roman"/>
          <w:sz w:val="26"/>
          <w:szCs w:val="26"/>
        </w:rPr>
        <w:t>ами бюджетной сферы ХМАО – Югры;</w:t>
      </w:r>
    </w:p>
    <w:p w:rsidR="006F492D" w:rsidRPr="00AB71D2" w:rsidRDefault="006F492D" w:rsidP="00B00253">
      <w:pPr>
        <w:pStyle w:val="a3"/>
        <w:spacing w:after="0" w:line="240" w:lineRule="auto"/>
        <w:ind w:left="0" w:firstLine="720"/>
        <w:contextualSpacing w:val="0"/>
        <w:jc w:val="both"/>
        <w:rPr>
          <w:rFonts w:ascii="Times New Roman" w:hAnsi="Times New Roman"/>
          <w:sz w:val="26"/>
          <w:szCs w:val="26"/>
        </w:rPr>
      </w:pPr>
      <w:r>
        <w:rPr>
          <w:rFonts w:ascii="Times New Roman" w:hAnsi="Times New Roman"/>
          <w:sz w:val="26"/>
          <w:szCs w:val="26"/>
        </w:rPr>
        <w:t>- у</w:t>
      </w:r>
      <w:r w:rsidRPr="00AB71D2">
        <w:rPr>
          <w:rFonts w:ascii="Times New Roman" w:hAnsi="Times New Roman"/>
          <w:sz w:val="26"/>
          <w:szCs w:val="26"/>
        </w:rPr>
        <w:t xml:space="preserve">дельный расход электрической энергии на объектах бюджетной сферы составляет 96,8 кВт*час/кв.м. в год, что на 5 % ниже среднего значения по бюджетной сфере ХМАО </w:t>
      </w:r>
      <w:r>
        <w:rPr>
          <w:rFonts w:ascii="Times New Roman" w:hAnsi="Times New Roman"/>
          <w:sz w:val="26"/>
          <w:szCs w:val="26"/>
        </w:rPr>
        <w:t>–</w:t>
      </w:r>
      <w:r w:rsidRPr="00AB71D2">
        <w:rPr>
          <w:rFonts w:ascii="Times New Roman" w:hAnsi="Times New Roman"/>
          <w:sz w:val="26"/>
          <w:szCs w:val="26"/>
        </w:rPr>
        <w:t xml:space="preserve"> Югры</w:t>
      </w:r>
      <w:r>
        <w:rPr>
          <w:rFonts w:ascii="Times New Roman" w:hAnsi="Times New Roman"/>
          <w:sz w:val="26"/>
          <w:szCs w:val="26"/>
        </w:rPr>
        <w:t>.</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Удельное потребление энергоресурсов составляет: </w:t>
      </w:r>
    </w:p>
    <w:p w:rsidR="006F492D" w:rsidRPr="00AB71D2" w:rsidRDefault="006F492D" w:rsidP="00B00253">
      <w:pPr>
        <w:pStyle w:val="a3"/>
        <w:spacing w:after="0" w:line="240" w:lineRule="auto"/>
        <w:ind w:left="0" w:firstLine="720"/>
        <w:contextualSpacing w:val="0"/>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 xml:space="preserve">тепловой энергии – 0,41 Гкал/кв. м в год, что на 40 % выше, чем </w:t>
      </w:r>
      <w:r>
        <w:rPr>
          <w:rFonts w:ascii="Times New Roman" w:hAnsi="Times New Roman"/>
          <w:sz w:val="26"/>
          <w:szCs w:val="26"/>
        </w:rPr>
        <w:t>среднее значение по ХМАО – Югре;</w:t>
      </w:r>
    </w:p>
    <w:p w:rsidR="006F492D" w:rsidRPr="00AB71D2" w:rsidRDefault="006F492D" w:rsidP="00B00253">
      <w:pPr>
        <w:pStyle w:val="a3"/>
        <w:spacing w:after="0" w:line="240" w:lineRule="auto"/>
        <w:ind w:left="0" w:firstLine="720"/>
        <w:contextualSpacing w:val="0"/>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54,2 литров воды на человека в сутки, что существенно ниже прин</w:t>
      </w:r>
      <w:r>
        <w:rPr>
          <w:rFonts w:ascii="Times New Roman" w:hAnsi="Times New Roman"/>
          <w:sz w:val="26"/>
          <w:szCs w:val="26"/>
        </w:rPr>
        <w:t>ятых нормативов водопотребления;</w:t>
      </w:r>
    </w:p>
    <w:p w:rsidR="006F492D" w:rsidRPr="00AB71D2" w:rsidRDefault="006F492D" w:rsidP="00B00253">
      <w:pPr>
        <w:pStyle w:val="a3"/>
        <w:spacing w:after="0" w:line="240" w:lineRule="auto"/>
        <w:ind w:left="0" w:firstLine="720"/>
        <w:contextualSpacing w:val="0"/>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 xml:space="preserve">электрической энергии – 917 кВт*ч/чел в год, что ниже среднего по ХМАО - Югре на 32 %. </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lastRenderedPageBreak/>
        <w:t>Потенциал энергосбережения оценен в городе Когалыме для бюджетного и жилого секторов, объектов коммунальной энергетики.</w:t>
      </w:r>
    </w:p>
    <w:p w:rsidR="006F492D" w:rsidRPr="00AB71D2" w:rsidRDefault="006F492D" w:rsidP="00B00253">
      <w:pPr>
        <w:spacing w:after="0" w:line="240" w:lineRule="auto"/>
        <w:ind w:firstLine="708"/>
        <w:jc w:val="both"/>
        <w:rPr>
          <w:rFonts w:ascii="Times New Roman" w:hAnsi="Times New Roman"/>
          <w:sz w:val="26"/>
          <w:szCs w:val="26"/>
        </w:rPr>
      </w:pPr>
      <w:r w:rsidRPr="00AB71D2">
        <w:rPr>
          <w:rFonts w:ascii="Times New Roman" w:hAnsi="Times New Roman"/>
          <w:sz w:val="26"/>
          <w:szCs w:val="26"/>
        </w:rPr>
        <w:t>Оценка потенциала энергосбережения выполнена на основе анализа текущего уровня удельных показателей энергоэффективности в сравнении с существующими нормативами, лучшими практиками, имеющейся статистики по аналогичным процессам и технологиям.</w:t>
      </w:r>
    </w:p>
    <w:p w:rsidR="006F492D" w:rsidRPr="00AB71D2" w:rsidRDefault="006F492D" w:rsidP="00B00253">
      <w:pPr>
        <w:spacing w:after="0" w:line="240" w:lineRule="auto"/>
        <w:ind w:firstLine="708"/>
        <w:jc w:val="both"/>
        <w:rPr>
          <w:rFonts w:ascii="Times New Roman" w:hAnsi="Times New Roman"/>
          <w:sz w:val="26"/>
          <w:szCs w:val="26"/>
        </w:rPr>
      </w:pPr>
    </w:p>
    <w:p w:rsidR="006F492D" w:rsidRPr="00C63F92" w:rsidRDefault="006F492D" w:rsidP="00B00253">
      <w:pPr>
        <w:pStyle w:val="af6"/>
        <w:keepNext/>
        <w:jc w:val="right"/>
        <w:rPr>
          <w:b w:val="0"/>
          <w:sz w:val="26"/>
          <w:szCs w:val="26"/>
        </w:rPr>
      </w:pPr>
      <w:r w:rsidRPr="00C63F92">
        <w:rPr>
          <w:b w:val="0"/>
          <w:sz w:val="26"/>
          <w:szCs w:val="26"/>
        </w:rPr>
        <w:t xml:space="preserve">Таблица </w:t>
      </w:r>
      <w:r w:rsidRPr="00C63F92">
        <w:rPr>
          <w:b w:val="0"/>
          <w:sz w:val="26"/>
          <w:szCs w:val="26"/>
        </w:rPr>
        <w:fldChar w:fldCharType="begin"/>
      </w:r>
      <w:r w:rsidRPr="00C63F92">
        <w:rPr>
          <w:b w:val="0"/>
          <w:sz w:val="26"/>
          <w:szCs w:val="26"/>
        </w:rPr>
        <w:instrText xml:space="preserve"> SEQ Таблица \* ARABIC </w:instrText>
      </w:r>
      <w:r w:rsidRPr="00C63F92">
        <w:rPr>
          <w:b w:val="0"/>
          <w:sz w:val="26"/>
          <w:szCs w:val="26"/>
        </w:rPr>
        <w:fldChar w:fldCharType="separate"/>
      </w:r>
      <w:r w:rsidR="006B22C7">
        <w:rPr>
          <w:b w:val="0"/>
          <w:noProof/>
          <w:sz w:val="26"/>
          <w:szCs w:val="26"/>
        </w:rPr>
        <w:t>1</w:t>
      </w:r>
      <w:r w:rsidRPr="00C63F92">
        <w:rPr>
          <w:b w:val="0"/>
          <w:sz w:val="26"/>
          <w:szCs w:val="26"/>
        </w:rPr>
        <w:fldChar w:fldCharType="end"/>
      </w:r>
    </w:p>
    <w:tbl>
      <w:tblPr>
        <w:tblW w:w="861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2"/>
        <w:gridCol w:w="1845"/>
        <w:gridCol w:w="1122"/>
      </w:tblGrid>
      <w:tr w:rsidR="006F492D" w:rsidRPr="00AB71D2" w:rsidTr="00C63F92">
        <w:trPr>
          <w:trHeight w:val="20"/>
          <w:jc w:val="center"/>
        </w:trPr>
        <w:tc>
          <w:tcPr>
            <w:tcW w:w="5652" w:type="dxa"/>
            <w:vMerge w:val="restart"/>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Сектор энергосистемы</w:t>
            </w:r>
          </w:p>
        </w:tc>
        <w:tc>
          <w:tcPr>
            <w:tcW w:w="2967" w:type="dxa"/>
            <w:gridSpan w:val="2"/>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Потенциал энергосбережения по направлениям</w:t>
            </w:r>
          </w:p>
        </w:tc>
      </w:tr>
      <w:tr w:rsidR="006F492D" w:rsidRPr="00AB71D2" w:rsidTr="00C63F92">
        <w:trPr>
          <w:trHeight w:val="20"/>
          <w:jc w:val="center"/>
        </w:trPr>
        <w:tc>
          <w:tcPr>
            <w:tcW w:w="5652" w:type="dxa"/>
            <w:vMerge/>
            <w:vAlign w:val="center"/>
          </w:tcPr>
          <w:p w:rsidR="006F492D" w:rsidRPr="00AB71D2" w:rsidRDefault="006F492D" w:rsidP="00B00253">
            <w:pPr>
              <w:spacing w:after="0" w:line="240" w:lineRule="auto"/>
              <w:rPr>
                <w:rFonts w:ascii="Times New Roman" w:hAnsi="Times New Roman"/>
                <w:color w:val="000000"/>
                <w:sz w:val="26"/>
                <w:szCs w:val="26"/>
                <w:lang w:eastAsia="ru-RU"/>
              </w:rPr>
            </w:pPr>
          </w:p>
        </w:tc>
        <w:tc>
          <w:tcPr>
            <w:tcW w:w="1845" w:type="dxa"/>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т у.т./год</w:t>
            </w:r>
          </w:p>
        </w:tc>
        <w:tc>
          <w:tcPr>
            <w:tcW w:w="1122" w:type="dxa"/>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w:t>
            </w:r>
          </w:p>
        </w:tc>
      </w:tr>
      <w:tr w:rsidR="006F492D" w:rsidRPr="00AB71D2" w:rsidTr="00C63F92">
        <w:trPr>
          <w:trHeight w:val="20"/>
          <w:jc w:val="center"/>
        </w:trPr>
        <w:tc>
          <w:tcPr>
            <w:tcW w:w="5652" w:type="dxa"/>
            <w:vAlign w:val="center"/>
          </w:tcPr>
          <w:p w:rsidR="006F492D" w:rsidRPr="00AB71D2" w:rsidRDefault="006F492D" w:rsidP="00B00253">
            <w:pPr>
              <w:spacing w:after="0" w:line="240" w:lineRule="auto"/>
              <w:jc w:val="both"/>
              <w:rPr>
                <w:rFonts w:ascii="Times New Roman" w:hAnsi="Times New Roman"/>
                <w:color w:val="000000"/>
                <w:sz w:val="26"/>
                <w:szCs w:val="26"/>
              </w:rPr>
            </w:pPr>
            <w:r w:rsidRPr="00AB71D2">
              <w:rPr>
                <w:rFonts w:ascii="Times New Roman" w:hAnsi="Times New Roman"/>
                <w:color w:val="000000"/>
                <w:sz w:val="26"/>
                <w:szCs w:val="26"/>
              </w:rPr>
              <w:t>Энергосбережение и повышение энергетической эффективности при производстве и передаче тепловой энергии</w:t>
            </w:r>
          </w:p>
        </w:tc>
        <w:tc>
          <w:tcPr>
            <w:tcW w:w="1845" w:type="dxa"/>
            <w:vAlign w:val="center"/>
          </w:tcPr>
          <w:p w:rsidR="006F492D" w:rsidRPr="00AB71D2" w:rsidRDefault="006F492D" w:rsidP="00B00253">
            <w:pPr>
              <w:spacing w:after="0" w:line="240" w:lineRule="auto"/>
              <w:jc w:val="center"/>
              <w:rPr>
                <w:rFonts w:ascii="Times New Roman" w:hAnsi="Times New Roman"/>
                <w:color w:val="000000"/>
                <w:sz w:val="26"/>
                <w:szCs w:val="26"/>
              </w:rPr>
            </w:pPr>
            <w:r w:rsidRPr="00AB71D2">
              <w:rPr>
                <w:rFonts w:ascii="Times New Roman" w:hAnsi="Times New Roman"/>
                <w:color w:val="000000"/>
                <w:sz w:val="26"/>
                <w:szCs w:val="26"/>
              </w:rPr>
              <w:t>3 606</w:t>
            </w:r>
          </w:p>
        </w:tc>
        <w:tc>
          <w:tcPr>
            <w:tcW w:w="1122" w:type="dxa"/>
            <w:vAlign w:val="center"/>
          </w:tcPr>
          <w:p w:rsidR="006F492D" w:rsidRPr="00AB71D2" w:rsidRDefault="006F492D" w:rsidP="00B00253">
            <w:pPr>
              <w:spacing w:after="0" w:line="240" w:lineRule="auto"/>
              <w:jc w:val="center"/>
              <w:rPr>
                <w:rFonts w:ascii="Times New Roman" w:hAnsi="Times New Roman"/>
                <w:color w:val="000000"/>
                <w:sz w:val="26"/>
                <w:szCs w:val="26"/>
              </w:rPr>
            </w:pPr>
            <w:r w:rsidRPr="00AB71D2">
              <w:rPr>
                <w:rFonts w:ascii="Times New Roman" w:hAnsi="Times New Roman"/>
                <w:color w:val="000000"/>
                <w:sz w:val="26"/>
                <w:szCs w:val="26"/>
              </w:rPr>
              <w:t>11,9%</w:t>
            </w:r>
          </w:p>
        </w:tc>
      </w:tr>
      <w:tr w:rsidR="006F492D" w:rsidRPr="00AB71D2" w:rsidTr="00C63F92">
        <w:trPr>
          <w:trHeight w:val="515"/>
          <w:jc w:val="center"/>
        </w:trPr>
        <w:tc>
          <w:tcPr>
            <w:tcW w:w="5652" w:type="dxa"/>
            <w:vAlign w:val="center"/>
          </w:tcPr>
          <w:p w:rsidR="006F492D" w:rsidRPr="00AB71D2" w:rsidRDefault="006F492D" w:rsidP="00B00253">
            <w:pPr>
              <w:spacing w:after="0" w:line="240" w:lineRule="auto"/>
              <w:jc w:val="both"/>
              <w:rPr>
                <w:rFonts w:ascii="Times New Roman" w:hAnsi="Times New Roman"/>
                <w:color w:val="000000"/>
                <w:sz w:val="26"/>
                <w:szCs w:val="26"/>
              </w:rPr>
            </w:pPr>
            <w:r w:rsidRPr="00AB71D2">
              <w:rPr>
                <w:rFonts w:ascii="Times New Roman" w:hAnsi="Times New Roman"/>
                <w:color w:val="000000"/>
                <w:sz w:val="26"/>
                <w:szCs w:val="26"/>
              </w:rPr>
              <w:t>Энергосбережение и повышение энергетической эффективности в системах водоснабжения</w:t>
            </w:r>
          </w:p>
        </w:tc>
        <w:tc>
          <w:tcPr>
            <w:tcW w:w="1845" w:type="dxa"/>
            <w:vAlign w:val="center"/>
          </w:tcPr>
          <w:p w:rsidR="006F492D" w:rsidRPr="00AB71D2" w:rsidRDefault="006F492D" w:rsidP="00B00253">
            <w:pPr>
              <w:spacing w:after="0" w:line="240" w:lineRule="auto"/>
              <w:jc w:val="center"/>
              <w:rPr>
                <w:rFonts w:ascii="Times New Roman" w:hAnsi="Times New Roman"/>
                <w:color w:val="000000"/>
                <w:sz w:val="26"/>
                <w:szCs w:val="26"/>
              </w:rPr>
            </w:pPr>
            <w:r w:rsidRPr="00AB71D2">
              <w:rPr>
                <w:rFonts w:ascii="Times New Roman" w:hAnsi="Times New Roman"/>
                <w:color w:val="000000"/>
                <w:sz w:val="26"/>
                <w:szCs w:val="26"/>
              </w:rPr>
              <w:t>487,4</w:t>
            </w:r>
          </w:p>
        </w:tc>
        <w:tc>
          <w:tcPr>
            <w:tcW w:w="1122" w:type="dxa"/>
            <w:vAlign w:val="center"/>
          </w:tcPr>
          <w:p w:rsidR="006F492D" w:rsidRPr="00AB71D2" w:rsidRDefault="006F492D" w:rsidP="00B00253">
            <w:pPr>
              <w:spacing w:after="0" w:line="240" w:lineRule="auto"/>
              <w:jc w:val="center"/>
              <w:rPr>
                <w:rFonts w:ascii="Times New Roman" w:hAnsi="Times New Roman"/>
                <w:color w:val="000000"/>
                <w:sz w:val="26"/>
                <w:szCs w:val="26"/>
              </w:rPr>
            </w:pPr>
            <w:r w:rsidRPr="00AB71D2">
              <w:rPr>
                <w:rFonts w:ascii="Times New Roman" w:hAnsi="Times New Roman"/>
                <w:color w:val="000000"/>
                <w:sz w:val="26"/>
                <w:szCs w:val="26"/>
              </w:rPr>
              <w:t>1,6%</w:t>
            </w:r>
          </w:p>
        </w:tc>
      </w:tr>
      <w:tr w:rsidR="006F492D" w:rsidRPr="00AB71D2" w:rsidTr="00C63F92">
        <w:trPr>
          <w:trHeight w:val="20"/>
          <w:jc w:val="center"/>
        </w:trPr>
        <w:tc>
          <w:tcPr>
            <w:tcW w:w="5652" w:type="dxa"/>
            <w:vAlign w:val="center"/>
          </w:tcPr>
          <w:p w:rsidR="006F492D" w:rsidRPr="00AB71D2" w:rsidRDefault="006F492D" w:rsidP="00B00253">
            <w:pPr>
              <w:spacing w:after="0" w:line="240" w:lineRule="auto"/>
              <w:jc w:val="both"/>
              <w:rPr>
                <w:rFonts w:ascii="Times New Roman" w:hAnsi="Times New Roman"/>
                <w:color w:val="000000"/>
                <w:sz w:val="26"/>
                <w:szCs w:val="26"/>
              </w:rPr>
            </w:pPr>
            <w:r w:rsidRPr="00AB71D2">
              <w:rPr>
                <w:rFonts w:ascii="Times New Roman" w:hAnsi="Times New Roman"/>
                <w:color w:val="000000"/>
                <w:sz w:val="26"/>
                <w:szCs w:val="26"/>
              </w:rPr>
              <w:t>Энергосбережение и повышение энергетической эффективности в жилищном секторе</w:t>
            </w:r>
          </w:p>
        </w:tc>
        <w:tc>
          <w:tcPr>
            <w:tcW w:w="1845" w:type="dxa"/>
            <w:vAlign w:val="center"/>
          </w:tcPr>
          <w:p w:rsidR="006F492D" w:rsidRPr="00AB71D2" w:rsidRDefault="006F492D" w:rsidP="00B00253">
            <w:pPr>
              <w:spacing w:after="0" w:line="240" w:lineRule="auto"/>
              <w:jc w:val="center"/>
              <w:rPr>
                <w:rFonts w:ascii="Times New Roman" w:hAnsi="Times New Roman"/>
                <w:color w:val="000000"/>
                <w:sz w:val="26"/>
                <w:szCs w:val="26"/>
              </w:rPr>
            </w:pPr>
            <w:r w:rsidRPr="00AB71D2">
              <w:rPr>
                <w:rFonts w:ascii="Times New Roman" w:hAnsi="Times New Roman"/>
                <w:color w:val="000000"/>
                <w:sz w:val="26"/>
                <w:szCs w:val="26"/>
              </w:rPr>
              <w:t>26 252,4</w:t>
            </w:r>
          </w:p>
        </w:tc>
        <w:tc>
          <w:tcPr>
            <w:tcW w:w="1122" w:type="dxa"/>
            <w:vAlign w:val="center"/>
          </w:tcPr>
          <w:p w:rsidR="006F492D" w:rsidRPr="00AB71D2" w:rsidRDefault="006F492D" w:rsidP="00B00253">
            <w:pPr>
              <w:spacing w:after="0" w:line="240" w:lineRule="auto"/>
              <w:jc w:val="center"/>
              <w:rPr>
                <w:rFonts w:ascii="Times New Roman" w:hAnsi="Times New Roman"/>
                <w:color w:val="000000"/>
                <w:sz w:val="26"/>
                <w:szCs w:val="26"/>
              </w:rPr>
            </w:pPr>
            <w:r w:rsidRPr="00AB71D2">
              <w:rPr>
                <w:rFonts w:ascii="Times New Roman" w:hAnsi="Times New Roman"/>
                <w:color w:val="000000"/>
                <w:sz w:val="26"/>
                <w:szCs w:val="26"/>
              </w:rPr>
              <w:t>86,5%</w:t>
            </w:r>
          </w:p>
        </w:tc>
      </w:tr>
      <w:tr w:rsidR="006F492D" w:rsidRPr="00AB71D2" w:rsidTr="00C63F92">
        <w:trPr>
          <w:trHeight w:val="20"/>
          <w:jc w:val="center"/>
        </w:trPr>
        <w:tc>
          <w:tcPr>
            <w:tcW w:w="5652" w:type="dxa"/>
          </w:tcPr>
          <w:p w:rsidR="006F492D" w:rsidRPr="00AB71D2" w:rsidRDefault="006F492D" w:rsidP="00B00253">
            <w:pPr>
              <w:spacing w:after="0" w:line="240" w:lineRule="auto"/>
              <w:jc w:val="right"/>
              <w:rPr>
                <w:rFonts w:ascii="Times New Roman" w:hAnsi="Times New Roman"/>
                <w:color w:val="000000"/>
                <w:sz w:val="26"/>
                <w:szCs w:val="26"/>
              </w:rPr>
            </w:pPr>
            <w:r w:rsidRPr="00AB71D2">
              <w:rPr>
                <w:rFonts w:ascii="Times New Roman" w:hAnsi="Times New Roman"/>
                <w:color w:val="000000"/>
                <w:sz w:val="26"/>
                <w:szCs w:val="26"/>
              </w:rPr>
              <w:t>Общий потенциал:</w:t>
            </w:r>
          </w:p>
        </w:tc>
        <w:tc>
          <w:tcPr>
            <w:tcW w:w="1845" w:type="dxa"/>
            <w:vAlign w:val="center"/>
          </w:tcPr>
          <w:p w:rsidR="006F492D" w:rsidRPr="00AB71D2" w:rsidRDefault="006F492D" w:rsidP="00B00253">
            <w:pPr>
              <w:spacing w:after="0" w:line="240" w:lineRule="auto"/>
              <w:jc w:val="center"/>
              <w:rPr>
                <w:rFonts w:ascii="Times New Roman" w:hAnsi="Times New Roman"/>
                <w:color w:val="000000"/>
                <w:sz w:val="26"/>
                <w:szCs w:val="26"/>
              </w:rPr>
            </w:pPr>
            <w:r w:rsidRPr="00AB71D2">
              <w:rPr>
                <w:rFonts w:ascii="Times New Roman" w:hAnsi="Times New Roman"/>
                <w:color w:val="000000"/>
                <w:sz w:val="26"/>
                <w:szCs w:val="26"/>
              </w:rPr>
              <w:t>30 345,68</w:t>
            </w:r>
          </w:p>
        </w:tc>
        <w:tc>
          <w:tcPr>
            <w:tcW w:w="1122" w:type="dxa"/>
            <w:vAlign w:val="center"/>
          </w:tcPr>
          <w:p w:rsidR="006F492D" w:rsidRPr="00AB71D2" w:rsidRDefault="006F492D" w:rsidP="00B00253">
            <w:pPr>
              <w:spacing w:after="0" w:line="240" w:lineRule="auto"/>
              <w:jc w:val="center"/>
              <w:rPr>
                <w:rFonts w:ascii="Times New Roman" w:hAnsi="Times New Roman"/>
                <w:color w:val="000000"/>
                <w:sz w:val="26"/>
                <w:szCs w:val="26"/>
              </w:rPr>
            </w:pPr>
            <w:r w:rsidRPr="00AB71D2">
              <w:rPr>
                <w:rFonts w:ascii="Times New Roman" w:hAnsi="Times New Roman"/>
                <w:color w:val="000000"/>
                <w:sz w:val="26"/>
                <w:szCs w:val="26"/>
              </w:rPr>
              <w:t>100%</w:t>
            </w:r>
          </w:p>
        </w:tc>
      </w:tr>
    </w:tbl>
    <w:p w:rsidR="006F492D" w:rsidRPr="00AB71D2" w:rsidRDefault="006F492D" w:rsidP="00B00253">
      <w:pPr>
        <w:spacing w:after="0" w:line="240" w:lineRule="auto"/>
        <w:ind w:firstLine="720"/>
        <w:jc w:val="both"/>
        <w:rPr>
          <w:rFonts w:ascii="Times New Roman" w:hAnsi="Times New Roman"/>
          <w:sz w:val="26"/>
          <w:szCs w:val="26"/>
        </w:rPr>
      </w:pP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Основными секторами повышения энергоэффективности, курируемыми на муниципальном уровне, являются:</w:t>
      </w:r>
    </w:p>
    <w:p w:rsidR="006F492D" w:rsidRPr="00AB71D2" w:rsidRDefault="006F492D" w:rsidP="00B00253">
      <w:pPr>
        <w:pStyle w:val="a3"/>
        <w:spacing w:after="0" w:line="240" w:lineRule="auto"/>
        <w:ind w:left="0"/>
        <w:contextualSpacing w:val="0"/>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производство и передача тепловой энергии,</w:t>
      </w:r>
    </w:p>
    <w:p w:rsidR="006F492D" w:rsidRPr="00AB71D2" w:rsidRDefault="006F492D" w:rsidP="00B00253">
      <w:pPr>
        <w:pStyle w:val="a3"/>
        <w:spacing w:after="0" w:line="240" w:lineRule="auto"/>
        <w:ind w:left="0"/>
        <w:contextualSpacing w:val="0"/>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потребление энергоресурсов объектами жилого сектора.</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Потенциал энергосбережения в жилом фонде города Когалыма достаточно высокий и составляет около 40 % по тепловой энергии, что в денежном эквиваленте составляет порядка 275 млн. руб. в год.</w:t>
      </w:r>
    </w:p>
    <w:p w:rsidR="006F492D" w:rsidRDefault="006F492D" w:rsidP="00B00253">
      <w:pPr>
        <w:spacing w:after="0" w:line="240" w:lineRule="auto"/>
        <w:jc w:val="center"/>
        <w:rPr>
          <w:rFonts w:ascii="Times New Roman" w:hAnsi="Times New Roman"/>
          <w:b/>
          <w:sz w:val="26"/>
          <w:szCs w:val="26"/>
        </w:rPr>
      </w:pPr>
      <w:bookmarkStart w:id="6" w:name="_Toc290551831"/>
      <w:bookmarkStart w:id="7" w:name="_Toc291600100"/>
      <w:bookmarkStart w:id="8" w:name="_Toc291837767"/>
      <w:bookmarkStart w:id="9" w:name="_Toc311984868"/>
    </w:p>
    <w:p w:rsidR="006F492D" w:rsidRPr="00C63F92" w:rsidRDefault="006F492D" w:rsidP="00B00253">
      <w:pPr>
        <w:spacing w:after="0" w:line="240" w:lineRule="auto"/>
        <w:jc w:val="center"/>
        <w:rPr>
          <w:rFonts w:ascii="Times New Roman" w:hAnsi="Times New Roman"/>
          <w:b/>
          <w:sz w:val="26"/>
          <w:szCs w:val="26"/>
        </w:rPr>
      </w:pPr>
      <w:r w:rsidRPr="00C63F92">
        <w:rPr>
          <w:rFonts w:ascii="Times New Roman" w:hAnsi="Times New Roman"/>
          <w:b/>
          <w:sz w:val="26"/>
          <w:szCs w:val="26"/>
        </w:rPr>
        <w:t>2. Основные цели и задачи Программы, целевые показатели, показатели экономической, бюджетной и социальной эффективности</w:t>
      </w:r>
      <w:bookmarkEnd w:id="6"/>
      <w:bookmarkEnd w:id="7"/>
      <w:bookmarkEnd w:id="8"/>
      <w:bookmarkEnd w:id="9"/>
    </w:p>
    <w:p w:rsidR="006F492D" w:rsidRPr="00AB71D2" w:rsidRDefault="006F492D" w:rsidP="00B00253">
      <w:pPr>
        <w:spacing w:after="0" w:line="240" w:lineRule="auto"/>
        <w:rPr>
          <w:rFonts w:ascii="Times New Roman" w:hAnsi="Times New Roman"/>
          <w:sz w:val="26"/>
          <w:szCs w:val="26"/>
        </w:rPr>
      </w:pPr>
    </w:p>
    <w:p w:rsidR="006F492D" w:rsidRPr="00AB71D2" w:rsidRDefault="006F492D" w:rsidP="00B00253">
      <w:pPr>
        <w:autoSpaceDE w:val="0"/>
        <w:autoSpaceDN w:val="0"/>
        <w:adjustRightInd w:val="0"/>
        <w:spacing w:after="0" w:line="240" w:lineRule="auto"/>
        <w:ind w:firstLine="708"/>
        <w:jc w:val="both"/>
        <w:rPr>
          <w:rFonts w:ascii="Times New Roman" w:hAnsi="Times New Roman"/>
          <w:sz w:val="26"/>
          <w:szCs w:val="26"/>
        </w:rPr>
      </w:pPr>
      <w:r w:rsidRPr="00AB71D2">
        <w:rPr>
          <w:rFonts w:ascii="Times New Roman" w:hAnsi="Times New Roman"/>
          <w:sz w:val="26"/>
          <w:szCs w:val="26"/>
        </w:rPr>
        <w:t xml:space="preserve">Основными целями Программы являются: </w:t>
      </w:r>
    </w:p>
    <w:p w:rsidR="006F492D" w:rsidRPr="00AB71D2" w:rsidRDefault="006F492D" w:rsidP="00B00253">
      <w:pPr>
        <w:pStyle w:val="a3"/>
        <w:autoSpaceDE w:val="0"/>
        <w:autoSpaceDN w:val="0"/>
        <w:adjustRightInd w:val="0"/>
        <w:spacing w:after="0" w:line="240" w:lineRule="auto"/>
        <w:ind w:left="0" w:firstLine="708"/>
        <w:contextualSpacing w:val="0"/>
        <w:jc w:val="both"/>
        <w:rPr>
          <w:rFonts w:ascii="Times New Roman" w:hAnsi="Times New Roman"/>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реализация потенциала энергосбережения города Когалым;</w:t>
      </w:r>
    </w:p>
    <w:p w:rsidR="006F492D" w:rsidRPr="00AB71D2" w:rsidRDefault="006F492D" w:rsidP="00B00253">
      <w:pPr>
        <w:pStyle w:val="a3"/>
        <w:autoSpaceDE w:val="0"/>
        <w:autoSpaceDN w:val="0"/>
        <w:adjustRightInd w:val="0"/>
        <w:spacing w:after="0" w:line="240" w:lineRule="auto"/>
        <w:ind w:left="0" w:firstLine="708"/>
        <w:contextualSpacing w:val="0"/>
        <w:jc w:val="both"/>
        <w:rPr>
          <w:rFonts w:ascii="Times New Roman" w:hAnsi="Times New Roman"/>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 xml:space="preserve">создание системы, направленной на постоянное повышение эффективности использования энергоресурсов; </w:t>
      </w:r>
    </w:p>
    <w:p w:rsidR="006F492D" w:rsidRPr="00AB71D2" w:rsidRDefault="006F492D" w:rsidP="00B00253">
      <w:pPr>
        <w:pStyle w:val="a3"/>
        <w:autoSpaceDE w:val="0"/>
        <w:autoSpaceDN w:val="0"/>
        <w:adjustRightInd w:val="0"/>
        <w:spacing w:after="0" w:line="240" w:lineRule="auto"/>
        <w:ind w:left="0" w:firstLine="708"/>
        <w:contextualSpacing w:val="0"/>
        <w:jc w:val="both"/>
        <w:rPr>
          <w:rFonts w:ascii="Times New Roman" w:hAnsi="Times New Roman"/>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активное вовлечение всех групп потребителей в энерго-ресурсосбережение.</w:t>
      </w:r>
    </w:p>
    <w:p w:rsidR="006F492D" w:rsidRPr="00AB71D2" w:rsidRDefault="006F492D" w:rsidP="00B00253">
      <w:pPr>
        <w:autoSpaceDE w:val="0"/>
        <w:autoSpaceDN w:val="0"/>
        <w:adjustRightInd w:val="0"/>
        <w:spacing w:after="0" w:line="240" w:lineRule="auto"/>
        <w:ind w:firstLine="708"/>
        <w:jc w:val="both"/>
        <w:rPr>
          <w:rFonts w:ascii="Times New Roman" w:hAnsi="Times New Roman"/>
          <w:sz w:val="26"/>
          <w:szCs w:val="26"/>
        </w:rPr>
      </w:pPr>
      <w:r w:rsidRPr="00AB71D2">
        <w:rPr>
          <w:rFonts w:ascii="Times New Roman" w:hAnsi="Times New Roman"/>
          <w:sz w:val="26"/>
          <w:szCs w:val="26"/>
        </w:rPr>
        <w:t>Задачами программы являются:</w:t>
      </w:r>
    </w:p>
    <w:p w:rsidR="006F492D" w:rsidRPr="00AB71D2" w:rsidRDefault="006F492D" w:rsidP="00B00253">
      <w:pPr>
        <w:pStyle w:val="a3"/>
        <w:autoSpaceDE w:val="0"/>
        <w:autoSpaceDN w:val="0"/>
        <w:adjustRightInd w:val="0"/>
        <w:spacing w:after="0" w:line="240" w:lineRule="auto"/>
        <w:ind w:left="0" w:firstLine="708"/>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снижение энергетических издержек, снижение нагрузки по оплате услуг энергоснабжения на бюджетную систему;</w:t>
      </w:r>
    </w:p>
    <w:p w:rsidR="006F492D" w:rsidRPr="00AB71D2" w:rsidRDefault="006F492D" w:rsidP="00B00253">
      <w:pPr>
        <w:pStyle w:val="a3"/>
        <w:autoSpaceDE w:val="0"/>
        <w:autoSpaceDN w:val="0"/>
        <w:adjustRightInd w:val="0"/>
        <w:spacing w:after="0" w:line="240" w:lineRule="auto"/>
        <w:ind w:left="0" w:firstLine="708"/>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формирование целостной и эффективной системы управления и мониторинга энергосбережением и повышением энергетической эффективности, обеспечивающей распределение полномочий и эффективное взаимодействие органов исполнительной власти города Когалым, хозяйствующих субъектов и населения;</w:t>
      </w:r>
    </w:p>
    <w:p w:rsidR="006F492D" w:rsidRPr="00AB71D2" w:rsidRDefault="006F492D" w:rsidP="00B00253">
      <w:pPr>
        <w:pStyle w:val="a3"/>
        <w:autoSpaceDE w:val="0"/>
        <w:autoSpaceDN w:val="0"/>
        <w:adjustRightInd w:val="0"/>
        <w:spacing w:after="0" w:line="240" w:lineRule="auto"/>
        <w:ind w:left="0" w:firstLine="708"/>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перевод на оплату по фактическому ресурсопотреблению потребителей бюджетной сферы и жилого сектора;</w:t>
      </w:r>
    </w:p>
    <w:p w:rsidR="006F492D" w:rsidRPr="00AB71D2" w:rsidRDefault="006F492D" w:rsidP="00B00253">
      <w:pPr>
        <w:pStyle w:val="a3"/>
        <w:autoSpaceDE w:val="0"/>
        <w:autoSpaceDN w:val="0"/>
        <w:adjustRightInd w:val="0"/>
        <w:spacing w:after="0" w:line="240" w:lineRule="auto"/>
        <w:ind w:left="0" w:firstLine="708"/>
        <w:contextualSpacing w:val="0"/>
        <w:jc w:val="both"/>
        <w:rPr>
          <w:rFonts w:ascii="Times New Roman" w:hAnsi="Times New Roman"/>
          <w:bCs/>
          <w:color w:val="000000"/>
          <w:sz w:val="26"/>
          <w:szCs w:val="26"/>
        </w:rPr>
      </w:pPr>
      <w:r>
        <w:rPr>
          <w:rFonts w:ascii="Times New Roman" w:hAnsi="Times New Roman"/>
          <w:color w:val="000000"/>
          <w:sz w:val="26"/>
          <w:szCs w:val="26"/>
        </w:rPr>
        <w:lastRenderedPageBreak/>
        <w:t xml:space="preserve">- </w:t>
      </w:r>
      <w:r w:rsidRPr="00AB71D2">
        <w:rPr>
          <w:rFonts w:ascii="Times New Roman" w:hAnsi="Times New Roman"/>
          <w:color w:val="000000"/>
          <w:sz w:val="26"/>
          <w:szCs w:val="26"/>
        </w:rPr>
        <w:t>проведение энергетических обследований и паспортизации потребителей энергетических ресурсов бюджетной сферы;</w:t>
      </w:r>
    </w:p>
    <w:p w:rsidR="006F492D" w:rsidRPr="00AB71D2" w:rsidRDefault="006F492D" w:rsidP="00B00253">
      <w:pPr>
        <w:pStyle w:val="a3"/>
        <w:autoSpaceDE w:val="0"/>
        <w:autoSpaceDN w:val="0"/>
        <w:adjustRightInd w:val="0"/>
        <w:spacing w:after="0" w:line="240" w:lineRule="auto"/>
        <w:ind w:left="0" w:firstLine="708"/>
        <w:contextualSpacing w:val="0"/>
        <w:jc w:val="both"/>
        <w:rPr>
          <w:rFonts w:ascii="Times New Roman" w:hAnsi="Times New Roman"/>
          <w:bCs/>
          <w:color w:val="000000"/>
          <w:sz w:val="26"/>
          <w:szCs w:val="26"/>
        </w:rPr>
      </w:pPr>
      <w:r>
        <w:rPr>
          <w:rFonts w:ascii="Times New Roman" w:hAnsi="Times New Roman"/>
          <w:bCs/>
          <w:color w:val="000000"/>
          <w:sz w:val="26"/>
          <w:szCs w:val="26"/>
        </w:rPr>
        <w:t>-</w:t>
      </w:r>
      <w:r w:rsidRPr="00AB71D2">
        <w:rPr>
          <w:rFonts w:ascii="Times New Roman" w:hAnsi="Times New Roman"/>
          <w:bCs/>
          <w:color w:val="000000"/>
          <w:sz w:val="26"/>
          <w:szCs w:val="26"/>
        </w:rPr>
        <w:t xml:space="preserve"> реализация механизмов, стимулирующих энергосбережение и повышение энергетической эффективности, обеспечивающих активизацию деятельности, как населения, так и бизнеса по реализации потенциала энергосбережения и повышения энергетической эффективности;</w:t>
      </w:r>
    </w:p>
    <w:p w:rsidR="006F492D" w:rsidRPr="00AB71D2" w:rsidRDefault="006F492D" w:rsidP="00B00253">
      <w:pPr>
        <w:pStyle w:val="a3"/>
        <w:autoSpaceDE w:val="0"/>
        <w:autoSpaceDN w:val="0"/>
        <w:adjustRightInd w:val="0"/>
        <w:spacing w:after="0" w:line="240" w:lineRule="auto"/>
        <w:ind w:left="0" w:firstLine="708"/>
        <w:contextualSpacing w:val="0"/>
        <w:jc w:val="both"/>
        <w:rPr>
          <w:rFonts w:ascii="Times New Roman" w:hAnsi="Times New Roman"/>
          <w:bCs/>
          <w:color w:val="000000"/>
          <w:sz w:val="26"/>
          <w:szCs w:val="26"/>
        </w:rPr>
      </w:pPr>
      <w:r>
        <w:rPr>
          <w:rFonts w:ascii="Times New Roman" w:hAnsi="Times New Roman"/>
          <w:bCs/>
          <w:color w:val="000000"/>
          <w:sz w:val="26"/>
          <w:szCs w:val="26"/>
        </w:rPr>
        <w:t>-</w:t>
      </w:r>
      <w:r w:rsidRPr="00AB71D2">
        <w:rPr>
          <w:rFonts w:ascii="Times New Roman" w:hAnsi="Times New Roman"/>
          <w:bCs/>
          <w:color w:val="000000"/>
          <w:sz w:val="26"/>
          <w:szCs w:val="26"/>
        </w:rPr>
        <w:t xml:space="preserve"> апробирование механизмов стимулирования деятельности энергосервисных компаний.</w:t>
      </w:r>
    </w:p>
    <w:p w:rsidR="006F492D" w:rsidRPr="00AB71D2" w:rsidRDefault="006F492D" w:rsidP="00B00253">
      <w:pPr>
        <w:pStyle w:val="a3"/>
        <w:autoSpaceDE w:val="0"/>
        <w:autoSpaceDN w:val="0"/>
        <w:adjustRightInd w:val="0"/>
        <w:spacing w:after="0" w:line="240" w:lineRule="auto"/>
        <w:ind w:left="0" w:firstLine="708"/>
        <w:contextualSpacing w:val="0"/>
        <w:jc w:val="both"/>
        <w:rPr>
          <w:rFonts w:ascii="Times New Roman" w:hAnsi="Times New Roman"/>
          <w:color w:val="000000"/>
          <w:sz w:val="26"/>
          <w:szCs w:val="26"/>
        </w:rPr>
      </w:pPr>
      <w:r>
        <w:rPr>
          <w:rFonts w:ascii="Times New Roman" w:hAnsi="Times New Roman"/>
          <w:color w:val="000000"/>
          <w:sz w:val="26"/>
          <w:szCs w:val="26"/>
        </w:rPr>
        <w:t xml:space="preserve">- </w:t>
      </w:r>
      <w:r w:rsidRPr="00AB71D2">
        <w:rPr>
          <w:rFonts w:ascii="Times New Roman" w:hAnsi="Times New Roman"/>
          <w:color w:val="000000"/>
          <w:sz w:val="26"/>
          <w:szCs w:val="26"/>
        </w:rPr>
        <w:t>пропаганда и обучение в области энергосбережения и повышения энергетической эффективности, активное вовлечение всех групп потребителей в энергосбережение и повышение энергетической эффективности;</w:t>
      </w:r>
    </w:p>
    <w:p w:rsidR="006F492D" w:rsidRPr="00AB71D2" w:rsidRDefault="006F492D" w:rsidP="00B00253">
      <w:pPr>
        <w:pStyle w:val="a3"/>
        <w:autoSpaceDE w:val="0"/>
        <w:autoSpaceDN w:val="0"/>
        <w:adjustRightInd w:val="0"/>
        <w:spacing w:after="0" w:line="240" w:lineRule="auto"/>
        <w:ind w:left="0" w:firstLine="708"/>
        <w:contextualSpacing w:val="0"/>
        <w:jc w:val="both"/>
        <w:rPr>
          <w:rFonts w:ascii="Times New Roman" w:hAnsi="Times New Roman"/>
          <w:color w:val="000000"/>
          <w:sz w:val="26"/>
          <w:szCs w:val="26"/>
        </w:rPr>
      </w:pPr>
      <w:r>
        <w:rPr>
          <w:rFonts w:ascii="Times New Roman" w:hAnsi="Times New Roman"/>
          <w:color w:val="000000"/>
          <w:sz w:val="26"/>
          <w:szCs w:val="26"/>
        </w:rPr>
        <w:t xml:space="preserve">- </w:t>
      </w:r>
      <w:r w:rsidRPr="00AB71D2">
        <w:rPr>
          <w:rFonts w:ascii="Times New Roman" w:hAnsi="Times New Roman"/>
          <w:color w:val="000000"/>
          <w:sz w:val="26"/>
          <w:szCs w:val="26"/>
        </w:rPr>
        <w:t>внедрение показателей энергетической эффективности, позволяющих в комплексе оценить социально-экономическую эффективность проводимых мероприятий по энергосбережению и энергетической эффективности;</w:t>
      </w:r>
    </w:p>
    <w:p w:rsidR="006F492D" w:rsidRPr="00AB71D2" w:rsidRDefault="006F492D" w:rsidP="00B00253">
      <w:pPr>
        <w:pStyle w:val="a3"/>
        <w:autoSpaceDE w:val="0"/>
        <w:autoSpaceDN w:val="0"/>
        <w:adjustRightInd w:val="0"/>
        <w:spacing w:after="0" w:line="240" w:lineRule="auto"/>
        <w:ind w:left="0" w:firstLine="708"/>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принятие необходимых нормативно-правовых актов в сфере повышения энергоэффективности, в том числе обеспечивающих реализацию положений Федерального закона от 23.11.2009 №261-ФЗ, устанавливающих и пересматривающих обязательные требования к энергетической эффективности энергопотребляющих устройств, средств генерации и передачи энергии, зданий и сооружений, а также товаров, работ, услуг, закупаемых для муниципальных нужд;</w:t>
      </w:r>
    </w:p>
    <w:p w:rsidR="006F492D" w:rsidRPr="00AB71D2" w:rsidRDefault="006F492D" w:rsidP="00B00253">
      <w:pPr>
        <w:pStyle w:val="a3"/>
        <w:autoSpaceDE w:val="0"/>
        <w:autoSpaceDN w:val="0"/>
        <w:adjustRightInd w:val="0"/>
        <w:spacing w:after="0" w:line="240" w:lineRule="auto"/>
        <w:ind w:left="0" w:firstLine="708"/>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формирование системы статистического учета и мониторинга уровней потребления энергии и энергоэффективности во всех секторах экономики и системы информационной и образовательной поддержки деятельности в сфере повышения энергоэффективности;</w:t>
      </w:r>
    </w:p>
    <w:p w:rsidR="006F492D" w:rsidRPr="00AB71D2" w:rsidRDefault="006F492D" w:rsidP="00B00253">
      <w:pPr>
        <w:pStyle w:val="a3"/>
        <w:autoSpaceDE w:val="0"/>
        <w:autoSpaceDN w:val="0"/>
        <w:adjustRightInd w:val="0"/>
        <w:spacing w:after="0" w:line="240" w:lineRule="auto"/>
        <w:ind w:left="0" w:firstLine="720"/>
        <w:contextualSpacing w:val="0"/>
        <w:jc w:val="both"/>
        <w:rPr>
          <w:rFonts w:ascii="Times New Roman" w:hAnsi="Times New Roman"/>
          <w:bCs/>
          <w:color w:val="000000"/>
          <w:sz w:val="26"/>
          <w:szCs w:val="26"/>
        </w:rPr>
      </w:pPr>
      <w:r>
        <w:rPr>
          <w:rFonts w:ascii="Times New Roman" w:hAnsi="Times New Roman"/>
          <w:bCs/>
          <w:color w:val="000000"/>
          <w:sz w:val="26"/>
          <w:szCs w:val="26"/>
        </w:rPr>
        <w:t xml:space="preserve">- </w:t>
      </w:r>
      <w:r w:rsidRPr="00AB71D2">
        <w:rPr>
          <w:rFonts w:ascii="Times New Roman" w:hAnsi="Times New Roman"/>
          <w:bCs/>
          <w:color w:val="000000"/>
          <w:sz w:val="26"/>
          <w:szCs w:val="26"/>
        </w:rPr>
        <w:t>создание необходимых и достаточных условий по реализации типовых энергосберегающих проектов, которые могут широко применяться в разных секторах экономики с минимальными накладными расходами по их реализации, в том числе с выделением бюджетных ассигнований, необходимых для поддержки и стимулирования реализации проектов по повышению эффективности использования энергии, развитию возобновляемых источников энергии и экологически чистых производственных технологий.</w:t>
      </w:r>
    </w:p>
    <w:p w:rsidR="006F492D" w:rsidRPr="00AB71D2" w:rsidRDefault="006F492D" w:rsidP="00B00253">
      <w:pPr>
        <w:autoSpaceDE w:val="0"/>
        <w:autoSpaceDN w:val="0"/>
        <w:adjustRightInd w:val="0"/>
        <w:spacing w:after="0" w:line="240" w:lineRule="auto"/>
        <w:ind w:firstLine="708"/>
        <w:jc w:val="both"/>
        <w:rPr>
          <w:rFonts w:ascii="Times New Roman" w:hAnsi="Times New Roman"/>
          <w:sz w:val="26"/>
          <w:szCs w:val="26"/>
        </w:rPr>
      </w:pPr>
      <w:r w:rsidRPr="00AB71D2">
        <w:rPr>
          <w:rFonts w:ascii="Times New Roman" w:hAnsi="Times New Roman"/>
          <w:sz w:val="26"/>
          <w:szCs w:val="26"/>
        </w:rPr>
        <w:t>Для мониторинга результативности реализации Программы энергосбережения используются показатели, утвержденные федеральными правовыми актами: постановление Правительства Российской Федерации               от 31.12.2009 №1225 «О требованиях к региональным и муниципальным программам в области энергосбережения и повышения энергетической эффективности», Приказ Министерства регионального развития Российской Федерации от 07.07.2010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(Приложение 1 к настоящей Программе).</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В перечне содержаться общие целевые показатели, а также целевые показатели по отдельным видам энергетических ресурсов, целевые показатели для бюджетного сектора, жилищного фонда и транспортного комплекса.</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lastRenderedPageBreak/>
        <w:t>Органы местного самоуправления муниципального образования ежегодно проводят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Программы и изменения социально-экономической ситуации.</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В этой связи планируется проведение ряда мероприятий, направленных на создание системы мониторинга потребления энергетических ресурсов основными потребителями.</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Ожидается, что реализация программных мероприятий позволит:</w:t>
      </w:r>
    </w:p>
    <w:p w:rsidR="006F492D" w:rsidRPr="00AB71D2" w:rsidRDefault="006F492D" w:rsidP="00B00253">
      <w:pPr>
        <w:pStyle w:val="2b"/>
        <w:ind w:left="0" w:firstLine="720"/>
        <w:rPr>
          <w:sz w:val="26"/>
          <w:szCs w:val="26"/>
        </w:rPr>
      </w:pPr>
      <w:r>
        <w:rPr>
          <w:sz w:val="26"/>
          <w:szCs w:val="26"/>
        </w:rPr>
        <w:t xml:space="preserve">1. </w:t>
      </w:r>
      <w:r w:rsidRPr="00AB71D2">
        <w:rPr>
          <w:sz w:val="26"/>
          <w:szCs w:val="26"/>
        </w:rPr>
        <w:t>Создать систему поддержки и повышения уровня энергоэффективности города Когалыма.</w:t>
      </w:r>
    </w:p>
    <w:p w:rsidR="006F492D" w:rsidRPr="00AB71D2" w:rsidRDefault="006F492D" w:rsidP="00B00253">
      <w:pPr>
        <w:pStyle w:val="2b"/>
        <w:ind w:left="0" w:firstLine="720"/>
        <w:rPr>
          <w:sz w:val="26"/>
          <w:szCs w:val="26"/>
        </w:rPr>
      </w:pPr>
      <w:r>
        <w:rPr>
          <w:sz w:val="26"/>
          <w:szCs w:val="26"/>
        </w:rPr>
        <w:t xml:space="preserve">2. </w:t>
      </w:r>
      <w:r w:rsidRPr="00AB71D2">
        <w:rPr>
          <w:sz w:val="26"/>
          <w:szCs w:val="26"/>
        </w:rPr>
        <w:t>Обеспечить получение годовой экономии энергии за счёт мер Программы по повышению эффективности использования энергии в объёме не менее 30,3 тыс. т у.т./год к 2015 году.</w:t>
      </w:r>
    </w:p>
    <w:p w:rsidR="006F492D" w:rsidRPr="00AB71D2" w:rsidRDefault="006F492D" w:rsidP="00B00253">
      <w:pPr>
        <w:pStyle w:val="2b"/>
        <w:ind w:left="0" w:firstLine="720"/>
        <w:rPr>
          <w:sz w:val="26"/>
          <w:szCs w:val="26"/>
        </w:rPr>
      </w:pPr>
      <w:r>
        <w:rPr>
          <w:sz w:val="26"/>
          <w:szCs w:val="26"/>
        </w:rPr>
        <w:t xml:space="preserve">3. </w:t>
      </w:r>
      <w:r w:rsidRPr="00AB71D2">
        <w:rPr>
          <w:sz w:val="26"/>
          <w:szCs w:val="26"/>
        </w:rPr>
        <w:t>По результатам внедрения мероприятий к 2020 году годовая экономия потребления энергоресурсов в жилищном фонде города Когалыма составит 25,6 тыс. т у.т./год.</w:t>
      </w:r>
    </w:p>
    <w:p w:rsidR="006F492D" w:rsidRDefault="006F492D" w:rsidP="00B00253">
      <w:pPr>
        <w:pStyle w:val="2b"/>
        <w:ind w:left="0" w:firstLine="720"/>
        <w:rPr>
          <w:sz w:val="26"/>
          <w:szCs w:val="26"/>
        </w:rPr>
      </w:pPr>
      <w:r>
        <w:rPr>
          <w:sz w:val="26"/>
          <w:szCs w:val="26"/>
        </w:rPr>
        <w:t xml:space="preserve">4. </w:t>
      </w:r>
      <w:r w:rsidRPr="00AB71D2">
        <w:rPr>
          <w:sz w:val="26"/>
          <w:szCs w:val="26"/>
        </w:rPr>
        <w:t>Ожидаемая экономия бюджетных средств на оплату энергоресурсов, потребляемых бюджетной сферой к 2020 году – 1</w:t>
      </w:r>
      <w:bookmarkStart w:id="10" w:name="_Toc290551834"/>
      <w:bookmarkStart w:id="11" w:name="_Toc291600103"/>
      <w:bookmarkStart w:id="12" w:name="_Toc291837770"/>
      <w:r w:rsidRPr="00AB71D2">
        <w:rPr>
          <w:sz w:val="26"/>
          <w:szCs w:val="26"/>
        </w:rPr>
        <w:t xml:space="preserve"> млн. руб. в год.</w:t>
      </w:r>
    </w:p>
    <w:p w:rsidR="006F492D" w:rsidRPr="00AB71D2" w:rsidRDefault="006F492D" w:rsidP="00B00253">
      <w:pPr>
        <w:pStyle w:val="2b"/>
        <w:ind w:left="0" w:firstLine="720"/>
        <w:rPr>
          <w:sz w:val="26"/>
          <w:szCs w:val="26"/>
        </w:rPr>
      </w:pPr>
    </w:p>
    <w:p w:rsidR="006F492D" w:rsidRPr="00AB71D2" w:rsidRDefault="006F492D" w:rsidP="00B00253">
      <w:pPr>
        <w:pStyle w:val="10"/>
        <w:spacing w:before="0"/>
        <w:jc w:val="center"/>
        <w:rPr>
          <w:rFonts w:ascii="Times New Roman" w:hAnsi="Times New Roman"/>
          <w:color w:val="auto"/>
          <w:sz w:val="26"/>
          <w:szCs w:val="26"/>
        </w:rPr>
      </w:pPr>
      <w:bookmarkStart w:id="13" w:name="_Toc311984869"/>
      <w:r>
        <w:rPr>
          <w:rFonts w:ascii="Times New Roman" w:hAnsi="Times New Roman"/>
          <w:color w:val="auto"/>
          <w:sz w:val="26"/>
          <w:szCs w:val="26"/>
        </w:rPr>
        <w:t xml:space="preserve">3. </w:t>
      </w:r>
      <w:r w:rsidRPr="00AB71D2">
        <w:rPr>
          <w:rFonts w:ascii="Times New Roman" w:hAnsi="Times New Roman"/>
          <w:color w:val="auto"/>
          <w:sz w:val="26"/>
          <w:szCs w:val="26"/>
        </w:rPr>
        <w:t>Мероприятия</w:t>
      </w:r>
      <w:bookmarkEnd w:id="10"/>
      <w:bookmarkEnd w:id="11"/>
      <w:bookmarkEnd w:id="12"/>
      <w:bookmarkEnd w:id="13"/>
      <w:r w:rsidRPr="00AB71D2">
        <w:rPr>
          <w:rFonts w:ascii="Times New Roman" w:hAnsi="Times New Roman"/>
          <w:color w:val="auto"/>
          <w:sz w:val="26"/>
          <w:szCs w:val="26"/>
        </w:rPr>
        <w:t xml:space="preserve"> Программы</w:t>
      </w:r>
    </w:p>
    <w:p w:rsidR="006F492D" w:rsidRPr="00AB71D2" w:rsidRDefault="006F492D" w:rsidP="00B00253">
      <w:pPr>
        <w:spacing w:after="0" w:line="240" w:lineRule="auto"/>
        <w:rPr>
          <w:rFonts w:ascii="Times New Roman" w:hAnsi="Times New Roman"/>
        </w:rPr>
      </w:pPr>
    </w:p>
    <w:p w:rsidR="006F492D"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Перечень и описание мероприятий Программы представлены в Приложении 2 к настоящей Программе.</w:t>
      </w:r>
    </w:p>
    <w:p w:rsidR="006F492D" w:rsidRPr="00AB71D2" w:rsidRDefault="006F492D" w:rsidP="00B00253">
      <w:pPr>
        <w:spacing w:after="0" w:line="240" w:lineRule="auto"/>
        <w:ind w:firstLine="720"/>
        <w:jc w:val="both"/>
        <w:rPr>
          <w:rFonts w:ascii="Times New Roman" w:hAnsi="Times New Roman"/>
          <w:sz w:val="26"/>
          <w:szCs w:val="26"/>
        </w:rPr>
      </w:pPr>
    </w:p>
    <w:p w:rsidR="006F492D" w:rsidRPr="00AB71D2" w:rsidRDefault="006F492D" w:rsidP="00B00253">
      <w:pPr>
        <w:pStyle w:val="2"/>
        <w:spacing w:before="0"/>
        <w:jc w:val="center"/>
        <w:rPr>
          <w:rFonts w:ascii="Times New Roman" w:hAnsi="Times New Roman"/>
          <w:color w:val="auto"/>
        </w:rPr>
      </w:pPr>
      <w:bookmarkStart w:id="14" w:name="_Toc311984870"/>
      <w:r>
        <w:rPr>
          <w:rFonts w:ascii="Times New Roman" w:hAnsi="Times New Roman"/>
          <w:color w:val="auto"/>
        </w:rPr>
        <w:t xml:space="preserve">3.1. </w:t>
      </w:r>
      <w:r w:rsidRPr="00AB71D2">
        <w:rPr>
          <w:rFonts w:ascii="Times New Roman" w:hAnsi="Times New Roman"/>
          <w:color w:val="auto"/>
        </w:rPr>
        <w:t>Система управления и мониторинга энергоэффективностью</w:t>
      </w:r>
      <w:bookmarkEnd w:id="14"/>
    </w:p>
    <w:p w:rsidR="006F492D" w:rsidRPr="00AB71D2" w:rsidRDefault="006F492D" w:rsidP="00B00253">
      <w:pPr>
        <w:spacing w:after="0" w:line="240" w:lineRule="auto"/>
        <w:rPr>
          <w:rFonts w:ascii="Times New Roman" w:hAnsi="Times New Roman"/>
        </w:rPr>
      </w:pP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Энергосбережение на муниципальном уровне является составной частью окружной системы энергосбережения, что требует создания единой системы управления энергоэффективностью в округе и созданию эффективных горизонтальных и вертикальных связей.</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Контуры взаимодействия субъектов и объектов системы в процессе управления энергоэффективностью должны быть определены на основе:</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 целей и целевых показателей деятельности в сфере энергосбережения и повышения энергетической эффективности по секторам (направлениям деятельности) и иерархическим уровням;</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 процедур планирования и анализа деятельности в сфере энергосбережения и повышения энергетической эффективности; </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 регламентов и стимулирующих механизмов взаимодействия организаций, ведущих хозяйственную деятельность на территории Ханты-Мансийского автономного округа - Югры между собой в сфере энергосбережения;</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 механизмов контроля деятельности в сфере энергосбережения и повышения энергетической эффективности.</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Важнейшим инструментом управления мероприятиями является оперативный мониторинг их реализации и оценки промежуточных результатов. </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С этой целью в рамках реализации Федеральной программы энергосбережения формируется Государственная информационная система </w:t>
      </w:r>
      <w:r w:rsidRPr="00AB71D2">
        <w:rPr>
          <w:rFonts w:ascii="Times New Roman" w:hAnsi="Times New Roman"/>
          <w:sz w:val="26"/>
          <w:szCs w:val="26"/>
        </w:rPr>
        <w:lastRenderedPageBreak/>
        <w:t>мониторинга и управления энергосбережением и повышением энергетической эффективности (далее – ГИС).</w:t>
      </w:r>
    </w:p>
    <w:p w:rsidR="006F492D" w:rsidRPr="00AB71D2"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t xml:space="preserve">Внедрение системы мониторинга и управления на территории Ханты-Мансийского автономного округа – Югры выполняется в рамках реализации окружной программы энергосбережения. В соответствии с программными мероприятиями, к концу 2012 года система должна функционировать на территории всего округа. </w:t>
      </w:r>
    </w:p>
    <w:p w:rsidR="006F492D" w:rsidRPr="00AB71D2" w:rsidRDefault="006F492D" w:rsidP="00B00253">
      <w:pPr>
        <w:tabs>
          <w:tab w:val="left" w:pos="1276"/>
        </w:tabs>
        <w:spacing w:after="0" w:line="240" w:lineRule="auto"/>
        <w:ind w:firstLine="720"/>
        <w:jc w:val="both"/>
        <w:rPr>
          <w:rFonts w:ascii="Times New Roman" w:hAnsi="Times New Roman"/>
          <w:sz w:val="26"/>
          <w:szCs w:val="26"/>
        </w:rPr>
      </w:pPr>
      <w:r w:rsidRPr="00AB71D2">
        <w:rPr>
          <w:rFonts w:ascii="Times New Roman" w:hAnsi="Times New Roman"/>
          <w:sz w:val="26"/>
          <w:szCs w:val="26"/>
        </w:rPr>
        <w:t>Порядок, периодичность и форма представления информации муниципальными органами власти для включения в ГИС на уровне округа формируется в соответствии с постановлением Правительства Российской Федерации от 25.01.2011 №20 «Об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w:t>
      </w:r>
    </w:p>
    <w:p w:rsidR="006F492D" w:rsidRPr="00AB71D2" w:rsidRDefault="006F492D" w:rsidP="00B00253">
      <w:pPr>
        <w:tabs>
          <w:tab w:val="left" w:pos="1276"/>
        </w:tabs>
        <w:spacing w:after="0" w:line="240" w:lineRule="auto"/>
        <w:ind w:firstLine="720"/>
        <w:jc w:val="both"/>
        <w:rPr>
          <w:rFonts w:ascii="Times New Roman" w:hAnsi="Times New Roman"/>
          <w:sz w:val="26"/>
          <w:szCs w:val="26"/>
        </w:rPr>
      </w:pPr>
      <w:r w:rsidRPr="00AB71D2">
        <w:rPr>
          <w:rFonts w:ascii="Times New Roman" w:hAnsi="Times New Roman"/>
          <w:sz w:val="26"/>
          <w:szCs w:val="26"/>
        </w:rPr>
        <w:t>Исполнительные органы местного самоуправления города Когалыма осуществляют подготовку необходимой информации по формам, требуемым в рамках указанного ранее постановления Правительства РФ от 25.01.2011 №20, представляют ее в уполномоченный орган для включения в государственную информационную систему в соответствии с временным регламентом.</w:t>
      </w:r>
    </w:p>
    <w:p w:rsidR="006F492D" w:rsidRPr="00AB71D2" w:rsidRDefault="006F492D" w:rsidP="00B00253">
      <w:pPr>
        <w:tabs>
          <w:tab w:val="left" w:pos="1276"/>
        </w:tabs>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В качестве пилотного сектора для формирования элементов ГИС на уровне муниципального образования выбраны предприятия бюджетной сферы. </w:t>
      </w:r>
      <w:r w:rsidRPr="00AB71D2">
        <w:rPr>
          <w:rFonts w:ascii="Times New Roman" w:hAnsi="Times New Roman"/>
          <w:color w:val="000000"/>
          <w:sz w:val="26"/>
          <w:szCs w:val="26"/>
        </w:rPr>
        <w:t>Мероприятие предполагает разработку и внедрение механизма аналитических счетов на базе используемых в бюджетных учреждениях бухгалтерских компьютерных программ. Это позволит организовать сбор информации и автоматическое формирование ежемесячных отчетов о фактическом потреблении энергетических ресурсов.</w:t>
      </w:r>
    </w:p>
    <w:p w:rsidR="006F492D" w:rsidRPr="00AB71D2" w:rsidRDefault="006F492D" w:rsidP="00B00253">
      <w:pPr>
        <w:spacing w:after="0" w:line="240" w:lineRule="auto"/>
        <w:rPr>
          <w:rFonts w:ascii="Times New Roman" w:hAnsi="Times New Roman"/>
          <w:b/>
          <w:bCs/>
          <w:color w:val="4F81BD"/>
          <w:sz w:val="26"/>
          <w:szCs w:val="26"/>
        </w:rPr>
      </w:pPr>
      <w:bookmarkStart w:id="15" w:name="_Toc290551837"/>
      <w:bookmarkStart w:id="16" w:name="_Toc291600106"/>
      <w:bookmarkStart w:id="17" w:name="_Toc291837773"/>
    </w:p>
    <w:p w:rsidR="006F492D" w:rsidRPr="00AB71D2" w:rsidRDefault="006F492D" w:rsidP="00B00253">
      <w:pPr>
        <w:pStyle w:val="2"/>
        <w:spacing w:before="0"/>
        <w:jc w:val="center"/>
        <w:rPr>
          <w:rFonts w:ascii="Times New Roman" w:hAnsi="Times New Roman"/>
          <w:color w:val="auto"/>
        </w:rPr>
      </w:pPr>
      <w:bookmarkStart w:id="18" w:name="_Toc311984871"/>
      <w:r>
        <w:rPr>
          <w:rFonts w:ascii="Times New Roman" w:hAnsi="Times New Roman"/>
          <w:color w:val="auto"/>
        </w:rPr>
        <w:t xml:space="preserve">3.2. </w:t>
      </w:r>
      <w:r w:rsidRPr="00AB71D2">
        <w:rPr>
          <w:rFonts w:ascii="Times New Roman" w:hAnsi="Times New Roman"/>
          <w:color w:val="auto"/>
        </w:rPr>
        <w:t>Нормативное правовое обеспечение</w:t>
      </w:r>
      <w:bookmarkEnd w:id="15"/>
      <w:bookmarkEnd w:id="16"/>
      <w:bookmarkEnd w:id="17"/>
      <w:bookmarkEnd w:id="18"/>
    </w:p>
    <w:p w:rsidR="006F492D" w:rsidRPr="00AB71D2" w:rsidRDefault="006F492D" w:rsidP="00B00253">
      <w:pPr>
        <w:autoSpaceDE w:val="0"/>
        <w:autoSpaceDN w:val="0"/>
        <w:adjustRightInd w:val="0"/>
        <w:spacing w:after="0" w:line="240" w:lineRule="auto"/>
        <w:ind w:firstLine="708"/>
        <w:jc w:val="both"/>
        <w:outlineLvl w:val="0"/>
        <w:rPr>
          <w:rFonts w:ascii="Times New Roman" w:hAnsi="Times New Roman"/>
          <w:sz w:val="26"/>
          <w:szCs w:val="26"/>
          <w:lang w:eastAsia="ru-RU"/>
        </w:rPr>
      </w:pPr>
    </w:p>
    <w:p w:rsidR="006F492D" w:rsidRPr="00AB71D2" w:rsidRDefault="006F492D" w:rsidP="00B00253">
      <w:pPr>
        <w:tabs>
          <w:tab w:val="num" w:pos="0"/>
          <w:tab w:val="num" w:pos="1080"/>
          <w:tab w:val="num" w:pos="1620"/>
        </w:tabs>
        <w:spacing w:after="0" w:line="240" w:lineRule="auto"/>
        <w:ind w:firstLine="709"/>
        <w:jc w:val="both"/>
        <w:rPr>
          <w:rFonts w:ascii="Times New Roman" w:hAnsi="Times New Roman"/>
          <w:sz w:val="26"/>
          <w:szCs w:val="26"/>
        </w:rPr>
      </w:pPr>
      <w:r w:rsidRPr="00AB71D2">
        <w:rPr>
          <w:rFonts w:ascii="Times New Roman" w:hAnsi="Times New Roman"/>
          <w:sz w:val="26"/>
          <w:szCs w:val="26"/>
        </w:rPr>
        <w:t>Формирование эффективной окружной системы управления энергосбережением является межведомственной и межотраслевой задачей, для решения которой необходима разработка комплекса нормативно-правовых актов, направленных на создание взаимоувязанной многоуровневой системы: муниципальное образование – регион – федерация.</w:t>
      </w:r>
    </w:p>
    <w:p w:rsidR="006F492D" w:rsidRPr="00AB71D2" w:rsidRDefault="006F492D" w:rsidP="00B00253">
      <w:pPr>
        <w:tabs>
          <w:tab w:val="num" w:pos="0"/>
          <w:tab w:val="num" w:pos="1080"/>
          <w:tab w:val="num" w:pos="1620"/>
        </w:tabs>
        <w:spacing w:after="0" w:line="240" w:lineRule="auto"/>
        <w:ind w:firstLine="709"/>
        <w:jc w:val="both"/>
        <w:rPr>
          <w:rFonts w:ascii="Times New Roman" w:hAnsi="Times New Roman"/>
          <w:sz w:val="26"/>
          <w:szCs w:val="26"/>
        </w:rPr>
      </w:pPr>
      <w:r w:rsidRPr="00AB71D2">
        <w:rPr>
          <w:rFonts w:ascii="Times New Roman" w:hAnsi="Times New Roman"/>
          <w:sz w:val="26"/>
          <w:szCs w:val="26"/>
        </w:rPr>
        <w:t>Необходимо развитие нормативно-правовой базы энергосбережения на муниципальном уровне, в том числе принятие документов по следующим направлениям:</w:t>
      </w:r>
    </w:p>
    <w:p w:rsidR="006F492D" w:rsidRPr="00AB71D2" w:rsidRDefault="006F492D" w:rsidP="00B00253">
      <w:pPr>
        <w:numPr>
          <w:ilvl w:val="0"/>
          <w:numId w:val="24"/>
        </w:numPr>
        <w:spacing w:after="0" w:line="240" w:lineRule="auto"/>
        <w:ind w:left="0" w:firstLine="720"/>
        <w:jc w:val="both"/>
        <w:rPr>
          <w:rFonts w:ascii="Times New Roman" w:hAnsi="Times New Roman"/>
          <w:sz w:val="26"/>
          <w:szCs w:val="26"/>
        </w:rPr>
      </w:pPr>
      <w:r w:rsidRPr="00AB71D2">
        <w:rPr>
          <w:rFonts w:ascii="Times New Roman" w:hAnsi="Times New Roman"/>
          <w:sz w:val="26"/>
          <w:szCs w:val="26"/>
        </w:rPr>
        <w:t>Положение о Комиссии по энергосбережению в городе Когалым;</w:t>
      </w:r>
    </w:p>
    <w:p w:rsidR="006F492D" w:rsidRPr="00AB71D2" w:rsidRDefault="006F492D" w:rsidP="00B00253">
      <w:pPr>
        <w:numPr>
          <w:ilvl w:val="0"/>
          <w:numId w:val="24"/>
        </w:numPr>
        <w:spacing w:after="0" w:line="240" w:lineRule="auto"/>
        <w:ind w:left="0" w:firstLine="720"/>
        <w:jc w:val="both"/>
        <w:rPr>
          <w:rFonts w:ascii="Times New Roman" w:hAnsi="Times New Roman"/>
          <w:sz w:val="26"/>
          <w:szCs w:val="26"/>
        </w:rPr>
      </w:pPr>
      <w:r w:rsidRPr="00AB71D2">
        <w:rPr>
          <w:rFonts w:ascii="Times New Roman" w:hAnsi="Times New Roman"/>
          <w:sz w:val="26"/>
          <w:szCs w:val="26"/>
        </w:rPr>
        <w:t>Положение об энергетической паспортизации жилых зданий города Когалыма;</w:t>
      </w:r>
    </w:p>
    <w:p w:rsidR="006F492D" w:rsidRPr="00AB71D2" w:rsidRDefault="006F492D" w:rsidP="00B00253">
      <w:pPr>
        <w:numPr>
          <w:ilvl w:val="0"/>
          <w:numId w:val="24"/>
        </w:numPr>
        <w:spacing w:after="0" w:line="240" w:lineRule="auto"/>
        <w:ind w:left="0" w:firstLine="720"/>
        <w:jc w:val="both"/>
        <w:rPr>
          <w:rFonts w:ascii="Times New Roman" w:hAnsi="Times New Roman"/>
          <w:sz w:val="26"/>
          <w:szCs w:val="26"/>
        </w:rPr>
      </w:pPr>
      <w:r w:rsidRPr="00AB71D2">
        <w:rPr>
          <w:rFonts w:ascii="Times New Roman" w:hAnsi="Times New Roman"/>
          <w:sz w:val="26"/>
          <w:szCs w:val="26"/>
        </w:rPr>
        <w:t>Положение об энергетической паспортизации объектов социальной сферы города Когалыма;</w:t>
      </w:r>
    </w:p>
    <w:p w:rsidR="006F492D" w:rsidRPr="00AB71D2" w:rsidRDefault="006F492D" w:rsidP="00B00253">
      <w:pPr>
        <w:numPr>
          <w:ilvl w:val="0"/>
          <w:numId w:val="24"/>
        </w:numPr>
        <w:spacing w:after="0" w:line="240" w:lineRule="auto"/>
        <w:ind w:left="0" w:firstLine="720"/>
        <w:jc w:val="both"/>
        <w:rPr>
          <w:rFonts w:ascii="Times New Roman" w:hAnsi="Times New Roman"/>
          <w:sz w:val="26"/>
          <w:szCs w:val="26"/>
        </w:rPr>
      </w:pPr>
      <w:r w:rsidRPr="00AB71D2">
        <w:rPr>
          <w:rFonts w:ascii="Times New Roman" w:hAnsi="Times New Roman"/>
          <w:sz w:val="26"/>
          <w:szCs w:val="26"/>
        </w:rPr>
        <w:t>Порядок мониторинга энергопотребления объектов социальной сферы города Когалыма;</w:t>
      </w:r>
    </w:p>
    <w:p w:rsidR="006F492D" w:rsidRPr="00AB71D2" w:rsidRDefault="006F492D" w:rsidP="00B00253">
      <w:pPr>
        <w:numPr>
          <w:ilvl w:val="0"/>
          <w:numId w:val="24"/>
        </w:numPr>
        <w:spacing w:after="0" w:line="240" w:lineRule="auto"/>
        <w:ind w:left="0" w:firstLine="720"/>
        <w:jc w:val="both"/>
        <w:rPr>
          <w:rFonts w:ascii="Times New Roman" w:hAnsi="Times New Roman"/>
          <w:sz w:val="26"/>
          <w:szCs w:val="26"/>
        </w:rPr>
      </w:pPr>
      <w:r w:rsidRPr="00AB71D2">
        <w:rPr>
          <w:rFonts w:ascii="Times New Roman" w:hAnsi="Times New Roman"/>
          <w:sz w:val="26"/>
          <w:szCs w:val="26"/>
        </w:rPr>
        <w:t xml:space="preserve">Разработка (или принятие рекомендованной Округом) методики ранжирования и выбора первоочередных объектов реализации </w:t>
      </w:r>
      <w:r w:rsidRPr="00AB71D2">
        <w:rPr>
          <w:rFonts w:ascii="Times New Roman" w:hAnsi="Times New Roman"/>
          <w:sz w:val="26"/>
          <w:szCs w:val="26"/>
        </w:rPr>
        <w:lastRenderedPageBreak/>
        <w:t>энергосберегающих мероприятий (бюджетная сфера, жилой сектор, коммунальная инфраструктура и пр.)</w:t>
      </w:r>
    </w:p>
    <w:p w:rsidR="006F492D" w:rsidRPr="00AB71D2" w:rsidRDefault="006F492D" w:rsidP="00B00253">
      <w:pPr>
        <w:numPr>
          <w:ilvl w:val="0"/>
          <w:numId w:val="24"/>
        </w:numPr>
        <w:spacing w:after="0" w:line="240" w:lineRule="auto"/>
        <w:ind w:left="0" w:firstLine="720"/>
        <w:jc w:val="both"/>
        <w:rPr>
          <w:rFonts w:ascii="Times New Roman" w:hAnsi="Times New Roman"/>
          <w:sz w:val="26"/>
          <w:szCs w:val="26"/>
        </w:rPr>
      </w:pPr>
      <w:r w:rsidRPr="00AB71D2">
        <w:rPr>
          <w:rFonts w:ascii="Times New Roman" w:hAnsi="Times New Roman"/>
          <w:sz w:val="26"/>
          <w:szCs w:val="26"/>
        </w:rPr>
        <w:t>Принятие формы технического задания на проведение энергетического обследования для учреждений бюджетного сектора города Когалыма.</w:t>
      </w:r>
    </w:p>
    <w:p w:rsidR="006F492D" w:rsidRPr="00AB71D2" w:rsidRDefault="006F492D" w:rsidP="00B00253">
      <w:pPr>
        <w:numPr>
          <w:ilvl w:val="0"/>
          <w:numId w:val="24"/>
        </w:numPr>
        <w:spacing w:after="0" w:line="240" w:lineRule="auto"/>
        <w:ind w:left="0" w:firstLine="720"/>
        <w:jc w:val="both"/>
        <w:rPr>
          <w:rFonts w:ascii="Times New Roman" w:hAnsi="Times New Roman"/>
          <w:sz w:val="26"/>
          <w:szCs w:val="26"/>
        </w:rPr>
      </w:pPr>
      <w:r w:rsidRPr="00AB71D2">
        <w:rPr>
          <w:rFonts w:ascii="Times New Roman" w:hAnsi="Times New Roman"/>
          <w:sz w:val="26"/>
          <w:szCs w:val="26"/>
        </w:rPr>
        <w:t>Разработка методических рекомендаций учреждениям бюджетной сферы и распорядителям бюджетных средств города Когалыма по планированию расходов на оплату энергоресурсов при наличи</w:t>
      </w:r>
      <w:r>
        <w:rPr>
          <w:rFonts w:ascii="Times New Roman" w:hAnsi="Times New Roman"/>
          <w:sz w:val="26"/>
          <w:szCs w:val="26"/>
        </w:rPr>
        <w:t>и</w:t>
      </w:r>
      <w:r w:rsidRPr="00AB71D2">
        <w:rPr>
          <w:rFonts w:ascii="Times New Roman" w:hAnsi="Times New Roman"/>
          <w:sz w:val="26"/>
          <w:szCs w:val="26"/>
        </w:rPr>
        <w:t xml:space="preserve"> заключенного энергосервисного договора.</w:t>
      </w:r>
    </w:p>
    <w:p w:rsidR="006F492D" w:rsidRPr="00AB71D2" w:rsidRDefault="006F492D" w:rsidP="00B00253">
      <w:pPr>
        <w:numPr>
          <w:ilvl w:val="0"/>
          <w:numId w:val="24"/>
        </w:numPr>
        <w:spacing w:after="0" w:line="240" w:lineRule="auto"/>
        <w:ind w:left="0" w:firstLine="720"/>
        <w:jc w:val="both"/>
        <w:rPr>
          <w:rFonts w:ascii="Times New Roman" w:hAnsi="Times New Roman"/>
          <w:sz w:val="26"/>
          <w:szCs w:val="26"/>
        </w:rPr>
      </w:pPr>
      <w:r w:rsidRPr="00AB71D2">
        <w:rPr>
          <w:rFonts w:ascii="Times New Roman" w:hAnsi="Times New Roman"/>
          <w:sz w:val="26"/>
          <w:szCs w:val="26"/>
        </w:rPr>
        <w:t>Утверждение рекомендуемого перечня типовых энергосберегающих мероприятий, которые могут быть предложены управляющим организациям для реализации по договорам оферты с оплатой в рассрочку.</w:t>
      </w:r>
    </w:p>
    <w:p w:rsidR="006F492D" w:rsidRPr="00AB71D2" w:rsidRDefault="006F492D" w:rsidP="00B00253">
      <w:pPr>
        <w:numPr>
          <w:ilvl w:val="0"/>
          <w:numId w:val="24"/>
        </w:numPr>
        <w:spacing w:after="0" w:line="240" w:lineRule="auto"/>
        <w:ind w:left="0" w:firstLine="720"/>
        <w:jc w:val="both"/>
        <w:rPr>
          <w:rFonts w:ascii="Times New Roman" w:hAnsi="Times New Roman"/>
          <w:sz w:val="26"/>
          <w:szCs w:val="26"/>
        </w:rPr>
      </w:pPr>
      <w:r w:rsidRPr="00AB71D2">
        <w:rPr>
          <w:rFonts w:ascii="Times New Roman" w:hAnsi="Times New Roman"/>
          <w:sz w:val="26"/>
          <w:szCs w:val="26"/>
        </w:rPr>
        <w:t>Утверждение рекомендованной формы договора оферты на реализацию энергосберегающих мероприятий в рассрочку с включением расходов в ежемесячные платежи по расчетам за жилищно-коммунальные услуги.</w:t>
      </w:r>
    </w:p>
    <w:p w:rsidR="006F492D" w:rsidRPr="00AB71D2" w:rsidRDefault="006F492D" w:rsidP="00B00253">
      <w:pPr>
        <w:tabs>
          <w:tab w:val="left" w:pos="0"/>
        </w:tabs>
        <w:spacing w:after="0" w:line="240" w:lineRule="auto"/>
        <w:jc w:val="both"/>
        <w:rPr>
          <w:rFonts w:ascii="Times New Roman" w:hAnsi="Times New Roman"/>
          <w:sz w:val="26"/>
          <w:szCs w:val="26"/>
        </w:rPr>
      </w:pPr>
    </w:p>
    <w:p w:rsidR="006F492D" w:rsidRPr="00AB71D2" w:rsidRDefault="006F492D" w:rsidP="00B00253">
      <w:pPr>
        <w:pStyle w:val="2"/>
        <w:spacing w:before="0"/>
        <w:jc w:val="center"/>
        <w:rPr>
          <w:rFonts w:ascii="Times New Roman" w:hAnsi="Times New Roman"/>
          <w:color w:val="auto"/>
        </w:rPr>
      </w:pPr>
      <w:bookmarkStart w:id="19" w:name="_Toc290551839"/>
      <w:bookmarkStart w:id="20" w:name="_Toc291600108"/>
      <w:bookmarkStart w:id="21" w:name="_Toc291837775"/>
      <w:bookmarkStart w:id="22" w:name="_Toc311984872"/>
      <w:r>
        <w:rPr>
          <w:rFonts w:ascii="Times New Roman" w:hAnsi="Times New Roman"/>
          <w:color w:val="auto"/>
        </w:rPr>
        <w:t xml:space="preserve">3.3. </w:t>
      </w:r>
      <w:r w:rsidRPr="00AB71D2">
        <w:rPr>
          <w:rFonts w:ascii="Times New Roman" w:hAnsi="Times New Roman"/>
          <w:color w:val="auto"/>
        </w:rPr>
        <w:t>Энергосбережение на предприятиях, осуществляющих регулируемые виды деятельности</w:t>
      </w:r>
      <w:bookmarkEnd w:id="19"/>
      <w:bookmarkEnd w:id="20"/>
      <w:bookmarkEnd w:id="21"/>
      <w:bookmarkEnd w:id="22"/>
    </w:p>
    <w:p w:rsidR="006F492D" w:rsidRPr="00AB71D2" w:rsidRDefault="006F492D" w:rsidP="00B00253">
      <w:pPr>
        <w:spacing w:after="0" w:line="240" w:lineRule="auto"/>
        <w:jc w:val="center"/>
        <w:rPr>
          <w:rFonts w:ascii="Times New Roman" w:hAnsi="Times New Roman"/>
          <w:sz w:val="26"/>
          <w:szCs w:val="26"/>
        </w:rPr>
      </w:pPr>
    </w:p>
    <w:p w:rsidR="006F492D" w:rsidRPr="00AB71D2" w:rsidRDefault="006F492D" w:rsidP="00B00253">
      <w:pPr>
        <w:spacing w:after="0" w:line="240" w:lineRule="auto"/>
        <w:ind w:firstLine="720"/>
        <w:jc w:val="both"/>
        <w:rPr>
          <w:rFonts w:ascii="Times New Roman" w:hAnsi="Times New Roman"/>
          <w:sz w:val="26"/>
          <w:szCs w:val="26"/>
        </w:rPr>
      </w:pPr>
      <w:bookmarkStart w:id="23" w:name="_Toc267940038"/>
      <w:r w:rsidRPr="00AB71D2">
        <w:rPr>
          <w:rFonts w:ascii="Times New Roman" w:hAnsi="Times New Roman"/>
          <w:sz w:val="26"/>
          <w:szCs w:val="26"/>
        </w:rPr>
        <w:t xml:space="preserve">Раздел разработан в соответствии с приказом Региональной службы по тарифам Ханты-Мансийского автономного округа – Югры от 31.03.2011 №14 (далее - Приказ). </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Действие Приказа распространяется на следующие организации:</w:t>
      </w:r>
    </w:p>
    <w:p w:rsidR="006F492D" w:rsidRPr="00AB71D2" w:rsidRDefault="006F492D" w:rsidP="00B00253">
      <w:pPr>
        <w:pStyle w:val="a3"/>
        <w:numPr>
          <w:ilvl w:val="0"/>
          <w:numId w:val="36"/>
        </w:numPr>
        <w:spacing w:after="0" w:line="240" w:lineRule="auto"/>
        <w:ind w:left="0" w:firstLine="720"/>
        <w:contextualSpacing w:val="0"/>
        <w:jc w:val="both"/>
        <w:rPr>
          <w:rFonts w:ascii="Times New Roman" w:hAnsi="Times New Roman"/>
          <w:b/>
          <w:sz w:val="26"/>
          <w:szCs w:val="26"/>
        </w:rPr>
      </w:pPr>
      <w:r w:rsidRPr="00AB71D2">
        <w:rPr>
          <w:rFonts w:ascii="Times New Roman" w:hAnsi="Times New Roman"/>
          <w:b/>
          <w:sz w:val="26"/>
          <w:szCs w:val="26"/>
        </w:rPr>
        <w:t>Осуществляющих деятельность в сфере теплоснабжения</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КГ МУП «Управление производственно-технологической комплектации» города Когалым.</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ООО «Горводоканал» города Когалым.</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ООО «КонцессКом» города Когалым.</w:t>
      </w:r>
    </w:p>
    <w:p w:rsidR="006F492D" w:rsidRPr="00AB71D2" w:rsidRDefault="006F492D" w:rsidP="00B00253">
      <w:pPr>
        <w:pStyle w:val="a3"/>
        <w:numPr>
          <w:ilvl w:val="0"/>
          <w:numId w:val="36"/>
        </w:numPr>
        <w:spacing w:after="0" w:line="240" w:lineRule="auto"/>
        <w:ind w:left="0" w:firstLine="720"/>
        <w:contextualSpacing w:val="0"/>
        <w:jc w:val="both"/>
        <w:rPr>
          <w:rFonts w:ascii="Times New Roman" w:hAnsi="Times New Roman"/>
          <w:sz w:val="26"/>
          <w:szCs w:val="26"/>
        </w:rPr>
      </w:pPr>
      <w:r w:rsidRPr="00AB71D2">
        <w:rPr>
          <w:rFonts w:ascii="Times New Roman" w:hAnsi="Times New Roman"/>
          <w:b/>
          <w:sz w:val="26"/>
          <w:szCs w:val="26"/>
        </w:rPr>
        <w:t>Осуществляющие деятельность в сфере водоснабжения, водоотведения и очистки сточных вод</w:t>
      </w:r>
    </w:p>
    <w:p w:rsidR="006F492D" w:rsidRPr="00AB71D2" w:rsidRDefault="006F492D" w:rsidP="00B00253">
      <w:pPr>
        <w:spacing w:after="0" w:line="240" w:lineRule="auto"/>
        <w:ind w:firstLine="720"/>
        <w:rPr>
          <w:rFonts w:ascii="Times New Roman" w:hAnsi="Times New Roman"/>
          <w:sz w:val="26"/>
          <w:szCs w:val="26"/>
        </w:rPr>
      </w:pPr>
      <w:r w:rsidRPr="00AB71D2">
        <w:rPr>
          <w:rFonts w:ascii="Times New Roman" w:hAnsi="Times New Roman"/>
          <w:sz w:val="26"/>
          <w:szCs w:val="26"/>
        </w:rPr>
        <w:t>ООО «Горводоканал», города Когалым.</w:t>
      </w:r>
    </w:p>
    <w:p w:rsidR="006F492D" w:rsidRPr="00AB71D2" w:rsidRDefault="006F492D" w:rsidP="00B00253">
      <w:pPr>
        <w:pStyle w:val="a3"/>
        <w:numPr>
          <w:ilvl w:val="0"/>
          <w:numId w:val="36"/>
        </w:numPr>
        <w:spacing w:after="0" w:line="240" w:lineRule="auto"/>
        <w:ind w:left="0" w:firstLine="720"/>
        <w:contextualSpacing w:val="0"/>
        <w:jc w:val="both"/>
        <w:rPr>
          <w:rFonts w:ascii="Times New Roman" w:hAnsi="Times New Roman"/>
          <w:b/>
          <w:sz w:val="26"/>
          <w:szCs w:val="26"/>
        </w:rPr>
      </w:pPr>
      <w:r w:rsidRPr="00AB71D2">
        <w:rPr>
          <w:rFonts w:ascii="Times New Roman" w:hAnsi="Times New Roman"/>
          <w:b/>
          <w:sz w:val="26"/>
          <w:szCs w:val="26"/>
        </w:rPr>
        <w:t>Осуществляющие электроснабжение города</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ОАО «ЮТЭК-Когалым».</w:t>
      </w:r>
    </w:p>
    <w:p w:rsidR="006F492D" w:rsidRPr="00AB71D2" w:rsidRDefault="006F492D" w:rsidP="00B00253">
      <w:pPr>
        <w:autoSpaceDE w:val="0"/>
        <w:autoSpaceDN w:val="0"/>
        <w:adjustRightInd w:val="0"/>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Приказ устанавливает требования к регулируемым организациям в части: </w:t>
      </w:r>
    </w:p>
    <w:p w:rsidR="006F492D" w:rsidRPr="00AB71D2" w:rsidRDefault="006F492D" w:rsidP="00B00253">
      <w:pPr>
        <w:pStyle w:val="a3"/>
        <w:spacing w:after="0" w:line="240" w:lineRule="auto"/>
        <w:ind w:left="0" w:firstLine="720"/>
        <w:contextualSpacing w:val="0"/>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 xml:space="preserve">целевых показателей энергосбережения и повышения энергетической эффективности, достижение которых должно быть обеспечено в ходе реализации программ энергосбережения и повышения энергетической эффективности; </w:t>
      </w:r>
    </w:p>
    <w:p w:rsidR="006F492D" w:rsidRPr="00AB71D2" w:rsidRDefault="006F492D" w:rsidP="00B00253">
      <w:pPr>
        <w:pStyle w:val="a3"/>
        <w:spacing w:after="0" w:line="240" w:lineRule="auto"/>
        <w:ind w:left="0" w:firstLine="720"/>
        <w:contextualSpacing w:val="0"/>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обязательных мероприятий по энергосбережению и повышению энергетической эффективности, подлежащих включению в программу в области энергосбережения</w:t>
      </w:r>
      <w:r>
        <w:rPr>
          <w:rFonts w:ascii="Times New Roman" w:hAnsi="Times New Roman"/>
          <w:sz w:val="26"/>
          <w:szCs w:val="26"/>
        </w:rPr>
        <w:t xml:space="preserve"> и энергетической эффективности;</w:t>
      </w:r>
    </w:p>
    <w:p w:rsidR="006F492D" w:rsidRPr="00AB71D2" w:rsidRDefault="006F492D" w:rsidP="00B00253">
      <w:pPr>
        <w:pStyle w:val="a3"/>
        <w:spacing w:after="0" w:line="240" w:lineRule="auto"/>
        <w:ind w:left="0" w:firstLine="720"/>
        <w:contextualSpacing w:val="0"/>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показателей энергетической эффективности объектов, создание или модернизация которых планируется производственными или инвестиционными программами регулируемых организаций</w:t>
      </w:r>
      <w:r>
        <w:rPr>
          <w:rFonts w:ascii="Times New Roman" w:hAnsi="Times New Roman"/>
          <w:sz w:val="26"/>
          <w:szCs w:val="26"/>
        </w:rPr>
        <w:t>.</w:t>
      </w:r>
    </w:p>
    <w:p w:rsidR="006F492D" w:rsidRPr="00AB71D2" w:rsidRDefault="006F492D" w:rsidP="00B00253">
      <w:pPr>
        <w:autoSpaceDE w:val="0"/>
        <w:autoSpaceDN w:val="0"/>
        <w:adjustRightInd w:val="0"/>
        <w:spacing w:after="0" w:line="240" w:lineRule="auto"/>
        <w:ind w:firstLine="720"/>
        <w:jc w:val="both"/>
        <w:rPr>
          <w:rFonts w:ascii="Times New Roman" w:hAnsi="Times New Roman"/>
          <w:sz w:val="26"/>
          <w:szCs w:val="26"/>
        </w:rPr>
      </w:pPr>
    </w:p>
    <w:p w:rsidR="006F492D" w:rsidRPr="00AB71D2" w:rsidRDefault="006F492D" w:rsidP="00B00253">
      <w:pPr>
        <w:autoSpaceDE w:val="0"/>
        <w:autoSpaceDN w:val="0"/>
        <w:adjustRightInd w:val="0"/>
        <w:spacing w:after="0" w:line="240" w:lineRule="auto"/>
        <w:ind w:firstLine="720"/>
        <w:jc w:val="both"/>
        <w:rPr>
          <w:rFonts w:ascii="Times New Roman" w:hAnsi="Times New Roman"/>
          <w:sz w:val="26"/>
          <w:szCs w:val="26"/>
        </w:rPr>
      </w:pPr>
      <w:r w:rsidRPr="00AB71D2">
        <w:rPr>
          <w:rFonts w:ascii="Times New Roman" w:hAnsi="Times New Roman"/>
          <w:sz w:val="26"/>
          <w:szCs w:val="26"/>
        </w:rPr>
        <w:lastRenderedPageBreak/>
        <w:t>В соответствии со статьёй 14 Федерального закона №261-ФЗ                      «Об энергосбережении и повышении энергетической эффективности</w:t>
      </w:r>
      <w:r w:rsidRPr="00AB71D2">
        <w:rPr>
          <w:rFonts w:ascii="Times New Roman" w:hAnsi="Times New Roman"/>
          <w:sz w:val="26"/>
          <w:szCs w:val="26"/>
          <w:lang w:eastAsia="ru-RU"/>
        </w:rPr>
        <w:t xml:space="preserve"> и о внесении изменений в отдельные законодательные акты Российской Федерации</w:t>
      </w:r>
      <w:r w:rsidRPr="00AB71D2">
        <w:rPr>
          <w:rFonts w:ascii="Times New Roman" w:hAnsi="Times New Roman"/>
          <w:sz w:val="26"/>
          <w:szCs w:val="26"/>
        </w:rPr>
        <w:t xml:space="preserve">» необходимо проводить работы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w:t>
      </w:r>
    </w:p>
    <w:p w:rsidR="006F492D" w:rsidRPr="00AB71D2" w:rsidRDefault="006F492D" w:rsidP="00B00253">
      <w:pPr>
        <w:autoSpaceDE w:val="0"/>
        <w:autoSpaceDN w:val="0"/>
        <w:adjustRightInd w:val="0"/>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Данные объекты необходимо в установленном порядке принимать на учёт в качестве бесхозяйных объектов недвижимого имущества, а затем оформлять муниципальную  собственность. </w:t>
      </w:r>
    </w:p>
    <w:p w:rsidR="006F492D" w:rsidRPr="00AB71D2" w:rsidRDefault="006F492D" w:rsidP="00B00253">
      <w:pPr>
        <w:autoSpaceDE w:val="0"/>
        <w:autoSpaceDN w:val="0"/>
        <w:adjustRightInd w:val="0"/>
        <w:spacing w:after="0" w:line="240" w:lineRule="auto"/>
        <w:ind w:firstLine="720"/>
        <w:jc w:val="both"/>
        <w:rPr>
          <w:rFonts w:ascii="Times New Roman" w:hAnsi="Times New Roman"/>
          <w:sz w:val="26"/>
          <w:szCs w:val="26"/>
        </w:rPr>
      </w:pPr>
      <w:r w:rsidRPr="00AB71D2">
        <w:rPr>
          <w:rFonts w:ascii="Times New Roman" w:hAnsi="Times New Roman"/>
          <w:sz w:val="26"/>
          <w:szCs w:val="26"/>
        </w:rPr>
        <w:t>С момента выявления таких объектов необходимо организовать управление бесхозяйными объектами недвижимого имущества, используемыми для передачи энергетических ресурсов, в том числе определить источник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6F492D" w:rsidRPr="00AB71D2" w:rsidRDefault="006F492D" w:rsidP="00B00253">
      <w:pPr>
        <w:autoSpaceDE w:val="0"/>
        <w:autoSpaceDN w:val="0"/>
        <w:adjustRightInd w:val="0"/>
        <w:spacing w:after="0" w:line="240" w:lineRule="auto"/>
        <w:ind w:firstLine="720"/>
        <w:jc w:val="both"/>
        <w:rPr>
          <w:rFonts w:ascii="Times New Roman" w:hAnsi="Times New Roman"/>
          <w:sz w:val="26"/>
          <w:szCs w:val="26"/>
        </w:rPr>
      </w:pPr>
      <w:r w:rsidRPr="00AB71D2">
        <w:rPr>
          <w:rFonts w:ascii="Times New Roman" w:hAnsi="Times New Roman"/>
          <w:sz w:val="26"/>
          <w:szCs w:val="26"/>
        </w:rPr>
        <w:t>Результатом реализации мероприятий по выявлению бесхозяйных объектов и сетей должно стать:</w:t>
      </w:r>
    </w:p>
    <w:p w:rsidR="006F492D" w:rsidRPr="00AB71D2" w:rsidRDefault="006F492D" w:rsidP="00B00253">
      <w:pPr>
        <w:spacing w:after="0" w:line="240" w:lineRule="auto"/>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снижение потерь энергоресурсов в сетях;</w:t>
      </w:r>
    </w:p>
    <w:p w:rsidR="006F492D" w:rsidRPr="00AB71D2" w:rsidRDefault="006F492D" w:rsidP="00B00253">
      <w:pPr>
        <w:spacing w:after="0" w:line="240" w:lineRule="auto"/>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установление полного контроля потребления энергоресурсов.</w:t>
      </w:r>
    </w:p>
    <w:p w:rsidR="006F492D" w:rsidRPr="00AB71D2" w:rsidRDefault="006F492D" w:rsidP="00B00253">
      <w:pPr>
        <w:spacing w:after="0" w:line="240" w:lineRule="auto"/>
        <w:ind w:firstLine="709"/>
        <w:jc w:val="both"/>
        <w:rPr>
          <w:rFonts w:ascii="Times New Roman" w:hAnsi="Times New Roman"/>
          <w:sz w:val="26"/>
          <w:szCs w:val="26"/>
        </w:rPr>
      </w:pPr>
      <w:bookmarkStart w:id="24" w:name="_Toc267940032"/>
      <w:r w:rsidRPr="00AB71D2">
        <w:rPr>
          <w:rFonts w:ascii="Times New Roman" w:hAnsi="Times New Roman"/>
          <w:sz w:val="26"/>
          <w:szCs w:val="26"/>
        </w:rPr>
        <w:t>Далее перечислены общие мероприятия по повышению энергоэффективности организаций, осуществляющих регулируемые виды деятельности</w:t>
      </w:r>
      <w:bookmarkEnd w:id="24"/>
    </w:p>
    <w:p w:rsidR="006F492D" w:rsidRPr="00AB71D2" w:rsidRDefault="006F492D" w:rsidP="00B00253">
      <w:pPr>
        <w:spacing w:after="0" w:line="240" w:lineRule="auto"/>
        <w:ind w:firstLine="709"/>
        <w:jc w:val="both"/>
        <w:rPr>
          <w:rFonts w:ascii="Times New Roman" w:hAnsi="Times New Roman"/>
          <w:sz w:val="26"/>
          <w:szCs w:val="26"/>
        </w:rPr>
      </w:pPr>
    </w:p>
    <w:p w:rsidR="006F492D" w:rsidRDefault="006F492D" w:rsidP="00B00253">
      <w:pPr>
        <w:pStyle w:val="30"/>
        <w:spacing w:before="0"/>
        <w:jc w:val="center"/>
        <w:rPr>
          <w:rFonts w:ascii="Times New Roman" w:hAnsi="Times New Roman"/>
          <w:color w:val="auto"/>
          <w:sz w:val="26"/>
          <w:szCs w:val="26"/>
        </w:rPr>
      </w:pPr>
      <w:bookmarkStart w:id="25" w:name="_Toc267940033"/>
      <w:bookmarkStart w:id="26" w:name="_Toc309334679"/>
      <w:r w:rsidRPr="00AB71D2">
        <w:rPr>
          <w:rFonts w:ascii="Times New Roman" w:hAnsi="Times New Roman"/>
          <w:color w:val="auto"/>
          <w:sz w:val="26"/>
          <w:szCs w:val="26"/>
        </w:rPr>
        <w:t>Мероприятия по повышению энергоэффективности в теплоэнергетическом комплексе</w:t>
      </w:r>
      <w:bookmarkEnd w:id="25"/>
      <w:bookmarkEnd w:id="26"/>
    </w:p>
    <w:p w:rsidR="006F492D" w:rsidRPr="00EA75D5" w:rsidRDefault="006F492D" w:rsidP="00B00253">
      <w:pPr>
        <w:spacing w:after="0"/>
      </w:pP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В городском округе город Когалым источником теплоснабжения являются 12 котельных (в том числе 1 муниципальная) с годовым объемом полезного отпуска тепловой энергии 0,717 млн. Гкал. Общая протяженность городских сетей теплоснабжения в двухтрубном исчислении составляет </w:t>
      </w:r>
      <w:r>
        <w:rPr>
          <w:rFonts w:ascii="Times New Roman" w:hAnsi="Times New Roman"/>
          <w:sz w:val="26"/>
          <w:szCs w:val="26"/>
        </w:rPr>
        <w:t xml:space="preserve">          </w:t>
      </w:r>
      <w:r w:rsidRPr="00AB71D2">
        <w:rPr>
          <w:rFonts w:ascii="Times New Roman" w:hAnsi="Times New Roman"/>
          <w:sz w:val="26"/>
          <w:szCs w:val="26"/>
        </w:rPr>
        <w:t>131,1 км. Основным поставщиком тепловой энергии города Когалым является ООО «</w:t>
      </w:r>
      <w:r w:rsidRPr="00AB71D2">
        <w:rPr>
          <w:rFonts w:ascii="Times New Roman" w:hAnsi="Times New Roman"/>
          <w:color w:val="000000"/>
          <w:sz w:val="26"/>
          <w:szCs w:val="26"/>
          <w:lang w:eastAsia="ru-RU"/>
        </w:rPr>
        <w:t>КонцессКом</w:t>
      </w:r>
      <w:r w:rsidRPr="00AB71D2">
        <w:rPr>
          <w:rFonts w:ascii="Times New Roman" w:hAnsi="Times New Roman"/>
          <w:sz w:val="26"/>
          <w:szCs w:val="26"/>
        </w:rPr>
        <w:t>».</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Средний удельный расход электроэнергии на выработку 1 Гкал котельными ООО «</w:t>
      </w:r>
      <w:r w:rsidRPr="00AB71D2">
        <w:rPr>
          <w:rFonts w:ascii="Times New Roman" w:hAnsi="Times New Roman"/>
          <w:color w:val="000000"/>
          <w:sz w:val="26"/>
          <w:szCs w:val="26"/>
          <w:lang w:eastAsia="ru-RU"/>
        </w:rPr>
        <w:t>КонцессКом</w:t>
      </w:r>
      <w:r w:rsidRPr="00AB71D2">
        <w:rPr>
          <w:rFonts w:ascii="Times New Roman" w:hAnsi="Times New Roman"/>
          <w:sz w:val="26"/>
          <w:szCs w:val="26"/>
        </w:rPr>
        <w:t>» в 2011 году составил 35,1 кВт.час/Гкал. Средний удельный расход газа на выработку 1 Гкал в 2011 году составил 106,6 м. куб/Гкал, удельный расход воды на выработку 1 Гкал составил 0,9 м. куб. /Гкал.</w:t>
      </w:r>
    </w:p>
    <w:p w:rsidR="006F492D" w:rsidRDefault="006F492D" w:rsidP="00B00253">
      <w:pPr>
        <w:spacing w:after="0" w:line="240" w:lineRule="auto"/>
        <w:ind w:firstLine="600"/>
        <w:jc w:val="both"/>
        <w:rPr>
          <w:rFonts w:ascii="Times New Roman" w:hAnsi="Times New Roman"/>
          <w:sz w:val="26"/>
          <w:szCs w:val="26"/>
        </w:rPr>
      </w:pPr>
    </w:p>
    <w:p w:rsidR="006F492D" w:rsidRDefault="006F492D" w:rsidP="00B00253">
      <w:pPr>
        <w:spacing w:after="0" w:line="240" w:lineRule="auto"/>
        <w:ind w:firstLine="600"/>
        <w:jc w:val="both"/>
        <w:rPr>
          <w:rFonts w:ascii="Times New Roman" w:hAnsi="Times New Roman"/>
          <w:sz w:val="26"/>
          <w:szCs w:val="26"/>
        </w:rPr>
      </w:pPr>
    </w:p>
    <w:p w:rsidR="006F492D" w:rsidRDefault="006F492D" w:rsidP="00B00253">
      <w:pPr>
        <w:spacing w:after="0" w:line="240" w:lineRule="auto"/>
        <w:ind w:firstLine="600"/>
        <w:jc w:val="both"/>
        <w:rPr>
          <w:rFonts w:ascii="Times New Roman" w:hAnsi="Times New Roman"/>
          <w:sz w:val="26"/>
          <w:szCs w:val="26"/>
        </w:rPr>
      </w:pPr>
    </w:p>
    <w:p w:rsidR="006F492D" w:rsidRDefault="006F492D" w:rsidP="00B00253">
      <w:pPr>
        <w:spacing w:after="0" w:line="240" w:lineRule="auto"/>
        <w:ind w:firstLine="600"/>
        <w:jc w:val="both"/>
        <w:rPr>
          <w:rFonts w:ascii="Times New Roman" w:hAnsi="Times New Roman"/>
          <w:sz w:val="26"/>
          <w:szCs w:val="26"/>
        </w:rPr>
      </w:pPr>
    </w:p>
    <w:p w:rsidR="006F492D" w:rsidRDefault="006F492D" w:rsidP="00B00253">
      <w:pPr>
        <w:spacing w:after="0" w:line="240" w:lineRule="auto"/>
        <w:ind w:firstLine="600"/>
        <w:jc w:val="both"/>
        <w:rPr>
          <w:rFonts w:ascii="Times New Roman" w:hAnsi="Times New Roman"/>
          <w:sz w:val="26"/>
          <w:szCs w:val="26"/>
        </w:rPr>
      </w:pPr>
    </w:p>
    <w:p w:rsidR="006F492D" w:rsidRPr="00AB71D2" w:rsidRDefault="006F492D" w:rsidP="00B00253">
      <w:pPr>
        <w:spacing w:after="0" w:line="240" w:lineRule="auto"/>
        <w:ind w:firstLine="600"/>
        <w:jc w:val="both"/>
        <w:rPr>
          <w:rFonts w:ascii="Times New Roman" w:hAnsi="Times New Roman"/>
          <w:sz w:val="26"/>
          <w:szCs w:val="26"/>
        </w:rPr>
      </w:pPr>
    </w:p>
    <w:p w:rsidR="006F492D" w:rsidRPr="00EA75D5" w:rsidRDefault="006F492D" w:rsidP="00B00253">
      <w:pPr>
        <w:pStyle w:val="af6"/>
        <w:keepNext/>
        <w:jc w:val="right"/>
        <w:rPr>
          <w:b w:val="0"/>
          <w:sz w:val="26"/>
          <w:szCs w:val="26"/>
        </w:rPr>
      </w:pPr>
      <w:r w:rsidRPr="00EA75D5">
        <w:rPr>
          <w:b w:val="0"/>
          <w:sz w:val="26"/>
          <w:szCs w:val="26"/>
        </w:rPr>
        <w:lastRenderedPageBreak/>
        <w:t>Таблица 2</w:t>
      </w:r>
    </w:p>
    <w:tbl>
      <w:tblPr>
        <w:tblW w:w="8813" w:type="dxa"/>
        <w:tblInd w:w="94" w:type="dxa"/>
        <w:tblLayout w:type="fixed"/>
        <w:tblLook w:val="00A0" w:firstRow="1" w:lastRow="0" w:firstColumn="1" w:lastColumn="0" w:noHBand="0" w:noVBand="0"/>
      </w:tblPr>
      <w:tblGrid>
        <w:gridCol w:w="1904"/>
        <w:gridCol w:w="810"/>
        <w:gridCol w:w="2160"/>
        <w:gridCol w:w="1847"/>
        <w:gridCol w:w="2092"/>
      </w:tblGrid>
      <w:tr w:rsidR="006F492D" w:rsidRPr="00AB71D2" w:rsidTr="00EA75D5">
        <w:trPr>
          <w:trHeight w:val="615"/>
        </w:trPr>
        <w:tc>
          <w:tcPr>
            <w:tcW w:w="1904" w:type="dxa"/>
            <w:vMerge w:val="restart"/>
            <w:tcBorders>
              <w:top w:val="single" w:sz="4" w:space="0" w:color="auto"/>
              <w:left w:val="single" w:sz="4" w:space="0" w:color="auto"/>
              <w:bottom w:val="single" w:sz="4" w:space="0" w:color="auto"/>
              <w:right w:val="single" w:sz="4" w:space="0" w:color="auto"/>
            </w:tcBorders>
            <w:vAlign w:val="center"/>
          </w:tcPr>
          <w:p w:rsidR="006F492D" w:rsidRPr="00EA75D5" w:rsidRDefault="006F492D" w:rsidP="00B00253">
            <w:pPr>
              <w:spacing w:after="0" w:line="240" w:lineRule="auto"/>
              <w:jc w:val="center"/>
              <w:rPr>
                <w:rFonts w:ascii="Times New Roman" w:hAnsi="Times New Roman"/>
                <w:color w:val="000000"/>
                <w:sz w:val="24"/>
                <w:szCs w:val="26"/>
                <w:lang w:eastAsia="ru-RU"/>
              </w:rPr>
            </w:pPr>
            <w:r w:rsidRPr="00EA75D5">
              <w:rPr>
                <w:rFonts w:ascii="Times New Roman" w:hAnsi="Times New Roman"/>
                <w:color w:val="000000"/>
                <w:sz w:val="24"/>
                <w:szCs w:val="26"/>
                <w:lang w:eastAsia="ru-RU"/>
              </w:rPr>
              <w:t>Показатели</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F492D" w:rsidRPr="00EA75D5" w:rsidRDefault="006F492D" w:rsidP="00B00253">
            <w:pPr>
              <w:spacing w:after="0" w:line="240" w:lineRule="auto"/>
              <w:jc w:val="center"/>
              <w:rPr>
                <w:rFonts w:ascii="Times New Roman" w:hAnsi="Times New Roman"/>
                <w:color w:val="000000"/>
                <w:sz w:val="24"/>
                <w:szCs w:val="26"/>
                <w:lang w:eastAsia="ru-RU"/>
              </w:rPr>
            </w:pPr>
            <w:r w:rsidRPr="00EA75D5">
              <w:rPr>
                <w:rFonts w:ascii="Times New Roman" w:hAnsi="Times New Roman"/>
                <w:color w:val="000000"/>
                <w:sz w:val="24"/>
                <w:szCs w:val="26"/>
                <w:lang w:eastAsia="ru-RU"/>
              </w:rPr>
              <w:t>Ед. изм.</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6F492D" w:rsidRPr="00EA75D5" w:rsidRDefault="006F492D" w:rsidP="00B00253">
            <w:pPr>
              <w:spacing w:after="0" w:line="240" w:lineRule="auto"/>
              <w:jc w:val="center"/>
              <w:rPr>
                <w:rFonts w:ascii="Times New Roman" w:hAnsi="Times New Roman"/>
                <w:color w:val="000000"/>
                <w:sz w:val="24"/>
                <w:szCs w:val="26"/>
                <w:lang w:eastAsia="ru-RU"/>
              </w:rPr>
            </w:pPr>
            <w:r w:rsidRPr="00EA75D5">
              <w:rPr>
                <w:rFonts w:ascii="Times New Roman" w:hAnsi="Times New Roman"/>
                <w:color w:val="000000"/>
                <w:sz w:val="24"/>
                <w:szCs w:val="26"/>
                <w:lang w:eastAsia="ru-RU"/>
              </w:rPr>
              <w:t>КГ МУП «Управление производственно</w:t>
            </w:r>
            <w:r>
              <w:rPr>
                <w:rFonts w:ascii="Times New Roman" w:hAnsi="Times New Roman"/>
                <w:color w:val="000000"/>
                <w:sz w:val="24"/>
                <w:szCs w:val="26"/>
                <w:lang w:eastAsia="ru-RU"/>
              </w:rPr>
              <w:t>-</w:t>
            </w:r>
            <w:r w:rsidRPr="00EA75D5">
              <w:rPr>
                <w:rFonts w:ascii="Times New Roman" w:hAnsi="Times New Roman"/>
                <w:color w:val="000000"/>
                <w:sz w:val="24"/>
                <w:szCs w:val="26"/>
                <w:lang w:eastAsia="ru-RU"/>
              </w:rPr>
              <w:t>технологической комплектации»</w:t>
            </w:r>
          </w:p>
        </w:tc>
        <w:tc>
          <w:tcPr>
            <w:tcW w:w="1847" w:type="dxa"/>
            <w:vMerge w:val="restart"/>
            <w:tcBorders>
              <w:top w:val="single" w:sz="4" w:space="0" w:color="auto"/>
              <w:left w:val="single" w:sz="4" w:space="0" w:color="auto"/>
              <w:bottom w:val="single" w:sz="4" w:space="0" w:color="auto"/>
              <w:right w:val="single" w:sz="4" w:space="0" w:color="auto"/>
            </w:tcBorders>
            <w:vAlign w:val="center"/>
          </w:tcPr>
          <w:p w:rsidR="006F492D" w:rsidRPr="00EA75D5" w:rsidRDefault="006F492D" w:rsidP="00B00253">
            <w:pPr>
              <w:spacing w:after="0" w:line="240" w:lineRule="auto"/>
              <w:jc w:val="center"/>
              <w:rPr>
                <w:rFonts w:ascii="Times New Roman" w:hAnsi="Times New Roman"/>
                <w:color w:val="000000"/>
                <w:sz w:val="24"/>
                <w:szCs w:val="26"/>
                <w:lang w:eastAsia="ru-RU"/>
              </w:rPr>
            </w:pPr>
            <w:r w:rsidRPr="00EA75D5">
              <w:rPr>
                <w:rFonts w:ascii="Times New Roman" w:hAnsi="Times New Roman"/>
                <w:color w:val="000000"/>
                <w:sz w:val="24"/>
                <w:szCs w:val="26"/>
                <w:lang w:eastAsia="ru-RU"/>
              </w:rPr>
              <w:t>ООО «Горводо</w:t>
            </w:r>
            <w:r>
              <w:rPr>
                <w:rFonts w:ascii="Times New Roman" w:hAnsi="Times New Roman"/>
                <w:color w:val="000000"/>
                <w:sz w:val="24"/>
                <w:szCs w:val="26"/>
                <w:lang w:eastAsia="ru-RU"/>
              </w:rPr>
              <w:t>-</w:t>
            </w:r>
            <w:r w:rsidRPr="00EA75D5">
              <w:rPr>
                <w:rFonts w:ascii="Times New Roman" w:hAnsi="Times New Roman"/>
                <w:color w:val="000000"/>
                <w:sz w:val="24"/>
                <w:szCs w:val="26"/>
                <w:lang w:eastAsia="ru-RU"/>
              </w:rPr>
              <w:t>канал»</w:t>
            </w:r>
          </w:p>
        </w:tc>
        <w:tc>
          <w:tcPr>
            <w:tcW w:w="2092" w:type="dxa"/>
            <w:vMerge w:val="restart"/>
            <w:tcBorders>
              <w:top w:val="single" w:sz="4" w:space="0" w:color="auto"/>
              <w:left w:val="single" w:sz="4" w:space="0" w:color="auto"/>
              <w:bottom w:val="single" w:sz="4" w:space="0" w:color="auto"/>
              <w:right w:val="single" w:sz="4" w:space="0" w:color="auto"/>
            </w:tcBorders>
            <w:vAlign w:val="center"/>
          </w:tcPr>
          <w:p w:rsidR="006F492D" w:rsidRPr="00EA75D5" w:rsidRDefault="006F492D" w:rsidP="00B00253">
            <w:pPr>
              <w:spacing w:after="0" w:line="240" w:lineRule="auto"/>
              <w:jc w:val="center"/>
              <w:rPr>
                <w:rFonts w:ascii="Times New Roman" w:hAnsi="Times New Roman"/>
                <w:color w:val="000000"/>
                <w:sz w:val="24"/>
                <w:szCs w:val="26"/>
                <w:lang w:eastAsia="ru-RU"/>
              </w:rPr>
            </w:pPr>
            <w:r w:rsidRPr="00EA75D5">
              <w:rPr>
                <w:rFonts w:ascii="Times New Roman" w:hAnsi="Times New Roman"/>
                <w:color w:val="000000"/>
                <w:sz w:val="24"/>
                <w:szCs w:val="26"/>
                <w:lang w:eastAsia="ru-RU"/>
              </w:rPr>
              <w:t>ООО «КонцессКом»</w:t>
            </w:r>
          </w:p>
        </w:tc>
      </w:tr>
      <w:tr w:rsidR="006F492D" w:rsidRPr="00AB71D2" w:rsidTr="00EA75D5">
        <w:trPr>
          <w:trHeight w:val="885"/>
        </w:trPr>
        <w:tc>
          <w:tcPr>
            <w:tcW w:w="190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rPr>
                <w:rFonts w:ascii="Times New Roman" w:hAnsi="Times New Roman"/>
                <w:color w:val="000000"/>
                <w:sz w:val="26"/>
                <w:szCs w:val="26"/>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rPr>
                <w:rFonts w:ascii="Times New Roman" w:hAnsi="Times New Roman"/>
                <w:color w:val="000000"/>
                <w:sz w:val="26"/>
                <w:szCs w:val="26"/>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rPr>
                <w:rFonts w:ascii="Times New Roman" w:hAnsi="Times New Roman"/>
                <w:color w:val="000000"/>
                <w:sz w:val="26"/>
                <w:szCs w:val="26"/>
                <w:lang w:eastAsia="ru-RU"/>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rPr>
                <w:rFonts w:ascii="Times New Roman" w:hAnsi="Times New Roman"/>
                <w:color w:val="000000"/>
                <w:sz w:val="26"/>
                <w:szCs w:val="26"/>
                <w:lang w:eastAsia="ru-RU"/>
              </w:rPr>
            </w:pPr>
          </w:p>
        </w:tc>
        <w:tc>
          <w:tcPr>
            <w:tcW w:w="2092"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rPr>
                <w:rFonts w:ascii="Times New Roman" w:hAnsi="Times New Roman"/>
                <w:color w:val="000000"/>
                <w:sz w:val="26"/>
                <w:szCs w:val="26"/>
                <w:lang w:eastAsia="ru-RU"/>
              </w:rPr>
            </w:pPr>
          </w:p>
        </w:tc>
      </w:tr>
      <w:tr w:rsidR="006F492D" w:rsidRPr="00AB71D2" w:rsidTr="00EA75D5">
        <w:trPr>
          <w:trHeight w:val="870"/>
        </w:trPr>
        <w:tc>
          <w:tcPr>
            <w:tcW w:w="1904" w:type="dxa"/>
            <w:tcBorders>
              <w:top w:val="nil"/>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Количество котельных всего:</w:t>
            </w:r>
          </w:p>
        </w:tc>
        <w:tc>
          <w:tcPr>
            <w:tcW w:w="810" w:type="dxa"/>
            <w:tcBorders>
              <w:top w:val="nil"/>
              <w:left w:val="nil"/>
              <w:bottom w:val="nil"/>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шт.</w:t>
            </w:r>
          </w:p>
        </w:tc>
        <w:tc>
          <w:tcPr>
            <w:tcW w:w="2160"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1</w:t>
            </w:r>
          </w:p>
        </w:tc>
        <w:tc>
          <w:tcPr>
            <w:tcW w:w="1847"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sz w:val="26"/>
                <w:szCs w:val="26"/>
                <w:lang w:eastAsia="ru-RU"/>
              </w:rPr>
            </w:pPr>
            <w:r w:rsidRPr="00AB71D2">
              <w:rPr>
                <w:rFonts w:ascii="Times New Roman" w:hAnsi="Times New Roman"/>
                <w:sz w:val="26"/>
                <w:szCs w:val="26"/>
                <w:lang w:eastAsia="ru-RU"/>
              </w:rPr>
              <w:t>2</w:t>
            </w:r>
          </w:p>
        </w:tc>
        <w:tc>
          <w:tcPr>
            <w:tcW w:w="2092"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9</w:t>
            </w:r>
          </w:p>
        </w:tc>
      </w:tr>
      <w:tr w:rsidR="006F492D" w:rsidRPr="00AB71D2" w:rsidTr="00EA75D5">
        <w:trPr>
          <w:trHeight w:val="315"/>
        </w:trPr>
        <w:tc>
          <w:tcPr>
            <w:tcW w:w="1904" w:type="dxa"/>
            <w:tcBorders>
              <w:top w:val="nil"/>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на нефти</w:t>
            </w:r>
          </w:p>
        </w:tc>
        <w:tc>
          <w:tcPr>
            <w:tcW w:w="810" w:type="dxa"/>
            <w:tcBorders>
              <w:top w:val="single" w:sz="4" w:space="0" w:color="auto"/>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шт.</w:t>
            </w:r>
          </w:p>
        </w:tc>
        <w:tc>
          <w:tcPr>
            <w:tcW w:w="2160"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p>
        </w:tc>
        <w:tc>
          <w:tcPr>
            <w:tcW w:w="1847"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p>
        </w:tc>
        <w:tc>
          <w:tcPr>
            <w:tcW w:w="2092"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p>
        </w:tc>
      </w:tr>
      <w:tr w:rsidR="006F492D" w:rsidRPr="00AB71D2" w:rsidTr="00EA75D5">
        <w:trPr>
          <w:trHeight w:val="360"/>
        </w:trPr>
        <w:tc>
          <w:tcPr>
            <w:tcW w:w="1904" w:type="dxa"/>
            <w:tcBorders>
              <w:top w:val="nil"/>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на газе</w:t>
            </w:r>
          </w:p>
        </w:tc>
        <w:tc>
          <w:tcPr>
            <w:tcW w:w="810" w:type="dxa"/>
            <w:tcBorders>
              <w:top w:val="single" w:sz="4" w:space="0" w:color="auto"/>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шт.</w:t>
            </w:r>
          </w:p>
        </w:tc>
        <w:tc>
          <w:tcPr>
            <w:tcW w:w="2160"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1</w:t>
            </w:r>
          </w:p>
        </w:tc>
        <w:tc>
          <w:tcPr>
            <w:tcW w:w="1847"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1</w:t>
            </w:r>
          </w:p>
        </w:tc>
        <w:tc>
          <w:tcPr>
            <w:tcW w:w="2092"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9</w:t>
            </w:r>
          </w:p>
        </w:tc>
      </w:tr>
      <w:tr w:rsidR="006F492D" w:rsidRPr="00AB71D2" w:rsidTr="00EA75D5">
        <w:trPr>
          <w:trHeight w:val="338"/>
        </w:trPr>
        <w:tc>
          <w:tcPr>
            <w:tcW w:w="1904"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на эл.эн.</w:t>
            </w:r>
          </w:p>
        </w:tc>
        <w:tc>
          <w:tcPr>
            <w:tcW w:w="81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шт.</w:t>
            </w:r>
          </w:p>
        </w:tc>
        <w:tc>
          <w:tcPr>
            <w:tcW w:w="216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p>
        </w:tc>
        <w:tc>
          <w:tcPr>
            <w:tcW w:w="1847" w:type="dxa"/>
            <w:tcBorders>
              <w:top w:val="single" w:sz="4" w:space="0" w:color="auto"/>
              <w:left w:val="single" w:sz="4" w:space="0" w:color="auto"/>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p>
        </w:tc>
        <w:tc>
          <w:tcPr>
            <w:tcW w:w="2092" w:type="dxa"/>
            <w:tcBorders>
              <w:top w:val="single" w:sz="4" w:space="0" w:color="auto"/>
              <w:left w:val="single" w:sz="4" w:space="0" w:color="auto"/>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p>
        </w:tc>
      </w:tr>
      <w:tr w:rsidR="006F492D" w:rsidRPr="00AB71D2" w:rsidTr="00EA75D5">
        <w:trPr>
          <w:trHeight w:val="527"/>
        </w:trPr>
        <w:tc>
          <w:tcPr>
            <w:tcW w:w="1904"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Количество котлов</w:t>
            </w:r>
          </w:p>
        </w:tc>
        <w:tc>
          <w:tcPr>
            <w:tcW w:w="810" w:type="dxa"/>
            <w:tcBorders>
              <w:top w:val="single" w:sz="4" w:space="0" w:color="auto"/>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шт.</w:t>
            </w:r>
          </w:p>
        </w:tc>
        <w:tc>
          <w:tcPr>
            <w:tcW w:w="2160" w:type="dxa"/>
            <w:tcBorders>
              <w:top w:val="single" w:sz="4" w:space="0" w:color="auto"/>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4</w:t>
            </w:r>
          </w:p>
        </w:tc>
        <w:tc>
          <w:tcPr>
            <w:tcW w:w="1847" w:type="dxa"/>
            <w:tcBorders>
              <w:top w:val="single" w:sz="4" w:space="0" w:color="auto"/>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2</w:t>
            </w:r>
          </w:p>
        </w:tc>
        <w:tc>
          <w:tcPr>
            <w:tcW w:w="2092" w:type="dxa"/>
            <w:tcBorders>
              <w:top w:val="single" w:sz="4" w:space="0" w:color="auto"/>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42</w:t>
            </w:r>
          </w:p>
        </w:tc>
      </w:tr>
      <w:tr w:rsidR="006F492D" w:rsidRPr="00AB71D2" w:rsidTr="00EA75D5">
        <w:trPr>
          <w:trHeight w:val="405"/>
        </w:trPr>
        <w:tc>
          <w:tcPr>
            <w:tcW w:w="1904"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КПД котлов</w:t>
            </w:r>
          </w:p>
        </w:tc>
        <w:tc>
          <w:tcPr>
            <w:tcW w:w="810" w:type="dxa"/>
            <w:tcBorders>
              <w:top w:val="single" w:sz="4" w:space="0" w:color="auto"/>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w:t>
            </w:r>
          </w:p>
        </w:tc>
        <w:tc>
          <w:tcPr>
            <w:tcW w:w="2160" w:type="dxa"/>
            <w:tcBorders>
              <w:top w:val="single" w:sz="4" w:space="0" w:color="auto"/>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85</w:t>
            </w:r>
          </w:p>
        </w:tc>
        <w:tc>
          <w:tcPr>
            <w:tcW w:w="1847" w:type="dxa"/>
            <w:tcBorders>
              <w:top w:val="single" w:sz="4" w:space="0" w:color="auto"/>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90,8</w:t>
            </w:r>
          </w:p>
        </w:tc>
        <w:tc>
          <w:tcPr>
            <w:tcW w:w="2092" w:type="dxa"/>
            <w:tcBorders>
              <w:top w:val="single" w:sz="4" w:space="0" w:color="auto"/>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90,5</w:t>
            </w:r>
          </w:p>
        </w:tc>
      </w:tr>
      <w:tr w:rsidR="006F492D" w:rsidRPr="00AB71D2" w:rsidTr="00EA75D5">
        <w:trPr>
          <w:trHeight w:val="390"/>
        </w:trPr>
        <w:tc>
          <w:tcPr>
            <w:tcW w:w="1904"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на нефти</w:t>
            </w:r>
          </w:p>
        </w:tc>
        <w:tc>
          <w:tcPr>
            <w:tcW w:w="810" w:type="dxa"/>
            <w:tcBorders>
              <w:top w:val="single" w:sz="4" w:space="0" w:color="auto"/>
              <w:left w:val="nil"/>
              <w:bottom w:val="nil"/>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w:t>
            </w:r>
          </w:p>
        </w:tc>
        <w:tc>
          <w:tcPr>
            <w:tcW w:w="2160" w:type="dxa"/>
            <w:tcBorders>
              <w:top w:val="single" w:sz="4" w:space="0" w:color="auto"/>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p>
        </w:tc>
        <w:tc>
          <w:tcPr>
            <w:tcW w:w="1847" w:type="dxa"/>
            <w:tcBorders>
              <w:top w:val="single" w:sz="4" w:space="0" w:color="auto"/>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p>
        </w:tc>
        <w:tc>
          <w:tcPr>
            <w:tcW w:w="2092" w:type="dxa"/>
            <w:tcBorders>
              <w:top w:val="single" w:sz="4" w:space="0" w:color="auto"/>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p>
        </w:tc>
      </w:tr>
      <w:tr w:rsidR="006F492D" w:rsidRPr="00AB71D2" w:rsidTr="00EA75D5">
        <w:trPr>
          <w:trHeight w:val="337"/>
        </w:trPr>
        <w:tc>
          <w:tcPr>
            <w:tcW w:w="1904" w:type="dxa"/>
            <w:tcBorders>
              <w:top w:val="nil"/>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на газе</w:t>
            </w:r>
          </w:p>
        </w:tc>
        <w:tc>
          <w:tcPr>
            <w:tcW w:w="810" w:type="dxa"/>
            <w:tcBorders>
              <w:top w:val="single" w:sz="4" w:space="0" w:color="auto"/>
              <w:left w:val="nil"/>
              <w:bottom w:val="nil"/>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w:t>
            </w:r>
          </w:p>
        </w:tc>
        <w:tc>
          <w:tcPr>
            <w:tcW w:w="2160"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85</w:t>
            </w:r>
          </w:p>
        </w:tc>
        <w:tc>
          <w:tcPr>
            <w:tcW w:w="1847"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90,8</w:t>
            </w:r>
          </w:p>
        </w:tc>
        <w:tc>
          <w:tcPr>
            <w:tcW w:w="2092"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90,5</w:t>
            </w:r>
          </w:p>
        </w:tc>
      </w:tr>
      <w:tr w:rsidR="006F492D" w:rsidRPr="00AB71D2" w:rsidTr="00EA75D5">
        <w:trPr>
          <w:trHeight w:val="348"/>
        </w:trPr>
        <w:tc>
          <w:tcPr>
            <w:tcW w:w="1904" w:type="dxa"/>
            <w:tcBorders>
              <w:top w:val="nil"/>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на эл.эн.</w:t>
            </w:r>
          </w:p>
        </w:tc>
        <w:tc>
          <w:tcPr>
            <w:tcW w:w="810" w:type="dxa"/>
            <w:tcBorders>
              <w:top w:val="single" w:sz="4" w:space="0" w:color="auto"/>
              <w:left w:val="nil"/>
              <w:bottom w:val="nil"/>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w:t>
            </w:r>
          </w:p>
        </w:tc>
        <w:tc>
          <w:tcPr>
            <w:tcW w:w="2160"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p>
        </w:tc>
        <w:tc>
          <w:tcPr>
            <w:tcW w:w="1847"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p>
        </w:tc>
        <w:tc>
          <w:tcPr>
            <w:tcW w:w="2092"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p>
        </w:tc>
      </w:tr>
      <w:tr w:rsidR="006F492D" w:rsidRPr="00AB71D2" w:rsidTr="00EA75D5">
        <w:trPr>
          <w:trHeight w:val="630"/>
        </w:trPr>
        <w:tc>
          <w:tcPr>
            <w:tcW w:w="1904" w:type="dxa"/>
            <w:tcBorders>
              <w:top w:val="nil"/>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мощность котельных:</w:t>
            </w:r>
          </w:p>
        </w:tc>
        <w:tc>
          <w:tcPr>
            <w:tcW w:w="810" w:type="dxa"/>
            <w:tcBorders>
              <w:top w:val="single" w:sz="4" w:space="0" w:color="auto"/>
              <w:left w:val="nil"/>
              <w:bottom w:val="nil"/>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Гкал/час</w:t>
            </w:r>
          </w:p>
        </w:tc>
        <w:tc>
          <w:tcPr>
            <w:tcW w:w="2160"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8,8</w:t>
            </w:r>
          </w:p>
        </w:tc>
        <w:tc>
          <w:tcPr>
            <w:tcW w:w="1847"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4</w:t>
            </w:r>
          </w:p>
        </w:tc>
        <w:tc>
          <w:tcPr>
            <w:tcW w:w="2092"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445,5</w:t>
            </w:r>
          </w:p>
        </w:tc>
      </w:tr>
      <w:tr w:rsidR="006F492D" w:rsidRPr="00AB71D2" w:rsidTr="00EA75D5">
        <w:trPr>
          <w:trHeight w:val="705"/>
        </w:trPr>
        <w:tc>
          <w:tcPr>
            <w:tcW w:w="1904" w:type="dxa"/>
            <w:tcBorders>
              <w:top w:val="nil"/>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Подключенная нагрузка</w:t>
            </w:r>
          </w:p>
        </w:tc>
        <w:tc>
          <w:tcPr>
            <w:tcW w:w="810" w:type="dxa"/>
            <w:tcBorders>
              <w:top w:val="single" w:sz="4" w:space="0" w:color="auto"/>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Гкал/час</w:t>
            </w:r>
          </w:p>
        </w:tc>
        <w:tc>
          <w:tcPr>
            <w:tcW w:w="2160"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3,29</w:t>
            </w:r>
          </w:p>
        </w:tc>
        <w:tc>
          <w:tcPr>
            <w:tcW w:w="1847"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3,6</w:t>
            </w:r>
          </w:p>
        </w:tc>
        <w:tc>
          <w:tcPr>
            <w:tcW w:w="2092"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231,6</w:t>
            </w:r>
          </w:p>
        </w:tc>
      </w:tr>
      <w:tr w:rsidR="006F492D" w:rsidRPr="00AB71D2" w:rsidTr="00EA75D5">
        <w:trPr>
          <w:trHeight w:val="900"/>
        </w:trPr>
        <w:tc>
          <w:tcPr>
            <w:tcW w:w="1904" w:type="dxa"/>
            <w:tcBorders>
              <w:top w:val="nil"/>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в % от располагаемой мощности</w:t>
            </w:r>
          </w:p>
        </w:tc>
        <w:tc>
          <w:tcPr>
            <w:tcW w:w="810"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w:t>
            </w:r>
          </w:p>
        </w:tc>
        <w:tc>
          <w:tcPr>
            <w:tcW w:w="2160"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37,4</w:t>
            </w:r>
          </w:p>
        </w:tc>
        <w:tc>
          <w:tcPr>
            <w:tcW w:w="1847"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90</w:t>
            </w:r>
          </w:p>
        </w:tc>
        <w:tc>
          <w:tcPr>
            <w:tcW w:w="2092"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52</w:t>
            </w:r>
          </w:p>
        </w:tc>
      </w:tr>
      <w:tr w:rsidR="006F492D" w:rsidRPr="00AB71D2" w:rsidTr="00EA75D5">
        <w:trPr>
          <w:trHeight w:val="900"/>
        </w:trPr>
        <w:tc>
          <w:tcPr>
            <w:tcW w:w="1904" w:type="dxa"/>
            <w:tcBorders>
              <w:top w:val="nil"/>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Протяжён</w:t>
            </w:r>
            <w:r>
              <w:rPr>
                <w:rFonts w:ascii="Times New Roman" w:hAnsi="Times New Roman"/>
                <w:color w:val="000000"/>
                <w:sz w:val="26"/>
                <w:szCs w:val="26"/>
                <w:lang w:eastAsia="ru-RU"/>
              </w:rPr>
              <w:t>-</w:t>
            </w:r>
            <w:r w:rsidRPr="00AB71D2">
              <w:rPr>
                <w:rFonts w:ascii="Times New Roman" w:hAnsi="Times New Roman"/>
                <w:color w:val="000000"/>
                <w:sz w:val="26"/>
                <w:szCs w:val="26"/>
                <w:lang w:eastAsia="ru-RU"/>
              </w:rPr>
              <w:t>ность тепловых сетей</w:t>
            </w:r>
          </w:p>
        </w:tc>
        <w:tc>
          <w:tcPr>
            <w:tcW w:w="810"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км</w:t>
            </w:r>
          </w:p>
        </w:tc>
        <w:tc>
          <w:tcPr>
            <w:tcW w:w="2160"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4</w:t>
            </w:r>
          </w:p>
        </w:tc>
        <w:tc>
          <w:tcPr>
            <w:tcW w:w="1847"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2</w:t>
            </w:r>
          </w:p>
        </w:tc>
        <w:tc>
          <w:tcPr>
            <w:tcW w:w="2092" w:type="dxa"/>
            <w:tcBorders>
              <w:top w:val="nil"/>
              <w:left w:val="nil"/>
              <w:bottom w:val="single" w:sz="4" w:space="0" w:color="auto"/>
              <w:right w:val="single" w:sz="4" w:space="0" w:color="auto"/>
            </w:tcBorders>
            <w:noWrap/>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125,1</w:t>
            </w:r>
          </w:p>
        </w:tc>
      </w:tr>
    </w:tbl>
    <w:p w:rsidR="006F492D" w:rsidRDefault="006F492D" w:rsidP="00B00253">
      <w:pPr>
        <w:spacing w:after="0" w:line="240" w:lineRule="auto"/>
        <w:ind w:firstLine="708"/>
        <w:jc w:val="both"/>
        <w:rPr>
          <w:rFonts w:ascii="Times New Roman" w:hAnsi="Times New Roman"/>
          <w:sz w:val="26"/>
          <w:szCs w:val="26"/>
        </w:rPr>
      </w:pPr>
      <w:r w:rsidRPr="00AB71D2">
        <w:rPr>
          <w:rFonts w:ascii="Times New Roman" w:hAnsi="Times New Roman"/>
          <w:sz w:val="26"/>
          <w:szCs w:val="26"/>
        </w:rPr>
        <w:t>Система теплоснабжения города Когалыма находится в удовлетворительном состоянии, о чем свидетельствуют показатели деятельности предприятий (см. табл): расход на собственные нужды котельных составляет 2,35 % от выработки, потери в сетях основным поставщиком тепловой энергии ООО «</w:t>
      </w:r>
      <w:r w:rsidRPr="00AB71D2">
        <w:rPr>
          <w:rFonts w:ascii="Times New Roman" w:hAnsi="Times New Roman"/>
          <w:color w:val="000000"/>
          <w:sz w:val="26"/>
          <w:szCs w:val="26"/>
          <w:lang w:eastAsia="ru-RU"/>
        </w:rPr>
        <w:t>КонцессКом</w:t>
      </w:r>
      <w:r w:rsidRPr="00AB71D2">
        <w:rPr>
          <w:rFonts w:ascii="Times New Roman" w:hAnsi="Times New Roman"/>
          <w:sz w:val="26"/>
          <w:szCs w:val="26"/>
        </w:rPr>
        <w:t>» составляют 13,8%, что выше среднего по ХМАО - Югре показателя в 12,2 %, и выше требований, устанавливаемым Региональная служба по тарифам Ханты-Мансийского автономного округа - Югры к реконструируемым тепловым сетям (9,5%). Расход топлива на выработку 1 Гкал тепловой энергии ниже требуемого уровня, установленного приказом Региональной службы по тарифам ХМАО – Югры от 31.03.2011 №14, и составляет 138,6 кг у.т./Гкал.</w:t>
      </w:r>
    </w:p>
    <w:p w:rsidR="006F492D" w:rsidRDefault="006F492D" w:rsidP="00B00253">
      <w:pPr>
        <w:spacing w:after="0" w:line="240" w:lineRule="auto"/>
        <w:ind w:firstLine="708"/>
        <w:jc w:val="both"/>
        <w:rPr>
          <w:rFonts w:ascii="Times New Roman" w:hAnsi="Times New Roman"/>
          <w:sz w:val="26"/>
          <w:szCs w:val="26"/>
        </w:rPr>
      </w:pPr>
    </w:p>
    <w:p w:rsidR="006F492D" w:rsidRDefault="006F492D" w:rsidP="00B00253">
      <w:pPr>
        <w:spacing w:after="0" w:line="240" w:lineRule="auto"/>
        <w:ind w:firstLine="708"/>
        <w:jc w:val="both"/>
        <w:rPr>
          <w:rFonts w:ascii="Times New Roman" w:hAnsi="Times New Roman"/>
          <w:sz w:val="26"/>
          <w:szCs w:val="26"/>
        </w:rPr>
      </w:pPr>
    </w:p>
    <w:p w:rsidR="006F492D" w:rsidRDefault="006F492D" w:rsidP="00B00253">
      <w:pPr>
        <w:spacing w:after="0" w:line="240" w:lineRule="auto"/>
        <w:ind w:firstLine="708"/>
        <w:jc w:val="both"/>
        <w:rPr>
          <w:rFonts w:ascii="Times New Roman" w:hAnsi="Times New Roman"/>
          <w:sz w:val="26"/>
          <w:szCs w:val="26"/>
        </w:rPr>
      </w:pPr>
    </w:p>
    <w:p w:rsidR="006F492D" w:rsidRDefault="006F492D" w:rsidP="00B00253">
      <w:pPr>
        <w:spacing w:after="0" w:line="240" w:lineRule="auto"/>
        <w:ind w:firstLine="708"/>
        <w:jc w:val="both"/>
        <w:rPr>
          <w:rFonts w:ascii="Times New Roman" w:hAnsi="Times New Roman"/>
          <w:sz w:val="26"/>
          <w:szCs w:val="26"/>
        </w:rPr>
      </w:pPr>
    </w:p>
    <w:p w:rsidR="006F492D" w:rsidRPr="00AB71D2" w:rsidRDefault="006F492D" w:rsidP="00B00253">
      <w:pPr>
        <w:spacing w:after="0" w:line="240" w:lineRule="auto"/>
        <w:ind w:firstLine="708"/>
        <w:jc w:val="both"/>
        <w:rPr>
          <w:rFonts w:ascii="Times New Roman" w:hAnsi="Times New Roman"/>
          <w:sz w:val="26"/>
          <w:szCs w:val="26"/>
        </w:rPr>
      </w:pPr>
    </w:p>
    <w:p w:rsidR="006F492D" w:rsidRPr="001F7559" w:rsidRDefault="006F492D" w:rsidP="00B00253">
      <w:pPr>
        <w:pStyle w:val="af6"/>
        <w:keepNext/>
        <w:jc w:val="right"/>
        <w:rPr>
          <w:b w:val="0"/>
          <w:sz w:val="26"/>
          <w:szCs w:val="26"/>
        </w:rPr>
      </w:pPr>
      <w:r w:rsidRPr="001F7559">
        <w:rPr>
          <w:b w:val="0"/>
          <w:sz w:val="26"/>
          <w:szCs w:val="26"/>
        </w:rPr>
        <w:lastRenderedPageBreak/>
        <w:t>Таблица 3</w:t>
      </w:r>
    </w:p>
    <w:tbl>
      <w:tblPr>
        <w:tblW w:w="8834" w:type="dxa"/>
        <w:tblInd w:w="94" w:type="dxa"/>
        <w:tblLook w:val="00A0" w:firstRow="1" w:lastRow="0" w:firstColumn="1" w:lastColumn="0" w:noHBand="0" w:noVBand="0"/>
      </w:tblPr>
      <w:tblGrid>
        <w:gridCol w:w="1688"/>
        <w:gridCol w:w="2108"/>
        <w:gridCol w:w="2028"/>
        <w:gridCol w:w="1872"/>
        <w:gridCol w:w="1138"/>
      </w:tblGrid>
      <w:tr w:rsidR="006F492D" w:rsidRPr="00AB71D2" w:rsidTr="001F7559">
        <w:trPr>
          <w:trHeight w:val="349"/>
        </w:trPr>
        <w:tc>
          <w:tcPr>
            <w:tcW w:w="1688" w:type="dxa"/>
            <w:vMerge w:val="restart"/>
            <w:tcBorders>
              <w:top w:val="single" w:sz="4" w:space="0" w:color="auto"/>
              <w:left w:val="single" w:sz="4" w:space="0" w:color="auto"/>
              <w:bottom w:val="single" w:sz="4" w:space="0" w:color="auto"/>
              <w:right w:val="single" w:sz="4" w:space="0" w:color="auto"/>
            </w:tcBorders>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Показатели</w:t>
            </w:r>
          </w:p>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тыс. Гкал</w:t>
            </w:r>
          </w:p>
        </w:tc>
        <w:tc>
          <w:tcPr>
            <w:tcW w:w="2118" w:type="dxa"/>
            <w:vMerge w:val="restart"/>
            <w:tcBorders>
              <w:top w:val="single" w:sz="4" w:space="0" w:color="auto"/>
              <w:left w:val="single" w:sz="4" w:space="0" w:color="auto"/>
              <w:bottom w:val="single" w:sz="4" w:space="0" w:color="auto"/>
              <w:right w:val="single" w:sz="4" w:space="0" w:color="auto"/>
            </w:tcBorders>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КГ МУП «Управление производс</w:t>
            </w:r>
            <w:r>
              <w:rPr>
                <w:rFonts w:ascii="Times New Roman" w:hAnsi="Times New Roman"/>
                <w:color w:val="000000"/>
                <w:sz w:val="26"/>
                <w:szCs w:val="26"/>
                <w:lang w:eastAsia="ru-RU"/>
              </w:rPr>
              <w:t>-</w:t>
            </w:r>
            <w:r w:rsidRPr="001F7559">
              <w:rPr>
                <w:rFonts w:ascii="Times New Roman" w:hAnsi="Times New Roman"/>
                <w:color w:val="000000"/>
                <w:sz w:val="26"/>
                <w:szCs w:val="26"/>
                <w:lang w:eastAsia="ru-RU"/>
              </w:rPr>
              <w:t>твенно – технологической комплектации»</w:t>
            </w: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ООО «Горводоканал»</w:t>
            </w:r>
          </w:p>
        </w:tc>
        <w:tc>
          <w:tcPr>
            <w:tcW w:w="1515" w:type="dxa"/>
            <w:vMerge w:val="restart"/>
            <w:tcBorders>
              <w:top w:val="single" w:sz="4" w:space="0" w:color="auto"/>
              <w:left w:val="single" w:sz="4" w:space="0" w:color="auto"/>
              <w:bottom w:val="single" w:sz="4" w:space="0" w:color="auto"/>
              <w:right w:val="single" w:sz="4" w:space="0" w:color="auto"/>
            </w:tcBorders>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ООО «КонцессКом»</w:t>
            </w:r>
          </w:p>
        </w:tc>
        <w:tc>
          <w:tcPr>
            <w:tcW w:w="1485" w:type="dxa"/>
            <w:vMerge w:val="restart"/>
            <w:tcBorders>
              <w:top w:val="single" w:sz="4" w:space="0" w:color="auto"/>
              <w:left w:val="single" w:sz="4" w:space="0" w:color="auto"/>
              <w:bottom w:val="single" w:sz="4" w:space="0" w:color="000000"/>
              <w:right w:val="single" w:sz="4" w:space="0" w:color="auto"/>
            </w:tcBorders>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ИТОГО</w:t>
            </w:r>
          </w:p>
        </w:tc>
      </w:tr>
      <w:tr w:rsidR="006F492D" w:rsidRPr="00AB71D2" w:rsidTr="00AB71D2">
        <w:trPr>
          <w:trHeight w:val="885"/>
        </w:trPr>
        <w:tc>
          <w:tcPr>
            <w:tcW w:w="1688"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rPr>
                <w:rFonts w:ascii="Times New Roman" w:hAnsi="Times New Roman"/>
                <w:color w:val="000000"/>
                <w:sz w:val="26"/>
                <w:szCs w:val="26"/>
                <w:lang w:eastAsia="ru-RU"/>
              </w:rPr>
            </w:pPr>
          </w:p>
        </w:tc>
        <w:tc>
          <w:tcPr>
            <w:tcW w:w="2118"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rPr>
                <w:rFonts w:ascii="Times New Roman" w:hAnsi="Times New Roman"/>
                <w:color w:val="000000"/>
                <w:sz w:val="26"/>
                <w:szCs w:val="26"/>
                <w:lang w:eastAsia="ru-RU"/>
              </w:rPr>
            </w:pPr>
          </w:p>
        </w:tc>
        <w:tc>
          <w:tcPr>
            <w:tcW w:w="2028"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rPr>
                <w:rFonts w:ascii="Times New Roman" w:hAnsi="Times New Roman"/>
                <w:color w:val="000000"/>
                <w:sz w:val="26"/>
                <w:szCs w:val="26"/>
                <w:lang w:eastAsia="ru-RU"/>
              </w:rPr>
            </w:pPr>
          </w:p>
        </w:tc>
        <w:tc>
          <w:tcPr>
            <w:tcW w:w="15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rPr>
                <w:rFonts w:ascii="Times New Roman" w:hAnsi="Times New Roman"/>
                <w:color w:val="000000"/>
                <w:sz w:val="26"/>
                <w:szCs w:val="26"/>
                <w:lang w:eastAsia="ru-RU"/>
              </w:rPr>
            </w:pPr>
          </w:p>
        </w:tc>
        <w:tc>
          <w:tcPr>
            <w:tcW w:w="148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B00253">
            <w:pPr>
              <w:spacing w:after="0" w:line="240" w:lineRule="auto"/>
              <w:rPr>
                <w:rFonts w:ascii="Times New Roman" w:hAnsi="Times New Roman"/>
                <w:color w:val="000000"/>
                <w:sz w:val="26"/>
                <w:szCs w:val="26"/>
                <w:lang w:eastAsia="ru-RU"/>
              </w:rPr>
            </w:pPr>
          </w:p>
        </w:tc>
      </w:tr>
      <w:tr w:rsidR="006F492D" w:rsidRPr="00AB71D2" w:rsidTr="001F7559">
        <w:trPr>
          <w:trHeight w:val="739"/>
        </w:trPr>
        <w:tc>
          <w:tcPr>
            <w:tcW w:w="1688" w:type="dxa"/>
            <w:tcBorders>
              <w:top w:val="nil"/>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Выработано котельными</w:t>
            </w:r>
          </w:p>
        </w:tc>
        <w:tc>
          <w:tcPr>
            <w:tcW w:w="2118"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8,79</w:t>
            </w:r>
          </w:p>
        </w:tc>
        <w:tc>
          <w:tcPr>
            <w:tcW w:w="2028"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10,726</w:t>
            </w:r>
          </w:p>
        </w:tc>
        <w:tc>
          <w:tcPr>
            <w:tcW w:w="1515"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698,246</w:t>
            </w:r>
          </w:p>
        </w:tc>
        <w:tc>
          <w:tcPr>
            <w:tcW w:w="1485"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sz w:val="26"/>
                <w:szCs w:val="26"/>
                <w:lang w:eastAsia="ru-RU"/>
              </w:rPr>
            </w:pPr>
            <w:r w:rsidRPr="00AB71D2">
              <w:rPr>
                <w:rFonts w:ascii="Times New Roman" w:hAnsi="Times New Roman"/>
                <w:color w:val="000000"/>
                <w:sz w:val="26"/>
                <w:szCs w:val="26"/>
                <w:lang w:eastAsia="ru-RU"/>
              </w:rPr>
              <w:t>717,762</w:t>
            </w:r>
          </w:p>
        </w:tc>
      </w:tr>
      <w:tr w:rsidR="006F492D" w:rsidRPr="00AB71D2" w:rsidTr="001F7559">
        <w:trPr>
          <w:trHeight w:val="315"/>
        </w:trPr>
        <w:tc>
          <w:tcPr>
            <w:tcW w:w="1688" w:type="dxa"/>
            <w:tcBorders>
              <w:top w:val="nil"/>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Собственные нужды</w:t>
            </w:r>
          </w:p>
        </w:tc>
        <w:tc>
          <w:tcPr>
            <w:tcW w:w="2118"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0,01</w:t>
            </w:r>
          </w:p>
        </w:tc>
        <w:tc>
          <w:tcPr>
            <w:tcW w:w="2028"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0</w:t>
            </w:r>
          </w:p>
        </w:tc>
        <w:tc>
          <w:tcPr>
            <w:tcW w:w="1515"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16,825</w:t>
            </w:r>
          </w:p>
        </w:tc>
        <w:tc>
          <w:tcPr>
            <w:tcW w:w="1485"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16,835</w:t>
            </w:r>
          </w:p>
        </w:tc>
      </w:tr>
      <w:tr w:rsidR="006F492D" w:rsidRPr="00AB71D2" w:rsidTr="001F7559">
        <w:trPr>
          <w:trHeight w:val="360"/>
        </w:trPr>
        <w:tc>
          <w:tcPr>
            <w:tcW w:w="168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 то же в %</w:t>
            </w:r>
          </w:p>
        </w:tc>
        <w:tc>
          <w:tcPr>
            <w:tcW w:w="211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0,11</w:t>
            </w:r>
          </w:p>
        </w:tc>
        <w:tc>
          <w:tcPr>
            <w:tcW w:w="202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0</w:t>
            </w:r>
          </w:p>
        </w:tc>
        <w:tc>
          <w:tcPr>
            <w:tcW w:w="1515"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2,39</w:t>
            </w:r>
          </w:p>
        </w:tc>
        <w:tc>
          <w:tcPr>
            <w:tcW w:w="1485"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2,35</w:t>
            </w:r>
          </w:p>
        </w:tc>
      </w:tr>
      <w:tr w:rsidR="006F492D" w:rsidRPr="00AB71D2" w:rsidTr="001F7559">
        <w:trPr>
          <w:trHeight w:val="825"/>
        </w:trPr>
        <w:tc>
          <w:tcPr>
            <w:tcW w:w="168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Покупная тепловая энергия</w:t>
            </w:r>
          </w:p>
        </w:tc>
        <w:tc>
          <w:tcPr>
            <w:tcW w:w="211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0</w:t>
            </w:r>
          </w:p>
        </w:tc>
        <w:tc>
          <w:tcPr>
            <w:tcW w:w="202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0</w:t>
            </w:r>
          </w:p>
        </w:tc>
        <w:tc>
          <w:tcPr>
            <w:tcW w:w="1515"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0,00</w:t>
            </w:r>
          </w:p>
        </w:tc>
      </w:tr>
      <w:tr w:rsidR="006F492D" w:rsidRPr="00AB71D2" w:rsidTr="001F7559">
        <w:trPr>
          <w:trHeight w:val="639"/>
        </w:trPr>
        <w:tc>
          <w:tcPr>
            <w:tcW w:w="168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Отпуск в сеть</w:t>
            </w:r>
          </w:p>
        </w:tc>
        <w:tc>
          <w:tcPr>
            <w:tcW w:w="2118" w:type="dxa"/>
            <w:tcBorders>
              <w:top w:val="single" w:sz="4" w:space="0" w:color="auto"/>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8,78</w:t>
            </w:r>
          </w:p>
        </w:tc>
        <w:tc>
          <w:tcPr>
            <w:tcW w:w="2028" w:type="dxa"/>
            <w:tcBorders>
              <w:top w:val="single" w:sz="4" w:space="0" w:color="auto"/>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10,726</w:t>
            </w:r>
          </w:p>
        </w:tc>
        <w:tc>
          <w:tcPr>
            <w:tcW w:w="1515" w:type="dxa"/>
            <w:tcBorders>
              <w:top w:val="single" w:sz="4" w:space="0" w:color="auto"/>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681,421</w:t>
            </w:r>
          </w:p>
        </w:tc>
        <w:tc>
          <w:tcPr>
            <w:tcW w:w="1485" w:type="dxa"/>
            <w:tcBorders>
              <w:top w:val="single" w:sz="4" w:space="0" w:color="auto"/>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highlight w:val="yellow"/>
                <w:lang w:eastAsia="ru-RU"/>
              </w:rPr>
            </w:pPr>
            <w:r w:rsidRPr="00AB71D2">
              <w:rPr>
                <w:rFonts w:ascii="Times New Roman" w:hAnsi="Times New Roman"/>
                <w:color w:val="000000"/>
                <w:sz w:val="26"/>
                <w:szCs w:val="26"/>
                <w:lang w:eastAsia="ru-RU"/>
              </w:rPr>
              <w:t>700,927</w:t>
            </w:r>
          </w:p>
        </w:tc>
      </w:tr>
      <w:tr w:rsidR="006F492D" w:rsidRPr="00AB71D2" w:rsidTr="001F7559">
        <w:trPr>
          <w:trHeight w:val="405"/>
        </w:trPr>
        <w:tc>
          <w:tcPr>
            <w:tcW w:w="168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Потери в сетях</w:t>
            </w:r>
          </w:p>
        </w:tc>
        <w:tc>
          <w:tcPr>
            <w:tcW w:w="211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0,652</w:t>
            </w:r>
          </w:p>
        </w:tc>
        <w:tc>
          <w:tcPr>
            <w:tcW w:w="2028" w:type="dxa"/>
            <w:tcBorders>
              <w:top w:val="single" w:sz="4" w:space="0" w:color="auto"/>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0,107</w:t>
            </w:r>
          </w:p>
        </w:tc>
        <w:tc>
          <w:tcPr>
            <w:tcW w:w="1515" w:type="dxa"/>
            <w:tcBorders>
              <w:top w:val="single" w:sz="4" w:space="0" w:color="auto"/>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93,955</w:t>
            </w:r>
          </w:p>
        </w:tc>
        <w:tc>
          <w:tcPr>
            <w:tcW w:w="1485" w:type="dxa"/>
            <w:tcBorders>
              <w:top w:val="single" w:sz="4" w:space="0" w:color="auto"/>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94,714</w:t>
            </w:r>
          </w:p>
        </w:tc>
      </w:tr>
      <w:tr w:rsidR="006F492D" w:rsidRPr="00AB71D2" w:rsidTr="001F7559">
        <w:trPr>
          <w:trHeight w:val="390"/>
        </w:trPr>
        <w:tc>
          <w:tcPr>
            <w:tcW w:w="168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 то же в %</w:t>
            </w:r>
          </w:p>
        </w:tc>
        <w:tc>
          <w:tcPr>
            <w:tcW w:w="2118"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7,4</w:t>
            </w:r>
          </w:p>
        </w:tc>
        <w:tc>
          <w:tcPr>
            <w:tcW w:w="2028"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1</w:t>
            </w:r>
          </w:p>
        </w:tc>
        <w:tc>
          <w:tcPr>
            <w:tcW w:w="1515"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13,8</w:t>
            </w:r>
          </w:p>
        </w:tc>
        <w:tc>
          <w:tcPr>
            <w:tcW w:w="1485"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13,5</w:t>
            </w:r>
          </w:p>
        </w:tc>
      </w:tr>
      <w:tr w:rsidR="006F492D" w:rsidRPr="00AB71D2" w:rsidTr="001F7559">
        <w:trPr>
          <w:trHeight w:val="630"/>
        </w:trPr>
        <w:tc>
          <w:tcPr>
            <w:tcW w:w="1688" w:type="dxa"/>
            <w:tcBorders>
              <w:top w:val="nil"/>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Полезный отпуск, в т.ч.:</w:t>
            </w:r>
          </w:p>
        </w:tc>
        <w:tc>
          <w:tcPr>
            <w:tcW w:w="2118"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8,158</w:t>
            </w:r>
          </w:p>
        </w:tc>
        <w:tc>
          <w:tcPr>
            <w:tcW w:w="2028"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10,619</w:t>
            </w:r>
          </w:p>
        </w:tc>
        <w:tc>
          <w:tcPr>
            <w:tcW w:w="1515"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587,466</w:t>
            </w:r>
          </w:p>
        </w:tc>
        <w:tc>
          <w:tcPr>
            <w:tcW w:w="1485"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606,243</w:t>
            </w:r>
          </w:p>
        </w:tc>
      </w:tr>
      <w:tr w:rsidR="006F492D" w:rsidRPr="00AB71D2" w:rsidTr="001F7559">
        <w:trPr>
          <w:trHeight w:val="630"/>
        </w:trPr>
        <w:tc>
          <w:tcPr>
            <w:tcW w:w="1688" w:type="dxa"/>
            <w:tcBorders>
              <w:top w:val="nil"/>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бюджетные потребители</w:t>
            </w:r>
          </w:p>
        </w:tc>
        <w:tc>
          <w:tcPr>
            <w:tcW w:w="2118"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0</w:t>
            </w:r>
          </w:p>
        </w:tc>
        <w:tc>
          <w:tcPr>
            <w:tcW w:w="2028"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0</w:t>
            </w:r>
          </w:p>
        </w:tc>
        <w:tc>
          <w:tcPr>
            <w:tcW w:w="1515"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82,827</w:t>
            </w:r>
          </w:p>
        </w:tc>
        <w:tc>
          <w:tcPr>
            <w:tcW w:w="1485"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82,83</w:t>
            </w:r>
          </w:p>
        </w:tc>
      </w:tr>
      <w:tr w:rsidR="006F492D" w:rsidRPr="00AB71D2" w:rsidTr="001F7559">
        <w:trPr>
          <w:trHeight w:val="630"/>
        </w:trPr>
        <w:tc>
          <w:tcPr>
            <w:tcW w:w="1688" w:type="dxa"/>
            <w:tcBorders>
              <w:top w:val="nil"/>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 иные потребители, в т.ч.</w:t>
            </w:r>
          </w:p>
        </w:tc>
        <w:tc>
          <w:tcPr>
            <w:tcW w:w="2118"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8,128</w:t>
            </w:r>
          </w:p>
        </w:tc>
        <w:tc>
          <w:tcPr>
            <w:tcW w:w="2028"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10,619</w:t>
            </w:r>
          </w:p>
        </w:tc>
        <w:tc>
          <w:tcPr>
            <w:tcW w:w="1515"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504,639</w:t>
            </w:r>
          </w:p>
        </w:tc>
        <w:tc>
          <w:tcPr>
            <w:tcW w:w="1485"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highlight w:val="yellow"/>
                <w:lang w:eastAsia="ru-RU"/>
              </w:rPr>
            </w:pPr>
            <w:r w:rsidRPr="00AB71D2">
              <w:rPr>
                <w:rFonts w:ascii="Times New Roman" w:hAnsi="Times New Roman"/>
                <w:color w:val="000000"/>
                <w:sz w:val="26"/>
                <w:szCs w:val="26"/>
                <w:lang w:eastAsia="ru-RU"/>
              </w:rPr>
              <w:t>523,383</w:t>
            </w:r>
          </w:p>
        </w:tc>
      </w:tr>
      <w:tr w:rsidR="006F492D" w:rsidRPr="00AB71D2" w:rsidTr="001F7559">
        <w:trPr>
          <w:trHeight w:val="705"/>
        </w:trPr>
        <w:tc>
          <w:tcPr>
            <w:tcW w:w="1688" w:type="dxa"/>
            <w:tcBorders>
              <w:top w:val="nil"/>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w:t>
            </w:r>
            <w:r>
              <w:rPr>
                <w:rFonts w:ascii="Times New Roman" w:hAnsi="Times New Roman"/>
                <w:color w:val="000000"/>
                <w:sz w:val="26"/>
                <w:szCs w:val="26"/>
                <w:lang w:eastAsia="ru-RU"/>
              </w:rPr>
              <w:t>с</w:t>
            </w:r>
            <w:r w:rsidRPr="00AB71D2">
              <w:rPr>
                <w:rFonts w:ascii="Times New Roman" w:hAnsi="Times New Roman"/>
                <w:color w:val="000000"/>
                <w:sz w:val="26"/>
                <w:szCs w:val="26"/>
                <w:lang w:eastAsia="ru-RU"/>
              </w:rPr>
              <w:t>обственное потребление</w:t>
            </w:r>
          </w:p>
        </w:tc>
        <w:tc>
          <w:tcPr>
            <w:tcW w:w="2118"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3,399</w:t>
            </w:r>
          </w:p>
        </w:tc>
        <w:tc>
          <w:tcPr>
            <w:tcW w:w="2028"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8,407</w:t>
            </w:r>
          </w:p>
        </w:tc>
        <w:tc>
          <w:tcPr>
            <w:tcW w:w="1515"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4,258</w:t>
            </w:r>
          </w:p>
        </w:tc>
        <w:tc>
          <w:tcPr>
            <w:tcW w:w="1485"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16,063</w:t>
            </w:r>
          </w:p>
        </w:tc>
      </w:tr>
      <w:tr w:rsidR="006F492D" w:rsidRPr="00AB71D2" w:rsidTr="001F7559">
        <w:trPr>
          <w:trHeight w:val="658"/>
        </w:trPr>
        <w:tc>
          <w:tcPr>
            <w:tcW w:w="1688" w:type="dxa"/>
            <w:tcBorders>
              <w:top w:val="nil"/>
              <w:left w:val="single" w:sz="4" w:space="0" w:color="auto"/>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 население</w:t>
            </w:r>
          </w:p>
        </w:tc>
        <w:tc>
          <w:tcPr>
            <w:tcW w:w="2118"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0</w:t>
            </w:r>
          </w:p>
        </w:tc>
        <w:tc>
          <w:tcPr>
            <w:tcW w:w="2028"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0</w:t>
            </w:r>
          </w:p>
        </w:tc>
        <w:tc>
          <w:tcPr>
            <w:tcW w:w="1515"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382,39</w:t>
            </w:r>
          </w:p>
        </w:tc>
        <w:tc>
          <w:tcPr>
            <w:tcW w:w="1485" w:type="dxa"/>
            <w:tcBorders>
              <w:top w:val="nil"/>
              <w:left w:val="nil"/>
              <w:bottom w:val="single" w:sz="4" w:space="0" w:color="auto"/>
              <w:right w:val="single" w:sz="4" w:space="0" w:color="auto"/>
            </w:tcBorders>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382,39</w:t>
            </w:r>
          </w:p>
        </w:tc>
      </w:tr>
    </w:tbl>
    <w:p w:rsidR="006F492D" w:rsidRPr="00AB71D2" w:rsidRDefault="006F492D" w:rsidP="00B00253">
      <w:pPr>
        <w:spacing w:after="0" w:line="240" w:lineRule="auto"/>
        <w:ind w:firstLine="708"/>
        <w:jc w:val="both"/>
        <w:rPr>
          <w:rFonts w:ascii="Times New Roman" w:hAnsi="Times New Roman"/>
          <w:sz w:val="26"/>
          <w:szCs w:val="26"/>
        </w:rPr>
      </w:pPr>
      <w:r w:rsidRPr="00AB71D2">
        <w:rPr>
          <w:rFonts w:ascii="Times New Roman" w:hAnsi="Times New Roman"/>
          <w:sz w:val="26"/>
          <w:szCs w:val="26"/>
        </w:rPr>
        <w:t>В 2011 году выработано 717,762 тыс. Гкал тепловой энергии. Полезный отпуск составил – 606,243 тыс. Гкал, потери составили 13,5%. Из общего полезного отпуска тепловой энергии потреблено населением 54,55%, бюджетными организациями города Когалыма – 11,9%, прочими потребителями – 33,55 %.</w:t>
      </w:r>
    </w:p>
    <w:p w:rsidR="006F492D" w:rsidRPr="00AB71D2" w:rsidRDefault="006F492D" w:rsidP="00B00253">
      <w:pPr>
        <w:spacing w:after="0" w:line="240" w:lineRule="auto"/>
        <w:ind w:firstLine="708"/>
        <w:jc w:val="both"/>
        <w:rPr>
          <w:rFonts w:ascii="Times New Roman" w:hAnsi="Times New Roman"/>
          <w:sz w:val="26"/>
          <w:szCs w:val="26"/>
        </w:rPr>
      </w:pPr>
      <w:r w:rsidRPr="00AB71D2">
        <w:rPr>
          <w:rFonts w:ascii="Times New Roman" w:hAnsi="Times New Roman"/>
          <w:sz w:val="26"/>
          <w:szCs w:val="26"/>
        </w:rPr>
        <w:t xml:space="preserve">Расчет удельных показателей эффективности деятельности теплоснабжающих организаций, определенных в соответствии с Приказом, показал, что, система теплоснабжения города Когалым обладает потенциалом энергосбережения, для реализации которого регулируемым организациям необходимо усилить меры по повышению энергоэффективности. </w:t>
      </w:r>
    </w:p>
    <w:p w:rsidR="006F492D" w:rsidRDefault="006F492D" w:rsidP="00B00253">
      <w:pPr>
        <w:spacing w:after="0" w:line="240" w:lineRule="auto"/>
        <w:jc w:val="both"/>
        <w:rPr>
          <w:rFonts w:ascii="Times New Roman" w:hAnsi="Times New Roman"/>
          <w:sz w:val="26"/>
          <w:szCs w:val="26"/>
        </w:rPr>
      </w:pPr>
    </w:p>
    <w:p w:rsidR="006F492D" w:rsidRDefault="006F492D" w:rsidP="00B00253">
      <w:pPr>
        <w:spacing w:after="0" w:line="240" w:lineRule="auto"/>
        <w:jc w:val="both"/>
        <w:rPr>
          <w:rFonts w:ascii="Times New Roman" w:hAnsi="Times New Roman"/>
          <w:sz w:val="26"/>
          <w:szCs w:val="26"/>
        </w:rPr>
      </w:pPr>
    </w:p>
    <w:p w:rsidR="006F492D" w:rsidRPr="00AB71D2" w:rsidRDefault="006F492D" w:rsidP="00B00253">
      <w:pPr>
        <w:spacing w:after="0" w:line="240" w:lineRule="auto"/>
        <w:jc w:val="both"/>
        <w:rPr>
          <w:rFonts w:ascii="Times New Roman" w:hAnsi="Times New Roman"/>
          <w:sz w:val="26"/>
          <w:szCs w:val="26"/>
        </w:rPr>
      </w:pPr>
    </w:p>
    <w:p w:rsidR="006F492D" w:rsidRDefault="006F492D" w:rsidP="00B00253">
      <w:pPr>
        <w:pStyle w:val="af6"/>
        <w:keepNext/>
        <w:jc w:val="right"/>
        <w:rPr>
          <w:b w:val="0"/>
          <w:sz w:val="26"/>
          <w:szCs w:val="26"/>
        </w:rPr>
        <w:sectPr w:rsidR="006F492D" w:rsidSect="00FD219F">
          <w:footerReference w:type="even" r:id="rId14"/>
          <w:footerReference w:type="default" r:id="rId15"/>
          <w:pgSz w:w="11906" w:h="16838"/>
          <w:pgMar w:top="1134" w:right="567" w:bottom="1134" w:left="2552" w:header="709" w:footer="709" w:gutter="0"/>
          <w:cols w:space="708"/>
          <w:titlePg/>
          <w:docGrid w:linePitch="360"/>
        </w:sectPr>
      </w:pPr>
    </w:p>
    <w:p w:rsidR="006F492D" w:rsidRDefault="006F492D" w:rsidP="00B00253">
      <w:pPr>
        <w:pStyle w:val="af6"/>
        <w:keepNext/>
        <w:jc w:val="right"/>
        <w:rPr>
          <w:b w:val="0"/>
          <w:sz w:val="26"/>
          <w:szCs w:val="26"/>
        </w:rPr>
      </w:pPr>
      <w:r w:rsidRPr="001F7559">
        <w:rPr>
          <w:b w:val="0"/>
          <w:sz w:val="26"/>
          <w:szCs w:val="26"/>
        </w:rPr>
        <w:lastRenderedPageBreak/>
        <w:t>Таблица 4</w:t>
      </w:r>
    </w:p>
    <w:p w:rsidR="006F492D" w:rsidRPr="001F7559" w:rsidRDefault="006F492D" w:rsidP="00B00253">
      <w:pPr>
        <w:spacing w:after="0"/>
        <w:rPr>
          <w:lang w:eastAsia="ru-RU"/>
        </w:rPr>
      </w:pPr>
    </w:p>
    <w:tbl>
      <w:tblPr>
        <w:tblW w:w="15840" w:type="dxa"/>
        <w:tblInd w:w="-663" w:type="dxa"/>
        <w:tblLayout w:type="fixed"/>
        <w:tblLook w:val="00A0" w:firstRow="1" w:lastRow="0" w:firstColumn="1" w:lastColumn="0" w:noHBand="0" w:noVBand="0"/>
      </w:tblPr>
      <w:tblGrid>
        <w:gridCol w:w="4286"/>
        <w:gridCol w:w="1440"/>
        <w:gridCol w:w="1440"/>
        <w:gridCol w:w="1440"/>
        <w:gridCol w:w="1620"/>
        <w:gridCol w:w="1800"/>
        <w:gridCol w:w="1199"/>
        <w:gridCol w:w="2615"/>
      </w:tblGrid>
      <w:tr w:rsidR="006F492D" w:rsidRPr="001F7559" w:rsidTr="00F9786E">
        <w:trPr>
          <w:trHeight w:val="20"/>
        </w:trPr>
        <w:tc>
          <w:tcPr>
            <w:tcW w:w="4286" w:type="dxa"/>
            <w:vMerge w:val="restart"/>
            <w:tcBorders>
              <w:top w:val="single" w:sz="4" w:space="0" w:color="auto"/>
              <w:left w:val="single" w:sz="8" w:space="0" w:color="auto"/>
              <w:bottom w:val="single" w:sz="4" w:space="0" w:color="000000"/>
              <w:right w:val="single" w:sz="8"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Показатели</w:t>
            </w:r>
          </w:p>
        </w:tc>
        <w:tc>
          <w:tcPr>
            <w:tcW w:w="1440" w:type="dxa"/>
            <w:tcBorders>
              <w:top w:val="single" w:sz="4" w:space="0" w:color="auto"/>
              <w:left w:val="nil"/>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 xml:space="preserve">КПД котельных на газе </w:t>
            </w:r>
          </w:p>
        </w:tc>
        <w:tc>
          <w:tcPr>
            <w:tcW w:w="1440" w:type="dxa"/>
            <w:tcBorders>
              <w:top w:val="single" w:sz="4" w:space="0" w:color="auto"/>
              <w:left w:val="nil"/>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 xml:space="preserve">КПД котельных на нефти </w:t>
            </w:r>
          </w:p>
        </w:tc>
        <w:tc>
          <w:tcPr>
            <w:tcW w:w="3060" w:type="dxa"/>
            <w:gridSpan w:val="2"/>
            <w:tcBorders>
              <w:top w:val="single" w:sz="4" w:space="0" w:color="auto"/>
              <w:left w:val="nil"/>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Удельный расход топлива на выработку 1 Гкал:</w:t>
            </w:r>
          </w:p>
        </w:tc>
        <w:tc>
          <w:tcPr>
            <w:tcW w:w="1800" w:type="dxa"/>
            <w:tcBorders>
              <w:top w:val="single" w:sz="4" w:space="0" w:color="auto"/>
              <w:left w:val="nil"/>
              <w:bottom w:val="single" w:sz="4" w:space="0" w:color="auto"/>
              <w:right w:val="single" w:sz="4" w:space="0" w:color="auto"/>
            </w:tcBorders>
            <w:tcMar>
              <w:left w:w="57" w:type="dxa"/>
              <w:right w:w="57" w:type="dxa"/>
            </w:tcMar>
            <w:vAlign w:val="center"/>
          </w:tcPr>
          <w:p w:rsidR="006F492D"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 xml:space="preserve">Удельный расход электро-энергии на выработку </w:t>
            </w:r>
          </w:p>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 xml:space="preserve">1 Гкал </w:t>
            </w:r>
          </w:p>
        </w:tc>
        <w:tc>
          <w:tcPr>
            <w:tcW w:w="1199" w:type="dxa"/>
            <w:tcBorders>
              <w:top w:val="single" w:sz="4" w:space="0" w:color="auto"/>
              <w:left w:val="nil"/>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 xml:space="preserve">Удельный расход воды на выработку 1 Гкал </w:t>
            </w:r>
          </w:p>
        </w:tc>
        <w:tc>
          <w:tcPr>
            <w:tcW w:w="2615" w:type="dxa"/>
            <w:tcBorders>
              <w:top w:val="single" w:sz="4" w:space="0" w:color="auto"/>
              <w:left w:val="nil"/>
              <w:bottom w:val="single" w:sz="4" w:space="0" w:color="auto"/>
              <w:right w:val="single" w:sz="8"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 xml:space="preserve">Обеспечение загрузки теплоисточника </w:t>
            </w:r>
          </w:p>
        </w:tc>
      </w:tr>
      <w:tr w:rsidR="006F492D" w:rsidRPr="001F7559" w:rsidTr="00F9786E">
        <w:trPr>
          <w:trHeight w:val="20"/>
        </w:trPr>
        <w:tc>
          <w:tcPr>
            <w:tcW w:w="4286" w:type="dxa"/>
            <w:vMerge/>
            <w:tcBorders>
              <w:top w:val="single" w:sz="4" w:space="0" w:color="auto"/>
              <w:left w:val="single" w:sz="8" w:space="0" w:color="auto"/>
              <w:bottom w:val="single" w:sz="4" w:space="0" w:color="auto"/>
              <w:right w:val="single" w:sz="8" w:space="0" w:color="auto"/>
            </w:tcBorders>
            <w:tcMar>
              <w:left w:w="57" w:type="dxa"/>
              <w:right w:w="57" w:type="dxa"/>
            </w:tcMar>
            <w:vAlign w:val="center"/>
          </w:tcPr>
          <w:p w:rsidR="006F492D" w:rsidRPr="001F7559" w:rsidRDefault="006F492D" w:rsidP="00B00253">
            <w:pPr>
              <w:spacing w:after="0" w:line="240" w:lineRule="auto"/>
              <w:rPr>
                <w:rFonts w:ascii="Times New Roman" w:hAnsi="Times New Roman"/>
                <w:color w:val="000000"/>
                <w:sz w:val="26"/>
                <w:szCs w:val="26"/>
                <w:lang w:eastAsia="ru-RU"/>
              </w:rPr>
            </w:pPr>
          </w:p>
        </w:tc>
        <w:tc>
          <w:tcPr>
            <w:tcW w:w="1440" w:type="dxa"/>
            <w:tcBorders>
              <w:top w:val="nil"/>
              <w:left w:val="nil"/>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не ниже 92 %;</w:t>
            </w:r>
          </w:p>
        </w:tc>
        <w:tc>
          <w:tcPr>
            <w:tcW w:w="1440" w:type="dxa"/>
            <w:tcBorders>
              <w:top w:val="nil"/>
              <w:left w:val="nil"/>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не ниже 86 %;</w:t>
            </w:r>
          </w:p>
        </w:tc>
        <w:tc>
          <w:tcPr>
            <w:tcW w:w="1440" w:type="dxa"/>
            <w:tcBorders>
              <w:top w:val="nil"/>
              <w:left w:val="nil"/>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 на газе не более 155,3 кг у.т.;</w:t>
            </w:r>
          </w:p>
        </w:tc>
        <w:tc>
          <w:tcPr>
            <w:tcW w:w="1620" w:type="dxa"/>
            <w:tcBorders>
              <w:top w:val="nil"/>
              <w:left w:val="nil"/>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 на нефти не более 166,1 кг у.т.;</w:t>
            </w:r>
          </w:p>
        </w:tc>
        <w:tc>
          <w:tcPr>
            <w:tcW w:w="1800" w:type="dxa"/>
            <w:tcBorders>
              <w:top w:val="nil"/>
              <w:left w:val="nil"/>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не выше 20 кВтч/Гкал;</w:t>
            </w:r>
          </w:p>
        </w:tc>
        <w:tc>
          <w:tcPr>
            <w:tcW w:w="1199" w:type="dxa"/>
            <w:tcBorders>
              <w:top w:val="nil"/>
              <w:left w:val="nil"/>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не более 0,5 куб. м.</w:t>
            </w:r>
          </w:p>
        </w:tc>
        <w:tc>
          <w:tcPr>
            <w:tcW w:w="2615" w:type="dxa"/>
            <w:tcBorders>
              <w:top w:val="nil"/>
              <w:left w:val="nil"/>
              <w:bottom w:val="single" w:sz="4" w:space="0" w:color="auto"/>
              <w:right w:val="single" w:sz="8"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не ниже 80 %.</w:t>
            </w:r>
          </w:p>
        </w:tc>
      </w:tr>
      <w:tr w:rsidR="006F492D" w:rsidRPr="001F7559" w:rsidTr="00F9786E">
        <w:trPr>
          <w:trHeight w:val="20"/>
        </w:trPr>
        <w:tc>
          <w:tcPr>
            <w:tcW w:w="42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both"/>
              <w:rPr>
                <w:rFonts w:ascii="Times New Roman" w:hAnsi="Times New Roman"/>
                <w:color w:val="000000"/>
                <w:sz w:val="26"/>
                <w:szCs w:val="26"/>
                <w:lang w:eastAsia="ru-RU"/>
              </w:rPr>
            </w:pPr>
            <w:r w:rsidRPr="001F7559">
              <w:rPr>
                <w:rFonts w:ascii="Times New Roman" w:hAnsi="Times New Roman"/>
                <w:color w:val="000000"/>
                <w:sz w:val="26"/>
                <w:szCs w:val="26"/>
                <w:lang w:eastAsia="ru-RU"/>
              </w:rPr>
              <w:t>КГ МУП «Управление производственно</w:t>
            </w:r>
            <w:r>
              <w:rPr>
                <w:rFonts w:ascii="Times New Roman" w:hAnsi="Times New Roman"/>
                <w:color w:val="000000"/>
                <w:sz w:val="26"/>
                <w:szCs w:val="26"/>
                <w:lang w:eastAsia="ru-RU"/>
              </w:rPr>
              <w:t xml:space="preserve"> -</w:t>
            </w:r>
            <w:r w:rsidRPr="001F7559">
              <w:rPr>
                <w:rFonts w:ascii="Times New Roman" w:hAnsi="Times New Roman"/>
                <w:color w:val="000000"/>
                <w:sz w:val="26"/>
                <w:szCs w:val="26"/>
                <w:lang w:eastAsia="ru-RU"/>
              </w:rPr>
              <w:t xml:space="preserve"> технологической комплектации»</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85</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87,9</w:t>
            </w:r>
          </w:p>
        </w:tc>
        <w:tc>
          <w:tcPr>
            <w:tcW w:w="16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p>
        </w:tc>
        <w:tc>
          <w:tcPr>
            <w:tcW w:w="18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44,2</w:t>
            </w:r>
          </w:p>
        </w:tc>
        <w:tc>
          <w:tcPr>
            <w:tcW w:w="11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0,59</w:t>
            </w:r>
          </w:p>
        </w:tc>
        <w:tc>
          <w:tcPr>
            <w:tcW w:w="26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37,4</w:t>
            </w:r>
          </w:p>
        </w:tc>
      </w:tr>
      <w:tr w:rsidR="006F492D" w:rsidRPr="001F7559" w:rsidTr="00F9786E">
        <w:trPr>
          <w:trHeight w:val="20"/>
        </w:trPr>
        <w:tc>
          <w:tcPr>
            <w:tcW w:w="4286" w:type="dxa"/>
            <w:tcBorders>
              <w:top w:val="nil"/>
              <w:left w:val="single" w:sz="4" w:space="0" w:color="auto"/>
              <w:bottom w:val="single" w:sz="4" w:space="0" w:color="auto"/>
              <w:right w:val="nil"/>
            </w:tcBorders>
            <w:tcMar>
              <w:left w:w="57" w:type="dxa"/>
              <w:right w:w="57" w:type="dxa"/>
            </w:tcMar>
            <w:vAlign w:val="center"/>
          </w:tcPr>
          <w:p w:rsidR="006F492D" w:rsidRPr="001F7559" w:rsidRDefault="006F492D" w:rsidP="00B00253">
            <w:pPr>
              <w:spacing w:after="0" w:line="240" w:lineRule="auto"/>
              <w:jc w:val="both"/>
              <w:rPr>
                <w:rFonts w:ascii="Times New Roman" w:hAnsi="Times New Roman"/>
                <w:color w:val="000000"/>
                <w:sz w:val="26"/>
                <w:szCs w:val="26"/>
                <w:lang w:eastAsia="ru-RU"/>
              </w:rPr>
            </w:pPr>
            <w:r w:rsidRPr="001F7559">
              <w:rPr>
                <w:rFonts w:ascii="Times New Roman" w:hAnsi="Times New Roman"/>
                <w:color w:val="000000"/>
                <w:sz w:val="26"/>
                <w:szCs w:val="26"/>
                <w:lang w:eastAsia="ru-RU"/>
              </w:rPr>
              <w:t>ООО «Горводоканал»</w:t>
            </w:r>
          </w:p>
        </w:tc>
        <w:tc>
          <w:tcPr>
            <w:tcW w:w="1440" w:type="dxa"/>
            <w:tcBorders>
              <w:top w:val="nil"/>
              <w:left w:val="single" w:sz="8" w:space="0" w:color="auto"/>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90,8</w:t>
            </w:r>
          </w:p>
        </w:tc>
        <w:tc>
          <w:tcPr>
            <w:tcW w:w="1440" w:type="dxa"/>
            <w:tcBorders>
              <w:top w:val="nil"/>
              <w:left w:val="nil"/>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p>
        </w:tc>
        <w:tc>
          <w:tcPr>
            <w:tcW w:w="1440" w:type="dxa"/>
            <w:tcBorders>
              <w:top w:val="nil"/>
              <w:left w:val="nil"/>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141,1</w:t>
            </w:r>
          </w:p>
        </w:tc>
        <w:tc>
          <w:tcPr>
            <w:tcW w:w="1620" w:type="dxa"/>
            <w:tcBorders>
              <w:top w:val="nil"/>
              <w:left w:val="nil"/>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p>
        </w:tc>
        <w:tc>
          <w:tcPr>
            <w:tcW w:w="1800" w:type="dxa"/>
            <w:tcBorders>
              <w:top w:val="nil"/>
              <w:left w:val="nil"/>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sz w:val="26"/>
                <w:szCs w:val="26"/>
                <w:lang w:eastAsia="ru-RU"/>
              </w:rPr>
            </w:pPr>
            <w:r w:rsidRPr="001F7559">
              <w:rPr>
                <w:rFonts w:ascii="Times New Roman" w:hAnsi="Times New Roman"/>
                <w:sz w:val="26"/>
                <w:szCs w:val="26"/>
                <w:lang w:eastAsia="ru-RU"/>
              </w:rPr>
              <w:t>19,1</w:t>
            </w:r>
          </w:p>
        </w:tc>
        <w:tc>
          <w:tcPr>
            <w:tcW w:w="1199" w:type="dxa"/>
            <w:tcBorders>
              <w:top w:val="nil"/>
              <w:left w:val="nil"/>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sz w:val="26"/>
                <w:szCs w:val="26"/>
                <w:lang w:eastAsia="ru-RU"/>
              </w:rPr>
            </w:pPr>
            <w:r w:rsidRPr="001F7559">
              <w:rPr>
                <w:rFonts w:ascii="Times New Roman" w:hAnsi="Times New Roman"/>
                <w:sz w:val="26"/>
                <w:szCs w:val="26"/>
                <w:lang w:eastAsia="ru-RU"/>
              </w:rPr>
              <w:t>0,5</w:t>
            </w:r>
          </w:p>
        </w:tc>
        <w:tc>
          <w:tcPr>
            <w:tcW w:w="2615" w:type="dxa"/>
            <w:tcBorders>
              <w:top w:val="nil"/>
              <w:left w:val="nil"/>
              <w:bottom w:val="single" w:sz="4" w:space="0" w:color="auto"/>
              <w:right w:val="single" w:sz="8"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sz w:val="26"/>
                <w:szCs w:val="26"/>
                <w:lang w:eastAsia="ru-RU"/>
              </w:rPr>
            </w:pPr>
            <w:r w:rsidRPr="001F7559">
              <w:rPr>
                <w:rFonts w:ascii="Times New Roman" w:hAnsi="Times New Roman"/>
                <w:sz w:val="26"/>
                <w:szCs w:val="26"/>
                <w:lang w:eastAsia="ru-RU"/>
              </w:rPr>
              <w:t>90</w:t>
            </w:r>
          </w:p>
        </w:tc>
      </w:tr>
      <w:tr w:rsidR="006F492D" w:rsidRPr="001F7559" w:rsidTr="00F9786E">
        <w:trPr>
          <w:trHeight w:val="20"/>
        </w:trPr>
        <w:tc>
          <w:tcPr>
            <w:tcW w:w="42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both"/>
              <w:rPr>
                <w:rFonts w:ascii="Times New Roman" w:hAnsi="Times New Roman"/>
                <w:color w:val="000000"/>
                <w:sz w:val="26"/>
                <w:szCs w:val="26"/>
                <w:lang w:eastAsia="ru-RU"/>
              </w:rPr>
            </w:pPr>
            <w:r w:rsidRPr="001F7559">
              <w:rPr>
                <w:rFonts w:ascii="Times New Roman" w:hAnsi="Times New Roman"/>
                <w:color w:val="000000"/>
                <w:sz w:val="26"/>
                <w:szCs w:val="26"/>
                <w:lang w:eastAsia="ru-RU"/>
              </w:rPr>
              <w:t>ООО «КонцессКом»</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90,5</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r w:rsidRPr="001F7559">
              <w:rPr>
                <w:rFonts w:ascii="Times New Roman" w:hAnsi="Times New Roman"/>
                <w:color w:val="000000"/>
                <w:sz w:val="26"/>
                <w:szCs w:val="26"/>
                <w:lang w:eastAsia="ru-RU"/>
              </w:rPr>
              <w:t>138,6</w:t>
            </w:r>
          </w:p>
        </w:tc>
        <w:tc>
          <w:tcPr>
            <w:tcW w:w="16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color w:val="000000"/>
                <w:sz w:val="26"/>
                <w:szCs w:val="26"/>
                <w:lang w:eastAsia="ru-RU"/>
              </w:rPr>
            </w:pPr>
          </w:p>
        </w:tc>
        <w:tc>
          <w:tcPr>
            <w:tcW w:w="18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sz w:val="26"/>
                <w:szCs w:val="26"/>
                <w:lang w:eastAsia="ru-RU"/>
              </w:rPr>
            </w:pPr>
            <w:r w:rsidRPr="001F7559">
              <w:rPr>
                <w:rFonts w:ascii="Times New Roman" w:hAnsi="Times New Roman"/>
                <w:sz w:val="26"/>
                <w:szCs w:val="26"/>
                <w:lang w:eastAsia="ru-RU"/>
              </w:rPr>
              <w:t>35,1</w:t>
            </w:r>
          </w:p>
        </w:tc>
        <w:tc>
          <w:tcPr>
            <w:tcW w:w="11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sz w:val="26"/>
                <w:szCs w:val="26"/>
                <w:lang w:eastAsia="ru-RU"/>
              </w:rPr>
            </w:pPr>
            <w:r w:rsidRPr="001F7559">
              <w:rPr>
                <w:rFonts w:ascii="Times New Roman" w:hAnsi="Times New Roman"/>
                <w:sz w:val="26"/>
                <w:szCs w:val="26"/>
                <w:lang w:eastAsia="ru-RU"/>
              </w:rPr>
              <w:t>0,9</w:t>
            </w:r>
          </w:p>
        </w:tc>
        <w:tc>
          <w:tcPr>
            <w:tcW w:w="26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492D" w:rsidRPr="001F7559" w:rsidRDefault="006F492D" w:rsidP="00B00253">
            <w:pPr>
              <w:spacing w:after="0" w:line="240" w:lineRule="auto"/>
              <w:jc w:val="center"/>
              <w:rPr>
                <w:rFonts w:ascii="Times New Roman" w:hAnsi="Times New Roman"/>
                <w:sz w:val="26"/>
                <w:szCs w:val="26"/>
                <w:lang w:eastAsia="ru-RU"/>
              </w:rPr>
            </w:pPr>
            <w:r w:rsidRPr="001F7559">
              <w:rPr>
                <w:rFonts w:ascii="Times New Roman" w:hAnsi="Times New Roman"/>
                <w:sz w:val="26"/>
                <w:szCs w:val="26"/>
                <w:lang w:eastAsia="ru-RU"/>
              </w:rPr>
              <w:t>52</w:t>
            </w:r>
          </w:p>
        </w:tc>
      </w:tr>
    </w:tbl>
    <w:p w:rsidR="006F492D" w:rsidRDefault="006F492D" w:rsidP="00B00253">
      <w:pPr>
        <w:spacing w:after="0" w:line="240" w:lineRule="auto"/>
        <w:ind w:firstLine="720"/>
        <w:jc w:val="both"/>
        <w:rPr>
          <w:rFonts w:ascii="Times New Roman" w:hAnsi="Times New Roman"/>
          <w:sz w:val="26"/>
          <w:szCs w:val="26"/>
        </w:rPr>
        <w:sectPr w:rsidR="006F492D" w:rsidSect="007D6D32">
          <w:pgSz w:w="16838" w:h="11906" w:orient="landscape"/>
          <w:pgMar w:top="567" w:right="567" w:bottom="2268" w:left="1134" w:header="709" w:footer="709" w:gutter="0"/>
          <w:cols w:space="708"/>
          <w:titlePg/>
          <w:docGrid w:linePitch="360"/>
        </w:sectPr>
      </w:pP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lastRenderedPageBreak/>
        <w:t xml:space="preserve">Суммарный потенциал энергосбережения муниципального образования при производстве и транспорте тепловой энергии определен путем сопоставления текущих значений удельных показателей потребления энергоресурсов при производстве и транспорте тепловой энергии с нормативами и лучшими практиками. Он составляет около 3,6 тыс. т у.т. и может быть реализован при модернизации теплосетевого хозяйства в части снижения потребления электроэнергии при производстве и транспорте тепловой энергии. </w:t>
      </w:r>
    </w:p>
    <w:p w:rsidR="006F492D" w:rsidRPr="00AB71D2" w:rsidRDefault="006F492D" w:rsidP="00B00253">
      <w:pPr>
        <w:spacing w:after="0" w:line="240" w:lineRule="auto"/>
        <w:ind w:firstLine="708"/>
        <w:jc w:val="both"/>
        <w:rPr>
          <w:rFonts w:ascii="Times New Roman" w:hAnsi="Times New Roman"/>
          <w:iCs/>
          <w:sz w:val="26"/>
          <w:szCs w:val="26"/>
          <w:lang w:eastAsia="ru-RU"/>
        </w:rPr>
      </w:pPr>
      <w:r w:rsidRPr="00AB71D2">
        <w:rPr>
          <w:rFonts w:ascii="Times New Roman" w:hAnsi="Times New Roman"/>
          <w:sz w:val="26"/>
          <w:szCs w:val="26"/>
        </w:rPr>
        <w:t xml:space="preserve">Вместе с тем точное определение потенциала энергосбережения при производстве и транспортировке тепловой энергии и </w:t>
      </w:r>
      <w:r w:rsidRPr="00AB71D2">
        <w:rPr>
          <w:rFonts w:ascii="Times New Roman" w:hAnsi="Times New Roman"/>
          <w:iCs/>
          <w:sz w:val="26"/>
          <w:szCs w:val="26"/>
          <w:lang w:eastAsia="ru-RU"/>
        </w:rPr>
        <w:t>перечень мероприятий по энергосбережению рекомендуемых для реализации невозможен без проведения аудита фактического состояния систем теплоснабжения муниципального образования. Указанную работу целесообразно провести в рамках разработки схемы теплоснабжения муниципального образования. Кроме того актуализированная схема теплоснабжения муниципального образования позволит увеличить загрузку энергоэффективных источников тепловой энергии.</w:t>
      </w:r>
    </w:p>
    <w:p w:rsidR="006F492D" w:rsidRPr="00AB71D2" w:rsidRDefault="006F492D" w:rsidP="00B00253">
      <w:pPr>
        <w:spacing w:after="0" w:line="240" w:lineRule="auto"/>
        <w:ind w:firstLine="708"/>
        <w:jc w:val="both"/>
        <w:rPr>
          <w:rFonts w:ascii="Times New Roman" w:hAnsi="Times New Roman"/>
          <w:iCs/>
          <w:sz w:val="26"/>
          <w:szCs w:val="26"/>
          <w:lang w:eastAsia="ru-RU"/>
        </w:rPr>
      </w:pPr>
      <w:r w:rsidRPr="00AB71D2">
        <w:rPr>
          <w:rFonts w:ascii="Times New Roman" w:hAnsi="Times New Roman"/>
          <w:sz w:val="26"/>
          <w:szCs w:val="26"/>
        </w:rPr>
        <w:t>В соответствии с Федеральным законом от 27.07.2010 №190-ФЗ</w:t>
      </w:r>
      <w:r>
        <w:rPr>
          <w:rFonts w:ascii="Times New Roman" w:hAnsi="Times New Roman"/>
          <w:sz w:val="26"/>
          <w:szCs w:val="26"/>
        </w:rPr>
        <w:t xml:space="preserve">                  </w:t>
      </w:r>
      <w:r w:rsidRPr="00AB71D2">
        <w:rPr>
          <w:rFonts w:ascii="Times New Roman" w:hAnsi="Times New Roman"/>
          <w:sz w:val="26"/>
          <w:szCs w:val="26"/>
        </w:rPr>
        <w:t xml:space="preserve"> «О теплоснабжении» разработка схемы теплоснабжения г. Когалым запланирована в рамках реализации </w:t>
      </w:r>
      <w:r w:rsidRPr="00AB71D2">
        <w:rPr>
          <w:rFonts w:ascii="Times New Roman" w:hAnsi="Times New Roman"/>
          <w:bCs/>
          <w:sz w:val="26"/>
          <w:szCs w:val="26"/>
        </w:rPr>
        <w:t>целевой программы Ханты-Мансийского автономного округа – Югры «Энергосбережение и повышение энергетической эффективности в Ханты-Мансийском автономном округе – Югре на 2011-2015 годы и на перспективу до 2020 года» и будет выполнена за счет средств окружного бюджета.</w:t>
      </w:r>
    </w:p>
    <w:p w:rsidR="006F492D" w:rsidRPr="00AB71D2" w:rsidRDefault="006F492D" w:rsidP="00B00253">
      <w:pPr>
        <w:spacing w:after="0" w:line="240" w:lineRule="auto"/>
        <w:ind w:firstLine="708"/>
        <w:jc w:val="both"/>
        <w:rPr>
          <w:rFonts w:ascii="Times New Roman" w:hAnsi="Times New Roman"/>
          <w:sz w:val="26"/>
          <w:szCs w:val="26"/>
        </w:rPr>
      </w:pPr>
    </w:p>
    <w:p w:rsidR="006F492D" w:rsidRPr="00AB71D2" w:rsidRDefault="006F492D" w:rsidP="00B00253">
      <w:pPr>
        <w:pStyle w:val="30"/>
        <w:spacing w:before="0"/>
        <w:jc w:val="center"/>
        <w:rPr>
          <w:rFonts w:ascii="Times New Roman" w:hAnsi="Times New Roman"/>
          <w:color w:val="auto"/>
          <w:sz w:val="26"/>
          <w:szCs w:val="26"/>
        </w:rPr>
      </w:pPr>
      <w:bookmarkStart w:id="27" w:name="_Toc267940034"/>
      <w:bookmarkStart w:id="28" w:name="_Toc309334680"/>
      <w:r w:rsidRPr="00AB71D2">
        <w:rPr>
          <w:rFonts w:ascii="Times New Roman" w:hAnsi="Times New Roman"/>
          <w:color w:val="auto"/>
          <w:sz w:val="26"/>
          <w:szCs w:val="26"/>
        </w:rPr>
        <w:t>Повышение энергоэффективности в электрических сетях</w:t>
      </w:r>
      <w:bookmarkEnd w:id="27"/>
      <w:r w:rsidRPr="00AB71D2">
        <w:rPr>
          <w:rFonts w:ascii="Times New Roman" w:hAnsi="Times New Roman"/>
          <w:color w:val="auto"/>
          <w:sz w:val="26"/>
          <w:szCs w:val="26"/>
        </w:rPr>
        <w:t xml:space="preserve"> и наружном освещении</w:t>
      </w:r>
      <w:bookmarkEnd w:id="28"/>
    </w:p>
    <w:p w:rsidR="006F492D" w:rsidRPr="00AB71D2" w:rsidRDefault="006F492D" w:rsidP="00B00253">
      <w:pPr>
        <w:pStyle w:val="ConsPlusNormal"/>
        <w:widowControl/>
        <w:ind w:firstLine="540"/>
        <w:jc w:val="both"/>
        <w:rPr>
          <w:rFonts w:ascii="Times New Roman" w:hAnsi="Times New Roman"/>
          <w:sz w:val="26"/>
          <w:szCs w:val="26"/>
        </w:rPr>
      </w:pPr>
    </w:p>
    <w:p w:rsidR="006F492D"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t>Электросетевой комплекс города Когалым, осуществляет ОАО «ЮТЭК-Когалым».</w:t>
      </w:r>
    </w:p>
    <w:p w:rsidR="006F492D" w:rsidRPr="00AB71D2" w:rsidRDefault="006F492D" w:rsidP="00B00253">
      <w:pPr>
        <w:spacing w:after="0" w:line="240" w:lineRule="auto"/>
        <w:ind w:firstLine="709"/>
        <w:jc w:val="both"/>
        <w:rPr>
          <w:rFonts w:ascii="Times New Roman" w:hAnsi="Times New Roman"/>
          <w:color w:val="000000"/>
          <w:sz w:val="26"/>
          <w:szCs w:val="26"/>
        </w:rPr>
      </w:pPr>
      <w:r w:rsidRPr="00AB71D2">
        <w:rPr>
          <w:rFonts w:ascii="Times New Roman" w:hAnsi="Times New Roman"/>
          <w:sz w:val="26"/>
          <w:szCs w:val="26"/>
        </w:rPr>
        <w:t>В единой схеме электроснабжения города задействованы 4 подстанции (ПС)-35 кВ, 131 единица трансформаторных подстанций и распределительных пунктов на объекты жилья, соцкультбыта и производственной сферы. Протяженность электрических сетей в городе Когалымй составляет 367 км</w:t>
      </w:r>
    </w:p>
    <w:p w:rsidR="006F492D" w:rsidRPr="00AB71D2" w:rsidRDefault="006F492D" w:rsidP="00B00253">
      <w:pPr>
        <w:spacing w:after="0" w:line="240" w:lineRule="auto"/>
        <w:ind w:firstLine="567"/>
        <w:jc w:val="both"/>
        <w:rPr>
          <w:rFonts w:ascii="Times New Roman" w:hAnsi="Times New Roman"/>
          <w:sz w:val="26"/>
          <w:szCs w:val="26"/>
        </w:rPr>
      </w:pPr>
      <w:r w:rsidRPr="00AB71D2">
        <w:rPr>
          <w:rFonts w:ascii="Times New Roman" w:hAnsi="Times New Roman"/>
          <w:sz w:val="26"/>
          <w:szCs w:val="26"/>
        </w:rPr>
        <w:t>В городе имеется 13 автономных дизельных электростанций, установленной мощностью 12999 кВт.</w:t>
      </w:r>
    </w:p>
    <w:p w:rsidR="006F492D" w:rsidRPr="00AB71D2" w:rsidRDefault="006F492D" w:rsidP="00B00253">
      <w:pPr>
        <w:spacing w:after="0" w:line="240" w:lineRule="auto"/>
        <w:ind w:firstLine="567"/>
        <w:jc w:val="both"/>
        <w:rPr>
          <w:rFonts w:ascii="Times New Roman" w:hAnsi="Times New Roman"/>
          <w:sz w:val="26"/>
          <w:szCs w:val="26"/>
        </w:rPr>
      </w:pPr>
      <w:r w:rsidRPr="00AB71D2">
        <w:rPr>
          <w:rFonts w:ascii="Times New Roman" w:hAnsi="Times New Roman"/>
          <w:sz w:val="26"/>
          <w:szCs w:val="26"/>
        </w:rPr>
        <w:t>Общая протяженность линий уличного освещения составляет 98 км. Общее количество светильников уличного и внутриквартального освещения – 4601 шт.</w:t>
      </w:r>
    </w:p>
    <w:p w:rsidR="006F492D" w:rsidRPr="00AB71D2"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t>Средний физический износ принадлежащих им сетей составляет и трансформаторных подстанций 38 %.</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Общий объем покупки электрической энергии энергосбытовой компанией составляет более 198 млн. кВт*час в год. Потери в сетях составляют 9,65%  . </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Основными потребителями электрической энергии являются промышленные предприятия – 51,4%. На втором месте по уровню потребления – население – 41,1%. Бюджетная сфера потребляет 7,5% общего потребления электрической энергии муниципальным образованием.</w:t>
      </w:r>
    </w:p>
    <w:p w:rsidR="006F492D"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lastRenderedPageBreak/>
        <w:t>С целью модернизации электросетевого хозяйства муниципального образовании ОАО «ЮТЭК-Когалым» совместно с администрацией города на основании Стратегии социально-экономического развития муниципального образования разработать Стратегию развития электросетевого хозяйства муниципалитета</w:t>
      </w:r>
      <w:r>
        <w:rPr>
          <w:rFonts w:ascii="Times New Roman" w:hAnsi="Times New Roman"/>
          <w:sz w:val="26"/>
          <w:szCs w:val="26"/>
        </w:rPr>
        <w:t xml:space="preserve">. </w:t>
      </w:r>
    </w:p>
    <w:p w:rsidR="006F492D" w:rsidRPr="00AB71D2"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t xml:space="preserve">Программа должна быть основана на результатах энергетического обследования организации и учитывать требования, установленные приказом РСТ ХМАО – Югры от 31.03. 2011 №14. </w:t>
      </w:r>
    </w:p>
    <w:p w:rsidR="006F492D" w:rsidRPr="00AB71D2"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t xml:space="preserve">На основании Стратегии развития электросетевого хозяйства и результатов энергетического обследования компании, </w:t>
      </w:r>
      <w:r w:rsidRPr="00AB71D2">
        <w:rPr>
          <w:rStyle w:val="style18"/>
          <w:rFonts w:ascii="Times New Roman" w:hAnsi="Times New Roman"/>
          <w:bCs/>
          <w:sz w:val="26"/>
          <w:szCs w:val="26"/>
        </w:rPr>
        <w:t>ОАО «ЮТЭК – Энергия»</w:t>
      </w:r>
      <w:r w:rsidRPr="00AB71D2">
        <w:rPr>
          <w:rFonts w:ascii="Times New Roman" w:hAnsi="Times New Roman"/>
          <w:sz w:val="26"/>
          <w:szCs w:val="26"/>
        </w:rPr>
        <w:t xml:space="preserve"> необходимо в соответствии с требованиями Закона </w:t>
      </w:r>
      <w:r>
        <w:rPr>
          <w:rFonts w:ascii="Times New Roman" w:hAnsi="Times New Roman"/>
          <w:sz w:val="26"/>
          <w:szCs w:val="26"/>
        </w:rPr>
        <w:t xml:space="preserve">                                   </w:t>
      </w:r>
      <w:r w:rsidRPr="00AB71D2">
        <w:rPr>
          <w:rFonts w:ascii="Times New Roman" w:hAnsi="Times New Roman"/>
          <w:sz w:val="26"/>
          <w:szCs w:val="26"/>
        </w:rPr>
        <w:t>«Об энергосбережении и повышении энергетической эффективности</w:t>
      </w:r>
      <w:r w:rsidRPr="00AB71D2">
        <w:rPr>
          <w:rFonts w:ascii="Times New Roman" w:hAnsi="Times New Roman"/>
          <w:sz w:val="26"/>
          <w:szCs w:val="26"/>
          <w:lang w:eastAsia="ru-RU"/>
        </w:rPr>
        <w:t xml:space="preserve"> и о внесении изменений в отдельные законодательные акты Российской Федерации</w:t>
      </w:r>
      <w:r w:rsidRPr="00AB71D2">
        <w:rPr>
          <w:rFonts w:ascii="Times New Roman" w:hAnsi="Times New Roman"/>
          <w:sz w:val="26"/>
          <w:szCs w:val="26"/>
        </w:rPr>
        <w:t xml:space="preserve">» №261-ФЗ разработать/доработать собственную программу энергосбережения и включить ее в состав общей программы энергосбережения ОАО «ЮТЭК». </w:t>
      </w:r>
    </w:p>
    <w:p w:rsidR="006F492D" w:rsidRDefault="006F492D" w:rsidP="00B00253">
      <w:pPr>
        <w:pStyle w:val="30"/>
        <w:spacing w:before="0"/>
        <w:rPr>
          <w:rFonts w:ascii="Times New Roman" w:hAnsi="Times New Roman"/>
          <w:color w:val="auto"/>
          <w:sz w:val="26"/>
          <w:szCs w:val="26"/>
        </w:rPr>
      </w:pPr>
      <w:bookmarkStart w:id="29" w:name="_Toc267940035"/>
      <w:bookmarkStart w:id="30" w:name="_Toc309334681"/>
    </w:p>
    <w:p w:rsidR="006F492D" w:rsidRPr="00AB71D2" w:rsidRDefault="006F492D" w:rsidP="00B00253">
      <w:pPr>
        <w:pStyle w:val="30"/>
        <w:spacing w:before="0"/>
        <w:jc w:val="center"/>
        <w:rPr>
          <w:rFonts w:ascii="Times New Roman" w:hAnsi="Times New Roman"/>
          <w:color w:val="auto"/>
          <w:sz w:val="26"/>
          <w:szCs w:val="26"/>
        </w:rPr>
      </w:pPr>
      <w:r w:rsidRPr="00AB71D2">
        <w:rPr>
          <w:rFonts w:ascii="Times New Roman" w:hAnsi="Times New Roman"/>
          <w:color w:val="auto"/>
          <w:sz w:val="26"/>
          <w:szCs w:val="26"/>
        </w:rPr>
        <w:t>Повышение энергоэффективности в системах водоснабжения и в</w:t>
      </w:r>
      <w:bookmarkEnd w:id="29"/>
      <w:r w:rsidRPr="00AB71D2">
        <w:rPr>
          <w:rFonts w:ascii="Times New Roman" w:hAnsi="Times New Roman"/>
          <w:color w:val="auto"/>
          <w:sz w:val="26"/>
          <w:szCs w:val="26"/>
        </w:rPr>
        <w:t>одоотведения</w:t>
      </w:r>
      <w:bookmarkEnd w:id="30"/>
    </w:p>
    <w:p w:rsidR="006F492D" w:rsidRPr="00AB71D2" w:rsidRDefault="006F492D" w:rsidP="00B00253">
      <w:pPr>
        <w:spacing w:after="0" w:line="240" w:lineRule="auto"/>
        <w:ind w:firstLine="720"/>
        <w:jc w:val="right"/>
        <w:rPr>
          <w:rFonts w:ascii="Times New Roman" w:hAnsi="Times New Roman"/>
          <w:sz w:val="26"/>
          <w:szCs w:val="26"/>
        </w:rPr>
      </w:pPr>
    </w:p>
    <w:p w:rsidR="006F492D" w:rsidRPr="00AB71D2" w:rsidRDefault="006F492D" w:rsidP="00B00253">
      <w:pPr>
        <w:spacing w:after="0" w:line="240" w:lineRule="auto"/>
        <w:ind w:firstLine="567"/>
        <w:jc w:val="both"/>
        <w:rPr>
          <w:rFonts w:ascii="Times New Roman" w:hAnsi="Times New Roman"/>
          <w:sz w:val="26"/>
          <w:szCs w:val="26"/>
        </w:rPr>
      </w:pPr>
      <w:r w:rsidRPr="00AB71D2">
        <w:rPr>
          <w:rFonts w:ascii="Times New Roman" w:hAnsi="Times New Roman"/>
          <w:sz w:val="26"/>
          <w:szCs w:val="26"/>
        </w:rPr>
        <w:t>Деятельность в сфере системах водоснабжения и водоотведения г.Когалым осуществляется ООО «Горводоканал».</w:t>
      </w:r>
    </w:p>
    <w:p w:rsidR="006F492D" w:rsidRPr="00AB71D2" w:rsidRDefault="006F492D" w:rsidP="00B00253">
      <w:pPr>
        <w:spacing w:after="0" w:line="240" w:lineRule="auto"/>
        <w:ind w:firstLine="567"/>
        <w:jc w:val="both"/>
        <w:rPr>
          <w:rFonts w:ascii="Times New Roman" w:hAnsi="Times New Roman"/>
          <w:sz w:val="26"/>
          <w:szCs w:val="26"/>
        </w:rPr>
      </w:pPr>
      <w:r w:rsidRPr="00AB71D2">
        <w:rPr>
          <w:rFonts w:ascii="Times New Roman" w:hAnsi="Times New Roman"/>
          <w:sz w:val="26"/>
          <w:szCs w:val="26"/>
        </w:rPr>
        <w:t>Система водоснабжения города однозонная, низкого давления, трассируется по кольцевой системе. Вода из подземных источников (артезианские скважины) используется для целей хозпитьевого и производственного водоснабжения с очисткой на современном «Комплексе по очистке питьевой воды города Когалыма» производительностью до 60,0 тыс.м3/сут. с двухступенчатой фильтрацией и с использованием современных фильтрующих материалов.</w:t>
      </w:r>
    </w:p>
    <w:p w:rsidR="006F492D" w:rsidRPr="00AB71D2" w:rsidRDefault="006F492D" w:rsidP="00B00253">
      <w:pPr>
        <w:spacing w:after="0" w:line="240" w:lineRule="auto"/>
        <w:ind w:firstLine="567"/>
        <w:jc w:val="both"/>
        <w:rPr>
          <w:rFonts w:ascii="Times New Roman" w:hAnsi="Times New Roman"/>
          <w:sz w:val="26"/>
          <w:szCs w:val="26"/>
        </w:rPr>
      </w:pPr>
      <w:r w:rsidRPr="00AB71D2">
        <w:rPr>
          <w:rFonts w:ascii="Times New Roman" w:hAnsi="Times New Roman"/>
          <w:sz w:val="26"/>
          <w:szCs w:val="26"/>
        </w:rPr>
        <w:t xml:space="preserve">Средний удельный расход электроэнергии на подъем, очистку и транспортировку 1 м3 воды в 2009 году составил 0,82 кВт.час/м3, что соответствует требованиям по удельным показателям, установленным Приказом № 14 Региональной службы по тарифам(не выше 1,0 кВтч/м3)., по автономному округу от 0,3 до 3,0 кВт.час/м3. </w:t>
      </w:r>
    </w:p>
    <w:p w:rsidR="006F492D" w:rsidRPr="00AB71D2" w:rsidRDefault="006F492D" w:rsidP="00B00253">
      <w:pPr>
        <w:spacing w:after="0" w:line="240" w:lineRule="auto"/>
        <w:jc w:val="both"/>
        <w:rPr>
          <w:rFonts w:ascii="Times New Roman" w:hAnsi="Times New Roman"/>
          <w:sz w:val="26"/>
          <w:szCs w:val="26"/>
        </w:rPr>
      </w:pPr>
    </w:p>
    <w:p w:rsidR="006F492D" w:rsidRPr="00AB71D2" w:rsidRDefault="006F492D" w:rsidP="00B00253">
      <w:pPr>
        <w:spacing w:after="0" w:line="240" w:lineRule="auto"/>
        <w:ind w:firstLine="720"/>
        <w:jc w:val="center"/>
        <w:rPr>
          <w:rFonts w:ascii="Times New Roman" w:hAnsi="Times New Roman"/>
          <w:b/>
          <w:sz w:val="26"/>
          <w:szCs w:val="26"/>
        </w:rPr>
      </w:pPr>
      <w:r w:rsidRPr="00AB71D2">
        <w:rPr>
          <w:rFonts w:ascii="Times New Roman" w:hAnsi="Times New Roman"/>
          <w:b/>
          <w:sz w:val="26"/>
          <w:szCs w:val="26"/>
        </w:rPr>
        <w:t xml:space="preserve">Анализ основных производственных показателей системы водоснабжения ООО «Горводоканал» </w:t>
      </w:r>
    </w:p>
    <w:p w:rsidR="006F492D" w:rsidRPr="00AB71D2" w:rsidRDefault="006F492D" w:rsidP="00B00253">
      <w:pPr>
        <w:pStyle w:val="af6"/>
        <w:keepNext/>
        <w:jc w:val="right"/>
        <w:rPr>
          <w:sz w:val="26"/>
          <w:szCs w:val="26"/>
        </w:rPr>
      </w:pPr>
      <w:r w:rsidRPr="00AB71D2">
        <w:rPr>
          <w:sz w:val="26"/>
          <w:szCs w:val="26"/>
        </w:rPr>
        <w:t>Таблица 5</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134"/>
        <w:gridCol w:w="1372"/>
      </w:tblGrid>
      <w:tr w:rsidR="006F492D" w:rsidRPr="00AB71D2" w:rsidTr="00A65725">
        <w:tc>
          <w:tcPr>
            <w:tcW w:w="6062"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Показатели</w:t>
            </w:r>
          </w:p>
        </w:tc>
        <w:tc>
          <w:tcPr>
            <w:tcW w:w="1134" w:type="dxa"/>
          </w:tcPr>
          <w:p w:rsidR="006F492D" w:rsidRPr="00AB71D2" w:rsidRDefault="006F492D" w:rsidP="00B00253">
            <w:pPr>
              <w:spacing w:after="0" w:line="240" w:lineRule="auto"/>
              <w:rPr>
                <w:rFonts w:ascii="Times New Roman" w:hAnsi="Times New Roman"/>
                <w:sz w:val="24"/>
                <w:szCs w:val="24"/>
              </w:rPr>
            </w:pPr>
            <w:r w:rsidRPr="00AB71D2">
              <w:rPr>
                <w:rFonts w:ascii="Times New Roman" w:hAnsi="Times New Roman"/>
                <w:sz w:val="24"/>
                <w:szCs w:val="24"/>
              </w:rPr>
              <w:t>Ед. изм.</w:t>
            </w:r>
          </w:p>
        </w:tc>
        <w:tc>
          <w:tcPr>
            <w:tcW w:w="1372"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Факт 2009 года</w:t>
            </w:r>
          </w:p>
        </w:tc>
      </w:tr>
      <w:tr w:rsidR="006F492D" w:rsidRPr="00AB71D2" w:rsidTr="00A65725">
        <w:tc>
          <w:tcPr>
            <w:tcW w:w="6062" w:type="dxa"/>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Число водопроводов</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ед.</w:t>
            </w:r>
          </w:p>
        </w:tc>
        <w:tc>
          <w:tcPr>
            <w:tcW w:w="1372"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1</w:t>
            </w:r>
          </w:p>
        </w:tc>
      </w:tr>
      <w:tr w:rsidR="006F492D" w:rsidRPr="00AB71D2" w:rsidTr="00A65725">
        <w:tc>
          <w:tcPr>
            <w:tcW w:w="6062" w:type="dxa"/>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Суммарная протяженность сети</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км</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122</w:t>
            </w:r>
          </w:p>
        </w:tc>
      </w:tr>
      <w:tr w:rsidR="006F492D" w:rsidRPr="00AB71D2" w:rsidTr="00A65725">
        <w:tc>
          <w:tcPr>
            <w:tcW w:w="6062" w:type="dxa"/>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В т.ч. нуждающаяся в замене</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км</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23,8</w:t>
            </w:r>
          </w:p>
        </w:tc>
      </w:tr>
      <w:tr w:rsidR="006F492D" w:rsidRPr="00AB71D2" w:rsidTr="00A65725">
        <w:tc>
          <w:tcPr>
            <w:tcW w:w="6062" w:type="dxa"/>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Количество отдельно стоящих насосных станций</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ед.</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44</w:t>
            </w:r>
          </w:p>
        </w:tc>
      </w:tr>
      <w:tr w:rsidR="006F492D" w:rsidRPr="00AB71D2" w:rsidTr="00A65725">
        <w:tc>
          <w:tcPr>
            <w:tcW w:w="6062" w:type="dxa"/>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Число уличных водозаборов (будок, колонок, кранов)</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ед.</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1</w:t>
            </w:r>
          </w:p>
        </w:tc>
      </w:tr>
      <w:tr w:rsidR="006F492D" w:rsidRPr="00AB71D2" w:rsidTr="00A65725">
        <w:tc>
          <w:tcPr>
            <w:tcW w:w="6062" w:type="dxa"/>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Установленная производственная мощность насосных станций 1-го подъема</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т.м3/сут.</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31,6</w:t>
            </w:r>
          </w:p>
        </w:tc>
      </w:tr>
      <w:tr w:rsidR="006F492D" w:rsidRPr="00AB71D2" w:rsidTr="00A65725">
        <w:tc>
          <w:tcPr>
            <w:tcW w:w="6062" w:type="dxa"/>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 xml:space="preserve">Фактически задействованная мощность насосных станций 1-го подъема </w:t>
            </w:r>
          </w:p>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lastRenderedPageBreak/>
              <w:t>в % от установленной мощности</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lastRenderedPageBreak/>
              <w:t>т.м3/сут.</w:t>
            </w:r>
          </w:p>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23</w:t>
            </w:r>
          </w:p>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65%</w:t>
            </w:r>
          </w:p>
        </w:tc>
      </w:tr>
      <w:tr w:rsidR="006F492D" w:rsidRPr="00AB71D2" w:rsidTr="00F9786E">
        <w:tc>
          <w:tcPr>
            <w:tcW w:w="6062" w:type="dxa"/>
            <w:vAlign w:val="center"/>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lastRenderedPageBreak/>
              <w:t>Установленная производственная мощность очистных сооружений</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т.м3/сут.</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60</w:t>
            </w:r>
          </w:p>
        </w:tc>
      </w:tr>
      <w:tr w:rsidR="006F492D" w:rsidRPr="00AB71D2" w:rsidTr="00F9786E">
        <w:tc>
          <w:tcPr>
            <w:tcW w:w="6062" w:type="dxa"/>
            <w:vAlign w:val="center"/>
          </w:tcPr>
          <w:p w:rsidR="006F492D"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Фактически задействованная мощность очистных сооружений</w:t>
            </w:r>
          </w:p>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в % от установленной мощности</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т.м3/сут.</w:t>
            </w:r>
          </w:p>
          <w:p w:rsidR="006F492D" w:rsidRPr="00AB71D2" w:rsidRDefault="006F492D" w:rsidP="00B00253">
            <w:pPr>
              <w:spacing w:after="0" w:line="240" w:lineRule="auto"/>
              <w:jc w:val="center"/>
              <w:rPr>
                <w:rFonts w:ascii="Times New Roman" w:hAnsi="Times New Roman"/>
                <w:sz w:val="24"/>
                <w:szCs w:val="24"/>
              </w:rPr>
            </w:pPr>
          </w:p>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23</w:t>
            </w:r>
          </w:p>
          <w:p w:rsidR="006F492D" w:rsidRPr="00AB71D2" w:rsidRDefault="006F492D" w:rsidP="00B00253">
            <w:pPr>
              <w:spacing w:after="0" w:line="240" w:lineRule="auto"/>
              <w:rPr>
                <w:rFonts w:ascii="Times New Roman" w:hAnsi="Times New Roman"/>
                <w:sz w:val="24"/>
                <w:szCs w:val="24"/>
              </w:rPr>
            </w:pPr>
          </w:p>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40%</w:t>
            </w:r>
          </w:p>
        </w:tc>
      </w:tr>
      <w:tr w:rsidR="006F492D" w:rsidRPr="00AB71D2" w:rsidTr="00F9786E">
        <w:tc>
          <w:tcPr>
            <w:tcW w:w="6062" w:type="dxa"/>
            <w:vAlign w:val="center"/>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Установленная производственная мощность водопровода</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т.м3/сут.</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31,6</w:t>
            </w:r>
          </w:p>
        </w:tc>
      </w:tr>
      <w:tr w:rsidR="006F492D" w:rsidRPr="00AB71D2" w:rsidTr="00F9786E">
        <w:tc>
          <w:tcPr>
            <w:tcW w:w="6062" w:type="dxa"/>
            <w:vAlign w:val="center"/>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Поднято воды насосными станциями 1 подъема</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т.м3</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7509,3</w:t>
            </w:r>
          </w:p>
        </w:tc>
      </w:tr>
      <w:tr w:rsidR="006F492D" w:rsidRPr="00AB71D2" w:rsidTr="00F9786E">
        <w:tc>
          <w:tcPr>
            <w:tcW w:w="6062" w:type="dxa"/>
            <w:vAlign w:val="center"/>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Пропущено воды через очистные сооружения</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т.м3</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7479,6</w:t>
            </w:r>
          </w:p>
        </w:tc>
      </w:tr>
      <w:tr w:rsidR="006F492D" w:rsidRPr="00AB71D2" w:rsidTr="00F9786E">
        <w:tc>
          <w:tcPr>
            <w:tcW w:w="6062" w:type="dxa"/>
            <w:vAlign w:val="center"/>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Собственные нужды</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т.м3</w:t>
            </w:r>
          </w:p>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389,5</w:t>
            </w:r>
          </w:p>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5%</w:t>
            </w:r>
          </w:p>
        </w:tc>
      </w:tr>
      <w:tr w:rsidR="006F492D" w:rsidRPr="00AB71D2" w:rsidTr="00F9786E">
        <w:tc>
          <w:tcPr>
            <w:tcW w:w="6062" w:type="dxa"/>
            <w:vAlign w:val="center"/>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Подано в сеть на нужды реализации</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т.м3</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7119,8</w:t>
            </w:r>
          </w:p>
        </w:tc>
      </w:tr>
      <w:tr w:rsidR="006F492D" w:rsidRPr="00AB71D2" w:rsidTr="00F9786E">
        <w:tc>
          <w:tcPr>
            <w:tcW w:w="6062" w:type="dxa"/>
            <w:vAlign w:val="center"/>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Утечка и неучтенный расход воды</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т.м3</w:t>
            </w:r>
          </w:p>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1411,7</w:t>
            </w:r>
          </w:p>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25%</w:t>
            </w:r>
          </w:p>
        </w:tc>
      </w:tr>
      <w:tr w:rsidR="006F492D" w:rsidRPr="00AB71D2" w:rsidTr="00F9786E">
        <w:tc>
          <w:tcPr>
            <w:tcW w:w="6062" w:type="dxa"/>
            <w:vAlign w:val="center"/>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Отпущено всем потребителям (по сети)</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т.м3</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5708,1</w:t>
            </w:r>
          </w:p>
        </w:tc>
      </w:tr>
      <w:tr w:rsidR="006F492D" w:rsidRPr="00AB71D2" w:rsidTr="00F9786E">
        <w:tc>
          <w:tcPr>
            <w:tcW w:w="6062" w:type="dxa"/>
            <w:vAlign w:val="center"/>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из них:</w:t>
            </w:r>
          </w:p>
        </w:tc>
        <w:tc>
          <w:tcPr>
            <w:tcW w:w="1134" w:type="dxa"/>
          </w:tcPr>
          <w:p w:rsidR="006F492D" w:rsidRPr="00AB71D2" w:rsidRDefault="006F492D" w:rsidP="00B00253">
            <w:pPr>
              <w:spacing w:after="0" w:line="240" w:lineRule="auto"/>
              <w:jc w:val="center"/>
              <w:rPr>
                <w:rFonts w:ascii="Times New Roman" w:hAnsi="Times New Roman"/>
                <w:sz w:val="24"/>
                <w:szCs w:val="24"/>
              </w:rPr>
            </w:pP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p>
        </w:tc>
      </w:tr>
      <w:tr w:rsidR="006F492D" w:rsidRPr="00AB71D2" w:rsidTr="00F9786E">
        <w:tc>
          <w:tcPr>
            <w:tcW w:w="6062" w:type="dxa"/>
            <w:vAlign w:val="center"/>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населению</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т.м3</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4460,6</w:t>
            </w:r>
          </w:p>
        </w:tc>
      </w:tr>
      <w:tr w:rsidR="006F492D" w:rsidRPr="00AB71D2" w:rsidTr="00F9786E">
        <w:tc>
          <w:tcPr>
            <w:tcW w:w="6062" w:type="dxa"/>
            <w:vAlign w:val="center"/>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бюджетным организациям</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т.м3</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320,2</w:t>
            </w:r>
          </w:p>
        </w:tc>
      </w:tr>
      <w:tr w:rsidR="006F492D" w:rsidRPr="00AB71D2" w:rsidTr="00F9786E">
        <w:tc>
          <w:tcPr>
            <w:tcW w:w="6062" w:type="dxa"/>
            <w:vAlign w:val="center"/>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прочим</w:t>
            </w:r>
          </w:p>
        </w:tc>
        <w:tc>
          <w:tcPr>
            <w:tcW w:w="1134" w:type="dxa"/>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т.м3</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927,3</w:t>
            </w:r>
          </w:p>
        </w:tc>
      </w:tr>
      <w:tr w:rsidR="006F492D" w:rsidRPr="00AB71D2" w:rsidTr="00F9786E">
        <w:tc>
          <w:tcPr>
            <w:tcW w:w="6062" w:type="dxa"/>
            <w:vAlign w:val="center"/>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Удельный расход электроэнергии</w:t>
            </w:r>
          </w:p>
        </w:tc>
        <w:tc>
          <w:tcPr>
            <w:tcW w:w="1134" w:type="dxa"/>
          </w:tcPr>
          <w:p w:rsidR="006F492D"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кВт.ч./</w:t>
            </w:r>
          </w:p>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м3</w:t>
            </w:r>
          </w:p>
        </w:tc>
        <w:tc>
          <w:tcPr>
            <w:tcW w:w="1372" w:type="dxa"/>
            <w:shd w:val="clear" w:color="auto" w:fill="FFFFFF"/>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0,82</w:t>
            </w:r>
          </w:p>
        </w:tc>
      </w:tr>
    </w:tbl>
    <w:p w:rsidR="006F492D" w:rsidRPr="00AB71D2" w:rsidRDefault="006F492D" w:rsidP="00B00253">
      <w:pPr>
        <w:spacing w:after="0" w:line="240" w:lineRule="auto"/>
        <w:ind w:firstLine="720"/>
        <w:jc w:val="both"/>
        <w:rPr>
          <w:rFonts w:ascii="Times New Roman" w:hAnsi="Times New Roman"/>
          <w:sz w:val="26"/>
          <w:szCs w:val="26"/>
        </w:rPr>
      </w:pPr>
      <w:r w:rsidRPr="00F9786E">
        <w:rPr>
          <w:rFonts w:ascii="Times New Roman" w:hAnsi="Times New Roman"/>
          <w:sz w:val="26"/>
          <w:szCs w:val="26"/>
        </w:rPr>
        <w:t>Система водоотведение города Когалыма</w:t>
      </w:r>
      <w:r w:rsidRPr="00AB71D2">
        <w:rPr>
          <w:rFonts w:ascii="Times New Roman" w:hAnsi="Times New Roman"/>
          <w:b/>
          <w:sz w:val="26"/>
          <w:szCs w:val="26"/>
        </w:rPr>
        <w:t xml:space="preserve"> </w:t>
      </w:r>
      <w:r w:rsidRPr="00AB71D2">
        <w:rPr>
          <w:rFonts w:ascii="Times New Roman" w:hAnsi="Times New Roman"/>
          <w:sz w:val="26"/>
          <w:szCs w:val="26"/>
        </w:rPr>
        <w:t xml:space="preserve">представляет собой комплекс инженерных сооружений и процессов – это сбор и транспортировка хозяйственно-бытовых сточных вод от населения правобережной и левобережной частей города и предприятий северной и восточной промзон насосными станциями (КНС) в кол-ве 30 шт., с очисткой на городских очистных сооружениях КОС-19000  и со сбросом очищенных сточных вод в водный объект р. Кирилл-Высь-Ягун. </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Сети водоотведения города Когалыма представляют собой инженерную систему, включающую в себя:</w:t>
      </w:r>
    </w:p>
    <w:p w:rsidR="006F492D" w:rsidRPr="00AB71D2" w:rsidRDefault="006F492D" w:rsidP="00B00253">
      <w:pPr>
        <w:spacing w:after="0" w:line="240" w:lineRule="auto"/>
        <w:ind w:firstLine="720"/>
        <w:jc w:val="both"/>
        <w:rPr>
          <w:rFonts w:ascii="Times New Roman" w:hAnsi="Times New Roman"/>
          <w:sz w:val="26"/>
          <w:szCs w:val="26"/>
        </w:rPr>
      </w:pPr>
      <w:r>
        <w:rPr>
          <w:rFonts w:ascii="Times New Roman" w:hAnsi="Times New Roman"/>
          <w:sz w:val="26"/>
          <w:szCs w:val="26"/>
        </w:rPr>
        <w:t xml:space="preserve">- самотечные </w:t>
      </w:r>
      <w:r w:rsidRPr="00AB71D2">
        <w:rPr>
          <w:rFonts w:ascii="Times New Roman" w:hAnsi="Times New Roman"/>
          <w:sz w:val="26"/>
          <w:szCs w:val="26"/>
        </w:rPr>
        <w:t xml:space="preserve">сети канализации – 46 км; </w:t>
      </w:r>
    </w:p>
    <w:p w:rsidR="006F492D" w:rsidRPr="00AB71D2" w:rsidRDefault="006F492D" w:rsidP="00B00253">
      <w:pPr>
        <w:spacing w:after="0" w:line="240" w:lineRule="auto"/>
        <w:ind w:firstLine="720"/>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напорные сети канализации – 56 км;</w:t>
      </w:r>
    </w:p>
    <w:p w:rsidR="006F492D" w:rsidRDefault="006F492D" w:rsidP="00B00253">
      <w:pPr>
        <w:spacing w:after="0" w:line="240" w:lineRule="auto"/>
        <w:ind w:firstLine="426"/>
        <w:jc w:val="both"/>
        <w:rPr>
          <w:rFonts w:ascii="Times New Roman" w:hAnsi="Times New Roman"/>
          <w:sz w:val="26"/>
          <w:szCs w:val="26"/>
        </w:rPr>
      </w:pPr>
      <w:r w:rsidRPr="00AB71D2">
        <w:rPr>
          <w:rFonts w:ascii="Times New Roman" w:hAnsi="Times New Roman"/>
          <w:sz w:val="26"/>
          <w:szCs w:val="26"/>
        </w:rPr>
        <w:t xml:space="preserve">Очистные сооружения КОС-19000м3/сутки. </w:t>
      </w:r>
    </w:p>
    <w:p w:rsidR="006F492D" w:rsidRPr="00AB71D2" w:rsidRDefault="006F492D" w:rsidP="00B00253">
      <w:pPr>
        <w:spacing w:after="0" w:line="240" w:lineRule="auto"/>
        <w:ind w:firstLine="426"/>
        <w:jc w:val="both"/>
        <w:rPr>
          <w:rFonts w:ascii="Times New Roman" w:hAnsi="Times New Roman"/>
          <w:sz w:val="26"/>
          <w:szCs w:val="26"/>
        </w:rPr>
      </w:pPr>
      <w:r w:rsidRPr="00AB71D2">
        <w:rPr>
          <w:rFonts w:ascii="Times New Roman" w:hAnsi="Times New Roman"/>
          <w:sz w:val="26"/>
          <w:szCs w:val="26"/>
        </w:rPr>
        <w:t>Тип очистки - биологическая с доочисткой. Сточная вода насосами подается в камеру - гаситель напора, затем поступает в тангенциальные песколовки, в которых происходит отделение нерастворенных минеральных примесей. Далее стоки попадают в аэротенки с пневматической аэрацией, где происходит окисление активным илом загрязнений. Через переливные окна вода с содержащимся в ней илом попадает во вторичные горизонтальные отстойники, в которых происходит процесс осветления, отделения ила от очищенной сточной жидкости. Из вторичных отстойников через переливные лотки  вода подается по трубопроводу на барабанные сетки для удаления взвеси. Пройдя барабанные сетки, вода поступает на фильтры доочистки для удаления более мелкой взвеси. После фильтров доочистки, уже очищенная вода направляется в контактный резервуар для обеззараживания  хлором с последующим сбросом в водоем.</w:t>
      </w:r>
    </w:p>
    <w:p w:rsidR="006F492D" w:rsidRDefault="006F492D" w:rsidP="00B00253">
      <w:pPr>
        <w:spacing w:after="0" w:line="240" w:lineRule="auto"/>
        <w:ind w:firstLine="709"/>
        <w:jc w:val="both"/>
        <w:rPr>
          <w:rFonts w:ascii="Times New Roman" w:hAnsi="Times New Roman"/>
          <w:sz w:val="26"/>
          <w:szCs w:val="26"/>
        </w:rPr>
        <w:sectPr w:rsidR="006F492D" w:rsidSect="00FD219F">
          <w:footerReference w:type="default" r:id="rId16"/>
          <w:pgSz w:w="11906" w:h="16838"/>
          <w:pgMar w:top="1134" w:right="567" w:bottom="1134" w:left="2552" w:header="709" w:footer="709" w:gutter="0"/>
          <w:cols w:space="708"/>
          <w:titlePg/>
          <w:docGrid w:linePitch="360"/>
        </w:sectPr>
      </w:pPr>
    </w:p>
    <w:p w:rsidR="006F492D" w:rsidRPr="00AB71D2" w:rsidRDefault="006F492D" w:rsidP="00B00253">
      <w:pPr>
        <w:spacing w:after="0" w:line="240" w:lineRule="auto"/>
        <w:jc w:val="center"/>
        <w:rPr>
          <w:rFonts w:ascii="Times New Roman" w:hAnsi="Times New Roman"/>
          <w:b/>
          <w:color w:val="FF0000"/>
          <w:sz w:val="26"/>
          <w:szCs w:val="26"/>
        </w:rPr>
      </w:pPr>
      <w:r w:rsidRPr="00AB71D2">
        <w:rPr>
          <w:rFonts w:ascii="Times New Roman" w:hAnsi="Times New Roman"/>
          <w:b/>
          <w:sz w:val="26"/>
          <w:szCs w:val="26"/>
        </w:rPr>
        <w:lastRenderedPageBreak/>
        <w:t>Анализ основных производственных показателей системы водоотведения и очистки сточных вод ООО «Горводоканал»</w:t>
      </w:r>
    </w:p>
    <w:p w:rsidR="006F492D" w:rsidRPr="00F9786E" w:rsidRDefault="006F492D" w:rsidP="00B00253">
      <w:pPr>
        <w:pStyle w:val="af6"/>
        <w:keepNext/>
        <w:jc w:val="right"/>
        <w:rPr>
          <w:b w:val="0"/>
          <w:sz w:val="26"/>
          <w:szCs w:val="26"/>
        </w:rPr>
      </w:pPr>
      <w:r w:rsidRPr="00F9786E">
        <w:rPr>
          <w:b w:val="0"/>
          <w:sz w:val="26"/>
          <w:szCs w:val="26"/>
        </w:rPr>
        <w:t>Таблица 6</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1"/>
        <w:gridCol w:w="739"/>
        <w:gridCol w:w="1287"/>
      </w:tblGrid>
      <w:tr w:rsidR="006F492D" w:rsidRPr="00AB71D2" w:rsidTr="00F9786E">
        <w:tc>
          <w:tcPr>
            <w:tcW w:w="3865"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sz w:val="24"/>
                <w:szCs w:val="24"/>
              </w:rPr>
            </w:pPr>
            <w:r w:rsidRPr="00AB71D2">
              <w:rPr>
                <w:rFonts w:ascii="Times New Roman" w:hAnsi="Times New Roman"/>
                <w:sz w:val="24"/>
                <w:szCs w:val="24"/>
              </w:rPr>
              <w:t>Показатели</w:t>
            </w:r>
          </w:p>
        </w:tc>
        <w:tc>
          <w:tcPr>
            <w:tcW w:w="414" w:type="pct"/>
          </w:tcPr>
          <w:p w:rsidR="006F492D" w:rsidRPr="00AB71D2" w:rsidRDefault="006F492D" w:rsidP="00B00253">
            <w:pPr>
              <w:autoSpaceDE w:val="0"/>
              <w:autoSpaceDN w:val="0"/>
              <w:adjustRightInd w:val="0"/>
              <w:spacing w:after="0" w:line="240" w:lineRule="auto"/>
              <w:jc w:val="both"/>
              <w:rPr>
                <w:rFonts w:ascii="Times New Roman" w:hAnsi="Times New Roman"/>
                <w:sz w:val="24"/>
                <w:szCs w:val="24"/>
              </w:rPr>
            </w:pPr>
            <w:r w:rsidRPr="00AB71D2">
              <w:rPr>
                <w:rFonts w:ascii="Times New Roman" w:hAnsi="Times New Roman"/>
                <w:sz w:val="24"/>
                <w:szCs w:val="24"/>
              </w:rPr>
              <w:t xml:space="preserve">Ед. </w:t>
            </w:r>
          </w:p>
          <w:p w:rsidR="006F492D" w:rsidRPr="00AB71D2" w:rsidRDefault="006F492D" w:rsidP="00B00253">
            <w:pPr>
              <w:autoSpaceDE w:val="0"/>
              <w:autoSpaceDN w:val="0"/>
              <w:adjustRightInd w:val="0"/>
              <w:spacing w:after="0" w:line="240" w:lineRule="auto"/>
              <w:jc w:val="both"/>
              <w:rPr>
                <w:rFonts w:ascii="Times New Roman" w:hAnsi="Times New Roman"/>
                <w:sz w:val="24"/>
                <w:szCs w:val="24"/>
              </w:rPr>
            </w:pPr>
            <w:r w:rsidRPr="00AB71D2">
              <w:rPr>
                <w:rFonts w:ascii="Times New Roman" w:hAnsi="Times New Roman"/>
                <w:sz w:val="24"/>
                <w:szCs w:val="24"/>
              </w:rPr>
              <w:t>изм.</w:t>
            </w:r>
          </w:p>
        </w:tc>
        <w:tc>
          <w:tcPr>
            <w:tcW w:w="721" w:type="pct"/>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Факт 2009 года</w:t>
            </w:r>
          </w:p>
        </w:tc>
      </w:tr>
      <w:tr w:rsidR="006F492D" w:rsidRPr="00AB71D2" w:rsidTr="00F9786E">
        <w:trPr>
          <w:trHeight w:val="184"/>
        </w:trPr>
        <w:tc>
          <w:tcPr>
            <w:tcW w:w="3865" w:type="pct"/>
            <w:vAlign w:val="center"/>
          </w:tcPr>
          <w:p w:rsidR="006F492D" w:rsidRPr="00AB71D2" w:rsidRDefault="006F492D" w:rsidP="00B00253">
            <w:pPr>
              <w:autoSpaceDE w:val="0"/>
              <w:autoSpaceDN w:val="0"/>
              <w:adjustRightInd w:val="0"/>
              <w:spacing w:after="0" w:line="240" w:lineRule="auto"/>
              <w:jc w:val="both"/>
              <w:rPr>
                <w:rFonts w:ascii="Times New Roman" w:hAnsi="Times New Roman"/>
                <w:bCs/>
                <w:sz w:val="24"/>
                <w:szCs w:val="24"/>
              </w:rPr>
            </w:pPr>
            <w:r w:rsidRPr="00AB71D2">
              <w:rPr>
                <w:rFonts w:ascii="Times New Roman" w:hAnsi="Times New Roman"/>
                <w:bCs/>
                <w:sz w:val="24"/>
                <w:szCs w:val="24"/>
              </w:rPr>
              <w:t>Число канализаций</w:t>
            </w:r>
          </w:p>
        </w:tc>
        <w:tc>
          <w:tcPr>
            <w:tcW w:w="414"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ед.</w:t>
            </w:r>
          </w:p>
        </w:tc>
        <w:tc>
          <w:tcPr>
            <w:tcW w:w="721"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1</w:t>
            </w:r>
          </w:p>
        </w:tc>
      </w:tr>
      <w:tr w:rsidR="006F492D" w:rsidRPr="00AB71D2" w:rsidTr="00F9786E">
        <w:tc>
          <w:tcPr>
            <w:tcW w:w="3865" w:type="pct"/>
            <w:vAlign w:val="center"/>
          </w:tcPr>
          <w:p w:rsidR="006F492D" w:rsidRPr="00AB71D2" w:rsidRDefault="006F492D" w:rsidP="00B00253">
            <w:pPr>
              <w:autoSpaceDE w:val="0"/>
              <w:autoSpaceDN w:val="0"/>
              <w:adjustRightInd w:val="0"/>
              <w:spacing w:after="0" w:line="240" w:lineRule="auto"/>
              <w:jc w:val="both"/>
              <w:rPr>
                <w:rFonts w:ascii="Times New Roman" w:hAnsi="Times New Roman"/>
                <w:bCs/>
                <w:sz w:val="24"/>
                <w:szCs w:val="24"/>
              </w:rPr>
            </w:pPr>
            <w:r w:rsidRPr="00AB71D2">
              <w:rPr>
                <w:rFonts w:ascii="Times New Roman" w:hAnsi="Times New Roman"/>
                <w:bCs/>
                <w:sz w:val="24"/>
                <w:szCs w:val="24"/>
              </w:rPr>
              <w:t>Суммарная протяженность сети</w:t>
            </w:r>
          </w:p>
        </w:tc>
        <w:tc>
          <w:tcPr>
            <w:tcW w:w="414"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км</w:t>
            </w:r>
          </w:p>
        </w:tc>
        <w:tc>
          <w:tcPr>
            <w:tcW w:w="721"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102,7</w:t>
            </w:r>
          </w:p>
        </w:tc>
      </w:tr>
      <w:tr w:rsidR="006F492D" w:rsidRPr="00AB71D2" w:rsidTr="00F9786E">
        <w:tc>
          <w:tcPr>
            <w:tcW w:w="3865" w:type="pct"/>
            <w:vAlign w:val="center"/>
          </w:tcPr>
          <w:p w:rsidR="006F492D" w:rsidRPr="00AB71D2" w:rsidRDefault="006F492D" w:rsidP="00B00253">
            <w:pPr>
              <w:autoSpaceDE w:val="0"/>
              <w:autoSpaceDN w:val="0"/>
              <w:adjustRightInd w:val="0"/>
              <w:spacing w:after="0" w:line="240" w:lineRule="auto"/>
              <w:jc w:val="both"/>
              <w:rPr>
                <w:rFonts w:ascii="Times New Roman" w:hAnsi="Times New Roman"/>
                <w:bCs/>
                <w:sz w:val="24"/>
                <w:szCs w:val="24"/>
              </w:rPr>
            </w:pPr>
            <w:r w:rsidRPr="00AB71D2">
              <w:rPr>
                <w:rFonts w:ascii="Times New Roman" w:hAnsi="Times New Roman"/>
                <w:bCs/>
                <w:sz w:val="24"/>
                <w:szCs w:val="24"/>
              </w:rPr>
              <w:t>Установленная пропускная способность очистных сооружений</w:t>
            </w:r>
          </w:p>
        </w:tc>
        <w:tc>
          <w:tcPr>
            <w:tcW w:w="414" w:type="pct"/>
            <w:vAlign w:val="center"/>
          </w:tcPr>
          <w:p w:rsidR="006F492D"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м3/</w:t>
            </w:r>
          </w:p>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сут.</w:t>
            </w:r>
          </w:p>
        </w:tc>
        <w:tc>
          <w:tcPr>
            <w:tcW w:w="721"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19,0</w:t>
            </w:r>
          </w:p>
        </w:tc>
      </w:tr>
      <w:tr w:rsidR="006F492D" w:rsidRPr="00AB71D2" w:rsidTr="00F9786E">
        <w:trPr>
          <w:trHeight w:val="465"/>
        </w:trPr>
        <w:tc>
          <w:tcPr>
            <w:tcW w:w="3865" w:type="pct"/>
            <w:vAlign w:val="center"/>
          </w:tcPr>
          <w:p w:rsidR="006F492D" w:rsidRPr="00AB71D2" w:rsidRDefault="006F492D" w:rsidP="00B00253">
            <w:pPr>
              <w:autoSpaceDE w:val="0"/>
              <w:autoSpaceDN w:val="0"/>
              <w:adjustRightInd w:val="0"/>
              <w:spacing w:after="0" w:line="240" w:lineRule="auto"/>
              <w:jc w:val="both"/>
              <w:rPr>
                <w:rFonts w:ascii="Times New Roman" w:hAnsi="Times New Roman"/>
                <w:bCs/>
                <w:sz w:val="24"/>
                <w:szCs w:val="24"/>
              </w:rPr>
            </w:pPr>
            <w:r w:rsidRPr="00AB71D2">
              <w:rPr>
                <w:rFonts w:ascii="Times New Roman" w:hAnsi="Times New Roman"/>
                <w:bCs/>
                <w:sz w:val="24"/>
                <w:szCs w:val="24"/>
              </w:rPr>
              <w:t>Фактически задействованная пропускная способность очистных сооружений</w:t>
            </w:r>
          </w:p>
        </w:tc>
        <w:tc>
          <w:tcPr>
            <w:tcW w:w="414"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м3/сут.%</w:t>
            </w:r>
          </w:p>
        </w:tc>
        <w:tc>
          <w:tcPr>
            <w:tcW w:w="721"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19,0</w:t>
            </w:r>
          </w:p>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100</w:t>
            </w:r>
          </w:p>
        </w:tc>
      </w:tr>
      <w:tr w:rsidR="006F492D" w:rsidRPr="00AB71D2" w:rsidTr="00F9786E">
        <w:tc>
          <w:tcPr>
            <w:tcW w:w="3865" w:type="pct"/>
            <w:vAlign w:val="center"/>
          </w:tcPr>
          <w:p w:rsidR="006F492D" w:rsidRPr="00AB71D2" w:rsidRDefault="006F492D" w:rsidP="00B00253">
            <w:pPr>
              <w:autoSpaceDE w:val="0"/>
              <w:autoSpaceDN w:val="0"/>
              <w:adjustRightInd w:val="0"/>
              <w:spacing w:after="0" w:line="240" w:lineRule="auto"/>
              <w:jc w:val="both"/>
              <w:rPr>
                <w:rFonts w:ascii="Times New Roman" w:hAnsi="Times New Roman"/>
                <w:bCs/>
                <w:sz w:val="24"/>
                <w:szCs w:val="24"/>
              </w:rPr>
            </w:pPr>
            <w:r w:rsidRPr="00AB71D2">
              <w:rPr>
                <w:rFonts w:ascii="Times New Roman" w:hAnsi="Times New Roman"/>
                <w:bCs/>
                <w:sz w:val="24"/>
                <w:szCs w:val="24"/>
              </w:rPr>
              <w:t>Площадь иловых площадок</w:t>
            </w:r>
          </w:p>
        </w:tc>
        <w:tc>
          <w:tcPr>
            <w:tcW w:w="414"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т. м»</w:t>
            </w:r>
          </w:p>
        </w:tc>
        <w:tc>
          <w:tcPr>
            <w:tcW w:w="721"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7,5</w:t>
            </w:r>
          </w:p>
        </w:tc>
      </w:tr>
      <w:tr w:rsidR="006F492D" w:rsidRPr="00AB71D2" w:rsidTr="00F9786E">
        <w:tc>
          <w:tcPr>
            <w:tcW w:w="3865" w:type="pct"/>
            <w:vAlign w:val="center"/>
          </w:tcPr>
          <w:p w:rsidR="006F492D" w:rsidRPr="00AB71D2" w:rsidRDefault="006F492D" w:rsidP="00B00253">
            <w:pPr>
              <w:autoSpaceDE w:val="0"/>
              <w:autoSpaceDN w:val="0"/>
              <w:adjustRightInd w:val="0"/>
              <w:spacing w:after="0" w:line="240" w:lineRule="auto"/>
              <w:jc w:val="both"/>
              <w:rPr>
                <w:rFonts w:ascii="Times New Roman" w:hAnsi="Times New Roman"/>
                <w:bCs/>
                <w:sz w:val="24"/>
                <w:szCs w:val="24"/>
              </w:rPr>
            </w:pPr>
            <w:r w:rsidRPr="00AB71D2">
              <w:rPr>
                <w:rFonts w:ascii="Times New Roman" w:hAnsi="Times New Roman"/>
                <w:bCs/>
                <w:sz w:val="24"/>
                <w:szCs w:val="24"/>
              </w:rPr>
              <w:t>Количество отдельностоящих станций</w:t>
            </w:r>
          </w:p>
        </w:tc>
        <w:tc>
          <w:tcPr>
            <w:tcW w:w="414"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ед.</w:t>
            </w:r>
          </w:p>
        </w:tc>
        <w:tc>
          <w:tcPr>
            <w:tcW w:w="721"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30</w:t>
            </w:r>
          </w:p>
        </w:tc>
      </w:tr>
      <w:tr w:rsidR="006F492D" w:rsidRPr="00AB71D2" w:rsidTr="00F9786E">
        <w:tc>
          <w:tcPr>
            <w:tcW w:w="3865" w:type="pct"/>
            <w:vAlign w:val="center"/>
          </w:tcPr>
          <w:p w:rsidR="006F492D" w:rsidRPr="00AB71D2" w:rsidRDefault="006F492D" w:rsidP="00B00253">
            <w:pPr>
              <w:autoSpaceDE w:val="0"/>
              <w:autoSpaceDN w:val="0"/>
              <w:adjustRightInd w:val="0"/>
              <w:spacing w:after="0" w:line="240" w:lineRule="auto"/>
              <w:jc w:val="both"/>
              <w:rPr>
                <w:rFonts w:ascii="Times New Roman" w:hAnsi="Times New Roman"/>
                <w:bCs/>
                <w:sz w:val="24"/>
                <w:szCs w:val="24"/>
              </w:rPr>
            </w:pPr>
            <w:r w:rsidRPr="00AB71D2">
              <w:rPr>
                <w:rFonts w:ascii="Times New Roman" w:hAnsi="Times New Roman"/>
                <w:bCs/>
                <w:sz w:val="24"/>
                <w:szCs w:val="24"/>
              </w:rPr>
              <w:t>Пропущено сточных вод – всего, в том числе</w:t>
            </w:r>
          </w:p>
        </w:tc>
        <w:tc>
          <w:tcPr>
            <w:tcW w:w="414"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т. м3</w:t>
            </w:r>
          </w:p>
        </w:tc>
        <w:tc>
          <w:tcPr>
            <w:tcW w:w="721"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5430,6</w:t>
            </w:r>
          </w:p>
        </w:tc>
      </w:tr>
      <w:tr w:rsidR="006F492D" w:rsidRPr="00AB71D2" w:rsidTr="00F9786E">
        <w:tc>
          <w:tcPr>
            <w:tcW w:w="3865" w:type="pct"/>
            <w:vAlign w:val="center"/>
          </w:tcPr>
          <w:p w:rsidR="006F492D" w:rsidRPr="00AB71D2" w:rsidRDefault="006F492D" w:rsidP="00B00253">
            <w:pPr>
              <w:autoSpaceDE w:val="0"/>
              <w:autoSpaceDN w:val="0"/>
              <w:adjustRightInd w:val="0"/>
              <w:spacing w:after="0" w:line="240" w:lineRule="auto"/>
              <w:jc w:val="both"/>
              <w:rPr>
                <w:rFonts w:ascii="Times New Roman" w:hAnsi="Times New Roman"/>
                <w:bCs/>
                <w:sz w:val="24"/>
                <w:szCs w:val="24"/>
              </w:rPr>
            </w:pPr>
            <w:r w:rsidRPr="00AB71D2">
              <w:rPr>
                <w:rFonts w:ascii="Times New Roman" w:hAnsi="Times New Roman"/>
                <w:bCs/>
                <w:sz w:val="24"/>
                <w:szCs w:val="24"/>
              </w:rPr>
              <w:t>от населения</w:t>
            </w:r>
          </w:p>
        </w:tc>
        <w:tc>
          <w:tcPr>
            <w:tcW w:w="414"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т. м3</w:t>
            </w:r>
          </w:p>
        </w:tc>
        <w:tc>
          <w:tcPr>
            <w:tcW w:w="721"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4404,6</w:t>
            </w:r>
          </w:p>
        </w:tc>
      </w:tr>
      <w:tr w:rsidR="006F492D" w:rsidRPr="00AB71D2" w:rsidTr="00F9786E">
        <w:tc>
          <w:tcPr>
            <w:tcW w:w="3865" w:type="pct"/>
            <w:vAlign w:val="center"/>
          </w:tcPr>
          <w:p w:rsidR="006F492D" w:rsidRPr="00AB71D2" w:rsidRDefault="006F492D" w:rsidP="00B00253">
            <w:pPr>
              <w:autoSpaceDE w:val="0"/>
              <w:autoSpaceDN w:val="0"/>
              <w:adjustRightInd w:val="0"/>
              <w:spacing w:after="0" w:line="240" w:lineRule="auto"/>
              <w:jc w:val="both"/>
              <w:rPr>
                <w:rFonts w:ascii="Times New Roman" w:hAnsi="Times New Roman"/>
                <w:bCs/>
                <w:sz w:val="24"/>
                <w:szCs w:val="24"/>
              </w:rPr>
            </w:pPr>
            <w:r w:rsidRPr="00AB71D2">
              <w:rPr>
                <w:rFonts w:ascii="Times New Roman" w:hAnsi="Times New Roman"/>
                <w:bCs/>
                <w:sz w:val="24"/>
                <w:szCs w:val="24"/>
              </w:rPr>
              <w:t>от бюджетных организаций</w:t>
            </w:r>
          </w:p>
        </w:tc>
        <w:tc>
          <w:tcPr>
            <w:tcW w:w="414" w:type="pct"/>
            <w:vAlign w:val="center"/>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bCs/>
                <w:sz w:val="24"/>
                <w:szCs w:val="24"/>
              </w:rPr>
              <w:t>т. м3</w:t>
            </w:r>
          </w:p>
        </w:tc>
        <w:tc>
          <w:tcPr>
            <w:tcW w:w="721"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311,7</w:t>
            </w:r>
          </w:p>
        </w:tc>
      </w:tr>
      <w:tr w:rsidR="006F492D" w:rsidRPr="00AB71D2" w:rsidTr="00F9786E">
        <w:tc>
          <w:tcPr>
            <w:tcW w:w="3865" w:type="pct"/>
            <w:vAlign w:val="center"/>
          </w:tcPr>
          <w:p w:rsidR="006F492D" w:rsidRPr="00AB71D2" w:rsidRDefault="006F492D" w:rsidP="00B00253">
            <w:pPr>
              <w:autoSpaceDE w:val="0"/>
              <w:autoSpaceDN w:val="0"/>
              <w:adjustRightInd w:val="0"/>
              <w:spacing w:after="0" w:line="240" w:lineRule="auto"/>
              <w:jc w:val="both"/>
              <w:rPr>
                <w:rFonts w:ascii="Times New Roman" w:hAnsi="Times New Roman"/>
                <w:bCs/>
                <w:sz w:val="24"/>
                <w:szCs w:val="24"/>
              </w:rPr>
            </w:pPr>
            <w:r w:rsidRPr="00AB71D2">
              <w:rPr>
                <w:rFonts w:ascii="Times New Roman" w:hAnsi="Times New Roman"/>
                <w:bCs/>
                <w:sz w:val="24"/>
                <w:szCs w:val="24"/>
              </w:rPr>
              <w:t>от прочих</w:t>
            </w:r>
          </w:p>
        </w:tc>
        <w:tc>
          <w:tcPr>
            <w:tcW w:w="414" w:type="pct"/>
            <w:vAlign w:val="center"/>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bCs/>
                <w:sz w:val="24"/>
                <w:szCs w:val="24"/>
              </w:rPr>
              <w:t>т. м3</w:t>
            </w:r>
          </w:p>
        </w:tc>
        <w:tc>
          <w:tcPr>
            <w:tcW w:w="721"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714,3</w:t>
            </w:r>
          </w:p>
        </w:tc>
      </w:tr>
      <w:tr w:rsidR="006F492D" w:rsidRPr="00AB71D2" w:rsidTr="00F9786E">
        <w:tc>
          <w:tcPr>
            <w:tcW w:w="3865" w:type="pct"/>
            <w:vAlign w:val="center"/>
          </w:tcPr>
          <w:p w:rsidR="006F492D" w:rsidRPr="00AB71D2" w:rsidRDefault="006F492D" w:rsidP="00B00253">
            <w:pPr>
              <w:autoSpaceDE w:val="0"/>
              <w:autoSpaceDN w:val="0"/>
              <w:adjustRightInd w:val="0"/>
              <w:spacing w:after="0" w:line="240" w:lineRule="auto"/>
              <w:jc w:val="both"/>
              <w:rPr>
                <w:rFonts w:ascii="Times New Roman" w:hAnsi="Times New Roman"/>
                <w:bCs/>
                <w:sz w:val="24"/>
                <w:szCs w:val="24"/>
              </w:rPr>
            </w:pPr>
            <w:r w:rsidRPr="00AB71D2">
              <w:rPr>
                <w:rFonts w:ascii="Times New Roman" w:hAnsi="Times New Roman"/>
                <w:bCs/>
                <w:sz w:val="24"/>
                <w:szCs w:val="24"/>
              </w:rPr>
              <w:t>Пропущено сточных вод от собственного производства (от собственных нужд)</w:t>
            </w:r>
          </w:p>
        </w:tc>
        <w:tc>
          <w:tcPr>
            <w:tcW w:w="414" w:type="pct"/>
            <w:vAlign w:val="center"/>
          </w:tcPr>
          <w:p w:rsidR="006F492D" w:rsidRPr="00AB71D2" w:rsidRDefault="006F492D" w:rsidP="00B00253">
            <w:pPr>
              <w:spacing w:after="0" w:line="240" w:lineRule="auto"/>
              <w:jc w:val="center"/>
              <w:rPr>
                <w:rFonts w:ascii="Times New Roman" w:hAnsi="Times New Roman"/>
                <w:bCs/>
                <w:sz w:val="24"/>
                <w:szCs w:val="24"/>
              </w:rPr>
            </w:pPr>
            <w:r w:rsidRPr="00AB71D2">
              <w:rPr>
                <w:rFonts w:ascii="Times New Roman" w:hAnsi="Times New Roman"/>
                <w:bCs/>
                <w:sz w:val="24"/>
                <w:szCs w:val="24"/>
              </w:rPr>
              <w:t>т. м3</w:t>
            </w:r>
          </w:p>
        </w:tc>
        <w:tc>
          <w:tcPr>
            <w:tcW w:w="721"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388,8</w:t>
            </w:r>
          </w:p>
        </w:tc>
      </w:tr>
      <w:tr w:rsidR="006F492D" w:rsidRPr="00AB71D2" w:rsidTr="00F9786E">
        <w:tc>
          <w:tcPr>
            <w:tcW w:w="3865" w:type="pct"/>
            <w:vAlign w:val="center"/>
          </w:tcPr>
          <w:p w:rsidR="006F492D" w:rsidRPr="00AB71D2" w:rsidRDefault="006F492D" w:rsidP="00B00253">
            <w:pPr>
              <w:autoSpaceDE w:val="0"/>
              <w:autoSpaceDN w:val="0"/>
              <w:adjustRightInd w:val="0"/>
              <w:spacing w:after="0" w:line="240" w:lineRule="auto"/>
              <w:jc w:val="both"/>
              <w:rPr>
                <w:rFonts w:ascii="Times New Roman" w:hAnsi="Times New Roman"/>
                <w:bCs/>
                <w:sz w:val="24"/>
                <w:szCs w:val="24"/>
              </w:rPr>
            </w:pPr>
            <w:r w:rsidRPr="00AB71D2">
              <w:rPr>
                <w:rFonts w:ascii="Times New Roman" w:hAnsi="Times New Roman"/>
                <w:bCs/>
                <w:sz w:val="24"/>
                <w:szCs w:val="24"/>
              </w:rPr>
              <w:t>Пропущено сточных вод от неучтенных расходов</w:t>
            </w:r>
          </w:p>
        </w:tc>
        <w:tc>
          <w:tcPr>
            <w:tcW w:w="414" w:type="pct"/>
            <w:vAlign w:val="center"/>
          </w:tcPr>
          <w:p w:rsidR="006F492D" w:rsidRPr="00AB71D2" w:rsidRDefault="006F492D" w:rsidP="00B00253">
            <w:pPr>
              <w:spacing w:after="0" w:line="240" w:lineRule="auto"/>
              <w:jc w:val="center"/>
              <w:rPr>
                <w:rFonts w:ascii="Times New Roman" w:hAnsi="Times New Roman"/>
                <w:bCs/>
                <w:sz w:val="24"/>
                <w:szCs w:val="24"/>
              </w:rPr>
            </w:pPr>
            <w:r w:rsidRPr="00AB71D2">
              <w:rPr>
                <w:rFonts w:ascii="Times New Roman" w:hAnsi="Times New Roman"/>
                <w:bCs/>
                <w:sz w:val="24"/>
                <w:szCs w:val="24"/>
              </w:rPr>
              <w:t>т. м3</w:t>
            </w:r>
          </w:p>
        </w:tc>
        <w:tc>
          <w:tcPr>
            <w:tcW w:w="721"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347,1</w:t>
            </w:r>
          </w:p>
        </w:tc>
      </w:tr>
      <w:tr w:rsidR="006F492D" w:rsidRPr="00AB71D2" w:rsidTr="00F9786E">
        <w:tc>
          <w:tcPr>
            <w:tcW w:w="3865" w:type="pct"/>
            <w:vAlign w:val="center"/>
          </w:tcPr>
          <w:p w:rsidR="006F492D" w:rsidRPr="00AB71D2" w:rsidRDefault="006F492D" w:rsidP="00B00253">
            <w:pPr>
              <w:autoSpaceDE w:val="0"/>
              <w:autoSpaceDN w:val="0"/>
              <w:adjustRightInd w:val="0"/>
              <w:spacing w:after="0" w:line="240" w:lineRule="auto"/>
              <w:jc w:val="both"/>
              <w:rPr>
                <w:rFonts w:ascii="Times New Roman" w:hAnsi="Times New Roman"/>
                <w:bCs/>
                <w:sz w:val="24"/>
                <w:szCs w:val="24"/>
              </w:rPr>
            </w:pPr>
            <w:r w:rsidRPr="00AB71D2">
              <w:rPr>
                <w:rFonts w:ascii="Times New Roman" w:hAnsi="Times New Roman"/>
                <w:bCs/>
                <w:sz w:val="24"/>
                <w:szCs w:val="24"/>
              </w:rPr>
              <w:t>Пропущено сточных вод через очистные сооружения</w:t>
            </w:r>
          </w:p>
        </w:tc>
        <w:tc>
          <w:tcPr>
            <w:tcW w:w="414"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т. м3</w:t>
            </w:r>
          </w:p>
        </w:tc>
        <w:tc>
          <w:tcPr>
            <w:tcW w:w="721" w:type="pct"/>
            <w:vAlign w:val="center"/>
          </w:tcPr>
          <w:p w:rsidR="006F492D" w:rsidRPr="00AB71D2" w:rsidRDefault="006F492D" w:rsidP="00B00253">
            <w:pPr>
              <w:autoSpaceDE w:val="0"/>
              <w:autoSpaceDN w:val="0"/>
              <w:adjustRightInd w:val="0"/>
              <w:spacing w:after="0" w:line="240" w:lineRule="auto"/>
              <w:jc w:val="center"/>
              <w:rPr>
                <w:rFonts w:ascii="Times New Roman" w:hAnsi="Times New Roman"/>
                <w:bCs/>
                <w:sz w:val="24"/>
                <w:szCs w:val="24"/>
              </w:rPr>
            </w:pPr>
            <w:r w:rsidRPr="00AB71D2">
              <w:rPr>
                <w:rFonts w:ascii="Times New Roman" w:hAnsi="Times New Roman"/>
                <w:bCs/>
                <w:sz w:val="24"/>
                <w:szCs w:val="24"/>
              </w:rPr>
              <w:t>6166,5</w:t>
            </w:r>
          </w:p>
        </w:tc>
      </w:tr>
      <w:tr w:rsidR="006F492D" w:rsidRPr="00AB71D2" w:rsidTr="00F9786E">
        <w:tc>
          <w:tcPr>
            <w:tcW w:w="3865" w:type="pct"/>
            <w:vAlign w:val="center"/>
          </w:tcPr>
          <w:p w:rsidR="006F492D" w:rsidRPr="00AB71D2" w:rsidRDefault="006F492D" w:rsidP="00B00253">
            <w:pPr>
              <w:spacing w:after="0" w:line="240" w:lineRule="auto"/>
              <w:jc w:val="both"/>
              <w:rPr>
                <w:rFonts w:ascii="Times New Roman" w:hAnsi="Times New Roman"/>
                <w:sz w:val="24"/>
                <w:szCs w:val="24"/>
              </w:rPr>
            </w:pPr>
            <w:r w:rsidRPr="00AB71D2">
              <w:rPr>
                <w:rFonts w:ascii="Times New Roman" w:hAnsi="Times New Roman"/>
                <w:sz w:val="24"/>
                <w:szCs w:val="24"/>
              </w:rPr>
              <w:t>Удельный расход электроэнергии</w:t>
            </w:r>
          </w:p>
        </w:tc>
        <w:tc>
          <w:tcPr>
            <w:tcW w:w="414" w:type="pct"/>
            <w:vAlign w:val="center"/>
          </w:tcPr>
          <w:p w:rsidR="006F492D" w:rsidRPr="007D6D32" w:rsidRDefault="006F492D" w:rsidP="00B00253">
            <w:pPr>
              <w:spacing w:after="0" w:line="240" w:lineRule="auto"/>
              <w:jc w:val="center"/>
              <w:rPr>
                <w:rFonts w:ascii="Times New Roman" w:hAnsi="Times New Roman"/>
                <w:sz w:val="24"/>
                <w:szCs w:val="24"/>
              </w:rPr>
            </w:pPr>
            <w:r w:rsidRPr="007D6D32">
              <w:rPr>
                <w:rFonts w:ascii="Times New Roman" w:hAnsi="Times New Roman"/>
                <w:sz w:val="24"/>
                <w:szCs w:val="24"/>
              </w:rPr>
              <w:t>кВт. Ч./м3</w:t>
            </w:r>
          </w:p>
        </w:tc>
        <w:tc>
          <w:tcPr>
            <w:tcW w:w="721" w:type="pct"/>
            <w:vAlign w:val="center"/>
          </w:tcPr>
          <w:p w:rsidR="006F492D" w:rsidRPr="007D6D32" w:rsidRDefault="006F492D" w:rsidP="00B00253">
            <w:pPr>
              <w:autoSpaceDE w:val="0"/>
              <w:autoSpaceDN w:val="0"/>
              <w:adjustRightInd w:val="0"/>
              <w:spacing w:after="0" w:line="240" w:lineRule="auto"/>
              <w:jc w:val="center"/>
              <w:rPr>
                <w:rFonts w:ascii="Times New Roman" w:hAnsi="Times New Roman"/>
                <w:sz w:val="24"/>
                <w:szCs w:val="24"/>
              </w:rPr>
            </w:pPr>
            <w:r w:rsidRPr="007D6D32">
              <w:rPr>
                <w:rFonts w:ascii="Times New Roman" w:hAnsi="Times New Roman"/>
                <w:sz w:val="24"/>
                <w:szCs w:val="24"/>
              </w:rPr>
              <w:t>1,14</w:t>
            </w:r>
          </w:p>
        </w:tc>
      </w:tr>
    </w:tbl>
    <w:p w:rsidR="006F492D" w:rsidRPr="00AB71D2" w:rsidRDefault="006F492D" w:rsidP="00B00253">
      <w:pPr>
        <w:spacing w:after="0" w:line="240" w:lineRule="auto"/>
        <w:ind w:firstLine="567"/>
        <w:jc w:val="both"/>
        <w:rPr>
          <w:rFonts w:ascii="Times New Roman" w:hAnsi="Times New Roman"/>
          <w:sz w:val="26"/>
          <w:szCs w:val="26"/>
        </w:rPr>
      </w:pPr>
      <w:r w:rsidRPr="00AB71D2">
        <w:rPr>
          <w:rFonts w:ascii="Times New Roman" w:hAnsi="Times New Roman"/>
          <w:sz w:val="26"/>
          <w:szCs w:val="26"/>
        </w:rPr>
        <w:t>Удельный расход эл.энергии на транспортировку стоков – 1,14 кВт*ч/м</w:t>
      </w:r>
      <w:r w:rsidRPr="00AB71D2">
        <w:rPr>
          <w:rFonts w:ascii="Times New Roman" w:hAnsi="Times New Roman"/>
          <w:sz w:val="26"/>
          <w:szCs w:val="26"/>
          <w:vertAlign w:val="superscript"/>
        </w:rPr>
        <w:t>3</w:t>
      </w:r>
      <w:r w:rsidRPr="00AB71D2">
        <w:rPr>
          <w:rFonts w:ascii="Times New Roman" w:hAnsi="Times New Roman"/>
          <w:sz w:val="26"/>
          <w:szCs w:val="26"/>
        </w:rPr>
        <w:t>, что значительно превышает требования по удельным показателям, установленные Приказом № 14 Региональной службы по тарифам(не выше 0,5 кВтч/м3)</w:t>
      </w:r>
    </w:p>
    <w:p w:rsidR="006F492D" w:rsidRPr="00AB71D2" w:rsidRDefault="006F492D" w:rsidP="00B00253">
      <w:pPr>
        <w:spacing w:after="0" w:line="240" w:lineRule="auto"/>
        <w:ind w:firstLine="708"/>
        <w:jc w:val="both"/>
        <w:rPr>
          <w:rFonts w:ascii="Times New Roman" w:hAnsi="Times New Roman"/>
          <w:sz w:val="26"/>
          <w:szCs w:val="26"/>
        </w:rPr>
      </w:pPr>
      <w:r w:rsidRPr="00AB71D2">
        <w:rPr>
          <w:rFonts w:ascii="Times New Roman" w:hAnsi="Times New Roman"/>
          <w:sz w:val="26"/>
          <w:szCs w:val="26"/>
        </w:rPr>
        <w:t>Расчет удельных показателей эффективности указанных организаций, определенных в соответствии с Приказом, показал, что, организация в целом выполняют требования РСТ ХМАО</w:t>
      </w:r>
      <w:r>
        <w:rPr>
          <w:rFonts w:ascii="Times New Roman" w:hAnsi="Times New Roman"/>
          <w:sz w:val="26"/>
          <w:szCs w:val="26"/>
        </w:rPr>
        <w:t xml:space="preserve"> </w:t>
      </w:r>
      <w:r w:rsidRPr="00AB71D2">
        <w:rPr>
          <w:rFonts w:ascii="Times New Roman" w:hAnsi="Times New Roman"/>
          <w:sz w:val="26"/>
          <w:szCs w:val="26"/>
        </w:rPr>
        <w:t>-</w:t>
      </w:r>
      <w:r>
        <w:rPr>
          <w:rFonts w:ascii="Times New Roman" w:hAnsi="Times New Roman"/>
          <w:sz w:val="26"/>
          <w:szCs w:val="26"/>
        </w:rPr>
        <w:t xml:space="preserve"> </w:t>
      </w:r>
      <w:r w:rsidRPr="00AB71D2">
        <w:rPr>
          <w:rFonts w:ascii="Times New Roman" w:hAnsi="Times New Roman"/>
          <w:sz w:val="26"/>
          <w:szCs w:val="26"/>
        </w:rPr>
        <w:t>Югры в части соответствия удельных расходов электроэнергии на водоснабжение и водоотведение рекомендованным нормативам.</w:t>
      </w:r>
    </w:p>
    <w:p w:rsidR="006F492D" w:rsidRPr="00F9786E" w:rsidRDefault="006F492D" w:rsidP="00B00253">
      <w:pPr>
        <w:pStyle w:val="af6"/>
        <w:keepNext/>
        <w:jc w:val="right"/>
        <w:rPr>
          <w:b w:val="0"/>
          <w:sz w:val="26"/>
          <w:szCs w:val="26"/>
        </w:rPr>
      </w:pPr>
      <w:r w:rsidRPr="00F9786E">
        <w:rPr>
          <w:b w:val="0"/>
          <w:sz w:val="26"/>
          <w:szCs w:val="26"/>
        </w:rPr>
        <w:t>Таблица 7</w:t>
      </w:r>
    </w:p>
    <w:tbl>
      <w:tblPr>
        <w:tblW w:w="91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7"/>
        <w:gridCol w:w="1440"/>
        <w:gridCol w:w="1440"/>
        <w:gridCol w:w="1440"/>
        <w:gridCol w:w="1417"/>
        <w:gridCol w:w="1463"/>
      </w:tblGrid>
      <w:tr w:rsidR="006F492D" w:rsidRPr="00AB71D2" w:rsidTr="00F9786E">
        <w:trPr>
          <w:trHeight w:val="2001"/>
        </w:trPr>
        <w:tc>
          <w:tcPr>
            <w:tcW w:w="1997" w:type="dxa"/>
            <w:vAlign w:val="center"/>
          </w:tcPr>
          <w:p w:rsidR="006F492D" w:rsidRPr="00AB71D2" w:rsidRDefault="006F492D" w:rsidP="00B00253">
            <w:pPr>
              <w:spacing w:after="0" w:line="240" w:lineRule="auto"/>
              <w:ind w:firstLine="51"/>
              <w:jc w:val="center"/>
              <w:rPr>
                <w:rFonts w:ascii="Times New Roman" w:hAnsi="Times New Roman"/>
                <w:color w:val="000000"/>
                <w:sz w:val="24"/>
                <w:szCs w:val="24"/>
                <w:lang w:eastAsia="ru-RU"/>
              </w:rPr>
            </w:pPr>
            <w:r w:rsidRPr="00AB71D2">
              <w:rPr>
                <w:rFonts w:ascii="Times New Roman" w:hAnsi="Times New Roman"/>
                <w:sz w:val="24"/>
                <w:szCs w:val="24"/>
              </w:rPr>
              <w:t>ООО «Горводоканал»</w:t>
            </w:r>
          </w:p>
        </w:tc>
        <w:tc>
          <w:tcPr>
            <w:tcW w:w="1440" w:type="dxa"/>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AB71D2">
              <w:rPr>
                <w:rFonts w:ascii="Times New Roman" w:hAnsi="Times New Roman"/>
                <w:color w:val="000000"/>
                <w:sz w:val="24"/>
                <w:szCs w:val="24"/>
                <w:lang w:eastAsia="ru-RU"/>
              </w:rPr>
              <w:t>дельный расход электроэнергии на водоснабжение (подъем, очистка, транспортирование)</w:t>
            </w:r>
          </w:p>
        </w:tc>
        <w:tc>
          <w:tcPr>
            <w:tcW w:w="1440" w:type="dxa"/>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AB71D2">
              <w:rPr>
                <w:rFonts w:ascii="Times New Roman" w:hAnsi="Times New Roman"/>
                <w:color w:val="000000"/>
                <w:sz w:val="24"/>
                <w:szCs w:val="24"/>
                <w:lang w:eastAsia="ru-RU"/>
              </w:rPr>
              <w:t>дельный расход электроэнергии на водоотведение (транспортирование)</w:t>
            </w:r>
          </w:p>
        </w:tc>
        <w:tc>
          <w:tcPr>
            <w:tcW w:w="1440" w:type="dxa"/>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Р</w:t>
            </w:r>
            <w:r w:rsidRPr="00AB71D2">
              <w:rPr>
                <w:rFonts w:ascii="Times New Roman" w:hAnsi="Times New Roman"/>
                <w:color w:val="000000"/>
                <w:sz w:val="24"/>
                <w:szCs w:val="24"/>
                <w:lang w:eastAsia="ru-RU"/>
              </w:rPr>
              <w:t>асход воды на собственные нужды от общего объема реализации</w:t>
            </w:r>
          </w:p>
        </w:tc>
        <w:tc>
          <w:tcPr>
            <w:tcW w:w="1417" w:type="dxa"/>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Обеспечение загрузки основного оборудования системы водоснабжения, водоотведения</w:t>
            </w:r>
          </w:p>
        </w:tc>
        <w:tc>
          <w:tcPr>
            <w:tcW w:w="1463" w:type="dxa"/>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Уровень потерь (утечки) в реконструируемых, вновь вводимых водопроводных сетях</w:t>
            </w:r>
          </w:p>
        </w:tc>
      </w:tr>
      <w:tr w:rsidR="006F492D" w:rsidRPr="00AB71D2" w:rsidTr="00F9786E">
        <w:trPr>
          <w:trHeight w:val="149"/>
        </w:trPr>
        <w:tc>
          <w:tcPr>
            <w:tcW w:w="1997" w:type="dxa"/>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p>
        </w:tc>
        <w:tc>
          <w:tcPr>
            <w:tcW w:w="1440" w:type="dxa"/>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 не выше 1,0 кВтч/м3;</w:t>
            </w:r>
          </w:p>
        </w:tc>
        <w:tc>
          <w:tcPr>
            <w:tcW w:w="1440" w:type="dxa"/>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 не выше 0,5 кВтч/м3;</w:t>
            </w:r>
          </w:p>
        </w:tc>
        <w:tc>
          <w:tcPr>
            <w:tcW w:w="1440" w:type="dxa"/>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 не более 6 %.</w:t>
            </w:r>
          </w:p>
        </w:tc>
        <w:tc>
          <w:tcPr>
            <w:tcW w:w="1417" w:type="dxa"/>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не ниже 50 %.</w:t>
            </w:r>
          </w:p>
        </w:tc>
        <w:tc>
          <w:tcPr>
            <w:tcW w:w="1463" w:type="dxa"/>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не более 10 %.</w:t>
            </w:r>
          </w:p>
        </w:tc>
      </w:tr>
      <w:tr w:rsidR="006F492D" w:rsidRPr="00AB71D2" w:rsidTr="00F9786E">
        <w:trPr>
          <w:trHeight w:val="397"/>
        </w:trPr>
        <w:tc>
          <w:tcPr>
            <w:tcW w:w="1997" w:type="dxa"/>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2011</w:t>
            </w:r>
          </w:p>
        </w:tc>
        <w:tc>
          <w:tcPr>
            <w:tcW w:w="1440" w:type="dxa"/>
            <w:vAlign w:val="center"/>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1,01</w:t>
            </w:r>
          </w:p>
        </w:tc>
        <w:tc>
          <w:tcPr>
            <w:tcW w:w="1440" w:type="dxa"/>
            <w:vAlign w:val="center"/>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1,2</w:t>
            </w:r>
          </w:p>
        </w:tc>
        <w:tc>
          <w:tcPr>
            <w:tcW w:w="1440" w:type="dxa"/>
            <w:vAlign w:val="center"/>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11,73</w:t>
            </w:r>
          </w:p>
        </w:tc>
        <w:tc>
          <w:tcPr>
            <w:tcW w:w="1417" w:type="dxa"/>
            <w:vAlign w:val="center"/>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40</w:t>
            </w:r>
          </w:p>
        </w:tc>
        <w:tc>
          <w:tcPr>
            <w:tcW w:w="1463" w:type="dxa"/>
            <w:vAlign w:val="center"/>
          </w:tcPr>
          <w:p w:rsidR="006F492D" w:rsidRPr="00AB71D2" w:rsidRDefault="006F492D" w:rsidP="00B00253">
            <w:pPr>
              <w:spacing w:after="0" w:line="240" w:lineRule="auto"/>
              <w:jc w:val="center"/>
              <w:rPr>
                <w:rFonts w:ascii="Times New Roman" w:hAnsi="Times New Roman"/>
                <w:sz w:val="24"/>
                <w:szCs w:val="24"/>
              </w:rPr>
            </w:pPr>
            <w:r w:rsidRPr="00AB71D2">
              <w:rPr>
                <w:rFonts w:ascii="Times New Roman" w:hAnsi="Times New Roman"/>
                <w:sz w:val="24"/>
                <w:szCs w:val="24"/>
              </w:rPr>
              <w:t>10</w:t>
            </w:r>
          </w:p>
        </w:tc>
      </w:tr>
    </w:tbl>
    <w:p w:rsidR="006F492D" w:rsidRPr="00AB71D2" w:rsidRDefault="006F492D" w:rsidP="00B00253">
      <w:pPr>
        <w:spacing w:after="0" w:line="240" w:lineRule="auto"/>
        <w:jc w:val="center"/>
        <w:rPr>
          <w:rFonts w:ascii="Times New Roman" w:hAnsi="Times New Roman"/>
          <w:color w:val="000000"/>
          <w:sz w:val="26"/>
          <w:szCs w:val="26"/>
          <w:lang w:eastAsia="ru-RU"/>
        </w:rPr>
      </w:pPr>
    </w:p>
    <w:p w:rsidR="006F492D" w:rsidRPr="00AB71D2" w:rsidRDefault="006F492D" w:rsidP="00B00253">
      <w:pPr>
        <w:spacing w:after="0" w:line="240" w:lineRule="auto"/>
        <w:ind w:firstLine="708"/>
        <w:jc w:val="both"/>
        <w:rPr>
          <w:rFonts w:ascii="Times New Roman" w:hAnsi="Times New Roman"/>
          <w:sz w:val="26"/>
          <w:szCs w:val="26"/>
        </w:rPr>
      </w:pPr>
      <w:r w:rsidRPr="00AB71D2">
        <w:rPr>
          <w:rFonts w:ascii="Times New Roman" w:hAnsi="Times New Roman"/>
          <w:sz w:val="26"/>
          <w:szCs w:val="26"/>
        </w:rPr>
        <w:lastRenderedPageBreak/>
        <w:t>Основные мероприятия по повышению энергоэффективности в системах водоснабжения и водоотведения необходимо сосредоточить на снижении удельного расхода электроэнергии на водоотведение и поддержание достигнутого уровня энергоэффективности.</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Для этого следует на основании Стратегии социально-экономического развития муниципального образования разработать Стратегию развития системы водоснабжения и водоотведения  города Когалыма.</w:t>
      </w:r>
    </w:p>
    <w:p w:rsidR="006F492D"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На основании данной Стратегии и в соответствии с результатами энергетического обследования систем водоснабжения и водоотведения, проводимыми ООО «Горводоканал»</w:t>
      </w:r>
      <w:r w:rsidRPr="00AB71D2">
        <w:rPr>
          <w:rFonts w:ascii="Times New Roman" w:hAnsi="Times New Roman"/>
          <w:bCs/>
          <w:color w:val="000000"/>
          <w:sz w:val="26"/>
          <w:szCs w:val="26"/>
        </w:rPr>
        <w:t xml:space="preserve"> </w:t>
      </w:r>
      <w:r w:rsidRPr="00AB71D2">
        <w:rPr>
          <w:rFonts w:ascii="Times New Roman" w:hAnsi="Times New Roman"/>
          <w:sz w:val="26"/>
          <w:szCs w:val="26"/>
        </w:rPr>
        <w:t xml:space="preserve">должен разработать собственную программу энергосбержения и согласовать ее с Региональной службой по тарифам Ханты-Мансийского автономного округа - Югры. </w:t>
      </w:r>
    </w:p>
    <w:p w:rsidR="006F492D" w:rsidRDefault="006F492D" w:rsidP="00B00253">
      <w:pPr>
        <w:spacing w:after="0" w:line="240" w:lineRule="auto"/>
        <w:ind w:firstLine="720"/>
        <w:jc w:val="both"/>
        <w:rPr>
          <w:rFonts w:ascii="Times New Roman" w:hAnsi="Times New Roman"/>
          <w:sz w:val="26"/>
          <w:szCs w:val="26"/>
        </w:rPr>
      </w:pPr>
    </w:p>
    <w:p w:rsidR="006F492D" w:rsidRPr="00AB71D2" w:rsidRDefault="006F492D" w:rsidP="00B00253">
      <w:pPr>
        <w:pStyle w:val="2"/>
        <w:spacing w:before="0"/>
        <w:jc w:val="center"/>
        <w:rPr>
          <w:rFonts w:ascii="Times New Roman" w:hAnsi="Times New Roman"/>
          <w:color w:val="auto"/>
        </w:rPr>
      </w:pPr>
      <w:bookmarkStart w:id="31" w:name="_Toc311984876"/>
      <w:r>
        <w:rPr>
          <w:rFonts w:ascii="Times New Roman" w:hAnsi="Times New Roman"/>
          <w:color w:val="auto"/>
        </w:rPr>
        <w:t xml:space="preserve">3.4. </w:t>
      </w:r>
      <w:r w:rsidRPr="00AB71D2">
        <w:rPr>
          <w:rFonts w:ascii="Times New Roman" w:hAnsi="Times New Roman"/>
          <w:color w:val="auto"/>
        </w:rPr>
        <w:t>Энергосбережение в бюджетных учреждениях</w:t>
      </w:r>
      <w:bookmarkEnd w:id="31"/>
    </w:p>
    <w:p w:rsidR="006F492D" w:rsidRPr="00AB71D2" w:rsidRDefault="006F492D" w:rsidP="00B00253">
      <w:pPr>
        <w:spacing w:after="0" w:line="240" w:lineRule="auto"/>
        <w:ind w:firstLine="709"/>
        <w:jc w:val="both"/>
        <w:rPr>
          <w:rFonts w:ascii="Times New Roman" w:hAnsi="Times New Roman"/>
          <w:sz w:val="26"/>
          <w:szCs w:val="26"/>
        </w:rPr>
      </w:pPr>
    </w:p>
    <w:p w:rsidR="006F492D" w:rsidRPr="00AB71D2"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t>В городе Когалыме на сегодняшний день насчитывается 48 объектов муниципальных учреждений, из них 23 – образование, 7 – культура, 7 - спорт, 11 - здравоохранение.</w:t>
      </w:r>
    </w:p>
    <w:p w:rsidR="006F492D" w:rsidRPr="00AB71D2"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t>Суммарное годовое ресурсопотребление бюджетными организациями составляет: 243,34 тыс. куб. м воды; 60,01 тыс. Гкал/год тепловой энергии; 13,7 млн. кВт*час/год электроэнергии.</w:t>
      </w:r>
    </w:p>
    <w:p w:rsidR="006F492D" w:rsidRPr="00AB71D2"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t>В соответствии с 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 муниципальном образовании завершена работа по установке приборов учета потребления теплоэнергетических ресурсов и воды бюджетными учреждениями. На сегодняшний день 100 % бюджетных учреждений муниципального уровня оснащены приборами учета потребляемых энергоресурсов.</w:t>
      </w:r>
    </w:p>
    <w:p w:rsidR="006F492D" w:rsidRPr="00AB71D2"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t xml:space="preserve">Расходы бюджета муниципального уровня на оплату коммунальных услуг составляют около 147,91 млн. руб. в год, из них: </w:t>
      </w:r>
    </w:p>
    <w:p w:rsidR="006F492D" w:rsidRPr="00AB71D2" w:rsidRDefault="006F492D" w:rsidP="00B00253">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 xml:space="preserve">на оплату услуг водоснабжения и водоотведения – 13,52 млн. руб.; </w:t>
      </w:r>
    </w:p>
    <w:p w:rsidR="006F492D" w:rsidRPr="00AB71D2" w:rsidRDefault="006F492D" w:rsidP="00B00253">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 xml:space="preserve">услуг теплоснабжения – 89,14 млн. руб.; </w:t>
      </w:r>
    </w:p>
    <w:p w:rsidR="006F492D" w:rsidRPr="00AB71D2" w:rsidRDefault="006F492D" w:rsidP="00B00253">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услуг электроснабжения – 45,25 млн. руб.</w:t>
      </w:r>
    </w:p>
    <w:p w:rsidR="006F492D" w:rsidRPr="00AB71D2"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t>Удельный расход тепловой энергии в бюджетной сфере составляет 0,25 Гкал/кв. м. в год, что на 15 % ниже, чем среднее удельное теплопотребление объектами бюджетной сферы ХМАО, и соответствует требованиям Государственной программы «Энергосбережение и повышение энергетической эффективности на период до 2020 года».</w:t>
      </w:r>
    </w:p>
    <w:p w:rsidR="006F492D" w:rsidRPr="00AB71D2"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t>Удельный расход электрической энергии на объектах бюджетной сферы составляет 96,8 кВт*час/кв.м. в год, что на 5 % ниже среднего значения по бюджетной сфере ХМАО и соответствует требованиям Государственной программы «Энергосбережение и повышение энергетической эффективности на период до 2020</w:t>
      </w:r>
      <w:r>
        <w:rPr>
          <w:rFonts w:ascii="Times New Roman" w:hAnsi="Times New Roman"/>
          <w:sz w:val="26"/>
          <w:szCs w:val="26"/>
        </w:rPr>
        <w:t xml:space="preserve"> </w:t>
      </w:r>
      <w:r w:rsidRPr="00AB71D2">
        <w:rPr>
          <w:rFonts w:ascii="Times New Roman" w:hAnsi="Times New Roman"/>
          <w:sz w:val="26"/>
          <w:szCs w:val="26"/>
        </w:rPr>
        <w:t>года».</w:t>
      </w:r>
    </w:p>
    <w:p w:rsidR="006F492D" w:rsidRPr="00AB71D2"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t xml:space="preserve">Вместе с тем 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определено, что с 1.01.2010 года муниципальные учреждения </w:t>
      </w:r>
      <w:r w:rsidRPr="00AB71D2">
        <w:rPr>
          <w:rFonts w:ascii="Times New Roman" w:hAnsi="Times New Roman"/>
          <w:sz w:val="26"/>
          <w:szCs w:val="26"/>
        </w:rPr>
        <w:lastRenderedPageBreak/>
        <w:t>обязаны обеспечить снижение в сопоставимых условиях объема потребленных им воды, тепловой энергии, электрической энергии,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объёма не менее чем на три процента.</w:t>
      </w:r>
    </w:p>
    <w:p w:rsidR="006F492D" w:rsidRPr="00AB71D2" w:rsidRDefault="006F492D" w:rsidP="00B00253">
      <w:pPr>
        <w:spacing w:after="0" w:line="240" w:lineRule="auto"/>
        <w:ind w:firstLine="709"/>
        <w:jc w:val="both"/>
        <w:rPr>
          <w:rFonts w:ascii="Times New Roman" w:hAnsi="Times New Roman"/>
          <w:sz w:val="26"/>
          <w:szCs w:val="26"/>
        </w:rPr>
      </w:pPr>
      <w:bookmarkStart w:id="32" w:name="_Toc311984877"/>
      <w:r w:rsidRPr="00AB71D2">
        <w:rPr>
          <w:rFonts w:ascii="Times New Roman" w:hAnsi="Times New Roman"/>
          <w:sz w:val="26"/>
          <w:szCs w:val="26"/>
        </w:rPr>
        <w:t>Таким образом, потенциал энергосбережения на организациях бюджетной сферы по тепловой энергии принят не более 3% текущего теплопотребления в год, по электрической энергии – так же 3% в год.</w:t>
      </w:r>
    </w:p>
    <w:p w:rsidR="006F492D" w:rsidRPr="00AB71D2"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t>Таким образом, на первом этапе реализации Программы (до 2015 года) необходимо создать условия для поддержания высокого уровня энергоэффективности организаций бюджетной сферы города Когалыма (создать систему мониторинга энергоэффективности объектов бюджетной сферы, разработать и апробировать комплекс стимулирующих и поддерживающих мероприятий по повышению мотивации к энергосбережению: работа с персоналом, финансовая поддержка).</w:t>
      </w:r>
    </w:p>
    <w:p w:rsidR="006F492D" w:rsidRPr="00AB71D2"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t xml:space="preserve">Необходимо также улучшить систему сбора и анализа данных для оценки уровня энергоэффективности объектов бюджетной сферы города Когалыма. </w:t>
      </w:r>
    </w:p>
    <w:p w:rsidR="006F492D" w:rsidRPr="00AB71D2"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t>Целесообразно ряд технических мероприятий (быстроокупаемых) выполнять в рамках энергосервисных договоров, таких как:</w:t>
      </w:r>
    </w:p>
    <w:p w:rsidR="006F492D" w:rsidRPr="00AB71D2" w:rsidRDefault="006F492D" w:rsidP="00B00253">
      <w:pPr>
        <w:pStyle w:val="a3"/>
        <w:spacing w:after="0" w:line="240" w:lineRule="auto"/>
        <w:ind w:left="0" w:firstLine="720"/>
        <w:contextualSpacing w:val="0"/>
        <w:rPr>
          <w:rFonts w:ascii="Times New Roman" w:hAnsi="Times New Roman"/>
          <w:color w:val="000000"/>
          <w:sz w:val="26"/>
          <w:szCs w:val="26"/>
          <w:lang w:eastAsia="ru-RU"/>
        </w:rPr>
      </w:pPr>
      <w:r>
        <w:rPr>
          <w:rFonts w:ascii="Times New Roman" w:hAnsi="Times New Roman"/>
          <w:color w:val="000000"/>
          <w:sz w:val="26"/>
          <w:szCs w:val="26"/>
          <w:lang w:eastAsia="ru-RU"/>
        </w:rPr>
        <w:t>- у</w:t>
      </w:r>
      <w:r w:rsidRPr="00AB71D2">
        <w:rPr>
          <w:rFonts w:ascii="Times New Roman" w:hAnsi="Times New Roman"/>
          <w:color w:val="000000"/>
          <w:sz w:val="26"/>
          <w:szCs w:val="26"/>
          <w:lang w:eastAsia="ru-RU"/>
        </w:rPr>
        <w:t>становка автоматизированных систем регулирования отопления от температуры наружного воздуха</w:t>
      </w:r>
      <w:r>
        <w:rPr>
          <w:rFonts w:ascii="Times New Roman" w:hAnsi="Times New Roman"/>
          <w:color w:val="000000"/>
          <w:sz w:val="26"/>
          <w:szCs w:val="26"/>
          <w:lang w:eastAsia="ru-RU"/>
        </w:rPr>
        <w:t>;</w:t>
      </w:r>
    </w:p>
    <w:p w:rsidR="006F492D" w:rsidRPr="00AB71D2" w:rsidRDefault="006F492D" w:rsidP="00B00253">
      <w:pPr>
        <w:pStyle w:val="a3"/>
        <w:spacing w:after="0" w:line="240" w:lineRule="auto"/>
        <w:ind w:left="0" w:firstLine="720"/>
        <w:contextualSpacing w:val="0"/>
        <w:rPr>
          <w:rFonts w:ascii="Times New Roman" w:hAnsi="Times New Roman"/>
          <w:color w:val="000000"/>
          <w:sz w:val="26"/>
          <w:szCs w:val="26"/>
          <w:lang w:eastAsia="ru-RU"/>
        </w:rPr>
      </w:pPr>
      <w:r>
        <w:rPr>
          <w:rFonts w:ascii="Times New Roman" w:hAnsi="Times New Roman"/>
          <w:color w:val="000000"/>
          <w:sz w:val="26"/>
          <w:szCs w:val="26"/>
          <w:lang w:eastAsia="ru-RU"/>
        </w:rPr>
        <w:t>- у</w:t>
      </w:r>
      <w:r w:rsidRPr="00AB71D2">
        <w:rPr>
          <w:rFonts w:ascii="Times New Roman" w:hAnsi="Times New Roman"/>
          <w:color w:val="000000"/>
          <w:sz w:val="26"/>
          <w:szCs w:val="26"/>
          <w:lang w:eastAsia="ru-RU"/>
        </w:rPr>
        <w:t>становка балансировочных кранов и регу</w:t>
      </w:r>
      <w:r>
        <w:rPr>
          <w:rFonts w:ascii="Times New Roman" w:hAnsi="Times New Roman"/>
          <w:color w:val="000000"/>
          <w:sz w:val="26"/>
          <w:szCs w:val="26"/>
          <w:lang w:eastAsia="ru-RU"/>
        </w:rPr>
        <w:t>лирование теплоснабжения здания;</w:t>
      </w:r>
    </w:p>
    <w:p w:rsidR="006F492D" w:rsidRPr="00AB71D2" w:rsidRDefault="006F492D" w:rsidP="00B00253">
      <w:pPr>
        <w:pStyle w:val="a3"/>
        <w:spacing w:after="0" w:line="240" w:lineRule="auto"/>
        <w:ind w:left="0" w:firstLine="720"/>
        <w:contextualSpacing w:val="0"/>
        <w:rPr>
          <w:rFonts w:ascii="Times New Roman" w:hAnsi="Times New Roman"/>
          <w:color w:val="000000"/>
          <w:sz w:val="26"/>
          <w:szCs w:val="26"/>
          <w:lang w:eastAsia="ru-RU"/>
        </w:rPr>
      </w:pPr>
      <w:r>
        <w:rPr>
          <w:rFonts w:ascii="Times New Roman" w:hAnsi="Times New Roman"/>
          <w:color w:val="000000"/>
          <w:sz w:val="26"/>
          <w:szCs w:val="26"/>
          <w:lang w:eastAsia="ru-RU"/>
        </w:rPr>
        <w:t>- з</w:t>
      </w:r>
      <w:r w:rsidRPr="00AB71D2">
        <w:rPr>
          <w:rFonts w:ascii="Times New Roman" w:hAnsi="Times New Roman"/>
          <w:color w:val="000000"/>
          <w:sz w:val="26"/>
          <w:szCs w:val="26"/>
          <w:lang w:eastAsia="ru-RU"/>
        </w:rPr>
        <w:t>амена ламп накаливани</w:t>
      </w:r>
      <w:r>
        <w:rPr>
          <w:rFonts w:ascii="Times New Roman" w:hAnsi="Times New Roman"/>
          <w:color w:val="000000"/>
          <w:sz w:val="26"/>
          <w:szCs w:val="26"/>
          <w:lang w:eastAsia="ru-RU"/>
        </w:rPr>
        <w:t>я на энергосберегающие;</w:t>
      </w:r>
    </w:p>
    <w:p w:rsidR="006F492D" w:rsidRPr="00AB71D2" w:rsidRDefault="006F492D" w:rsidP="00B00253">
      <w:pPr>
        <w:pStyle w:val="a3"/>
        <w:spacing w:after="0" w:line="240" w:lineRule="auto"/>
        <w:ind w:left="0" w:firstLine="720"/>
        <w:contextualSpacing w:val="0"/>
        <w:rPr>
          <w:rFonts w:ascii="Times New Roman" w:hAnsi="Times New Roman"/>
          <w:color w:val="000000"/>
          <w:sz w:val="26"/>
          <w:szCs w:val="26"/>
          <w:lang w:eastAsia="ru-RU"/>
        </w:rPr>
      </w:pPr>
      <w:r>
        <w:rPr>
          <w:rFonts w:ascii="Times New Roman" w:hAnsi="Times New Roman"/>
          <w:color w:val="000000"/>
          <w:sz w:val="26"/>
          <w:szCs w:val="26"/>
          <w:lang w:eastAsia="ru-RU"/>
        </w:rPr>
        <w:t>- и</w:t>
      </w:r>
      <w:r w:rsidRPr="00AB71D2">
        <w:rPr>
          <w:rFonts w:ascii="Times New Roman" w:hAnsi="Times New Roman"/>
          <w:color w:val="000000"/>
          <w:sz w:val="26"/>
          <w:szCs w:val="26"/>
          <w:lang w:eastAsia="ru-RU"/>
        </w:rPr>
        <w:t>спользование автоматизированных систем регулирования от освещённости и присутствия (пошаговое регулирования).</w:t>
      </w:r>
    </w:p>
    <w:p w:rsidR="006F492D" w:rsidRDefault="006F492D" w:rsidP="00B00253">
      <w:pPr>
        <w:pStyle w:val="2"/>
        <w:spacing w:before="0"/>
        <w:rPr>
          <w:rFonts w:ascii="Times New Roman" w:hAnsi="Times New Roman"/>
          <w:color w:val="auto"/>
        </w:rPr>
      </w:pPr>
    </w:p>
    <w:p w:rsidR="006F492D" w:rsidRPr="00AB71D2" w:rsidRDefault="006F492D" w:rsidP="00B00253">
      <w:pPr>
        <w:pStyle w:val="2"/>
        <w:spacing w:before="0"/>
        <w:jc w:val="center"/>
        <w:rPr>
          <w:rFonts w:ascii="Times New Roman" w:hAnsi="Times New Roman"/>
          <w:color w:val="auto"/>
        </w:rPr>
      </w:pPr>
      <w:r>
        <w:rPr>
          <w:rFonts w:ascii="Times New Roman" w:hAnsi="Times New Roman"/>
          <w:color w:val="auto"/>
        </w:rPr>
        <w:t xml:space="preserve">3.5. </w:t>
      </w:r>
      <w:r w:rsidRPr="00AB71D2">
        <w:rPr>
          <w:rFonts w:ascii="Times New Roman" w:hAnsi="Times New Roman"/>
          <w:color w:val="auto"/>
        </w:rPr>
        <w:t>Энергосбережение в жилом секторе</w:t>
      </w:r>
      <w:bookmarkEnd w:id="23"/>
      <w:bookmarkEnd w:id="32"/>
    </w:p>
    <w:p w:rsidR="006F492D" w:rsidRPr="00AB71D2" w:rsidRDefault="006F492D" w:rsidP="00B00253">
      <w:pPr>
        <w:spacing w:after="0" w:line="240" w:lineRule="auto"/>
        <w:ind w:firstLine="708"/>
        <w:jc w:val="both"/>
        <w:rPr>
          <w:rFonts w:ascii="Times New Roman" w:hAnsi="Times New Roman"/>
          <w:sz w:val="26"/>
          <w:szCs w:val="26"/>
        </w:rPr>
      </w:pPr>
    </w:p>
    <w:p w:rsidR="006F492D" w:rsidRPr="00AB71D2" w:rsidRDefault="006F492D" w:rsidP="00B00253">
      <w:pPr>
        <w:spacing w:after="0" w:line="240" w:lineRule="auto"/>
        <w:ind w:firstLine="708"/>
        <w:jc w:val="both"/>
        <w:rPr>
          <w:rFonts w:ascii="Times New Roman" w:hAnsi="Times New Roman"/>
          <w:sz w:val="26"/>
          <w:szCs w:val="26"/>
        </w:rPr>
      </w:pPr>
      <w:r w:rsidRPr="00AB71D2">
        <w:rPr>
          <w:rFonts w:ascii="Times New Roman" w:hAnsi="Times New Roman"/>
          <w:sz w:val="26"/>
          <w:szCs w:val="26"/>
        </w:rPr>
        <w:t>Жилой фонд города Когалым насчитывает 990,5 тыс. кв. м. общей жилой площади, из которой 952,97 (96,2%) составляет многоквартирный фонд и 37,53 (3,8%) - частный фонд. В частном фонде проживает 312 человек 0,5 % общего населения города Когалым.</w:t>
      </w:r>
    </w:p>
    <w:p w:rsidR="006F492D" w:rsidRPr="00AB71D2" w:rsidRDefault="006F492D" w:rsidP="00B00253">
      <w:pPr>
        <w:spacing w:after="0" w:line="240" w:lineRule="auto"/>
        <w:ind w:firstLine="708"/>
        <w:jc w:val="both"/>
        <w:rPr>
          <w:rFonts w:ascii="Times New Roman" w:hAnsi="Times New Roman"/>
          <w:sz w:val="26"/>
          <w:szCs w:val="26"/>
        </w:rPr>
      </w:pPr>
      <w:r w:rsidRPr="00AB71D2">
        <w:rPr>
          <w:rFonts w:ascii="Times New Roman" w:hAnsi="Times New Roman"/>
          <w:sz w:val="26"/>
          <w:szCs w:val="26"/>
        </w:rPr>
        <w:t>Население города 55,2 тыс. чел. в год потребляет 55,3 млн. кВт*ч/год электроэнергии, 385,6 тыс. Гкал/год тепла, 3,6 млн. куб. м воды.</w:t>
      </w:r>
    </w:p>
    <w:p w:rsidR="006F492D" w:rsidRPr="00AB71D2" w:rsidRDefault="006F492D" w:rsidP="00B00253">
      <w:pPr>
        <w:spacing w:after="0" w:line="240" w:lineRule="auto"/>
        <w:ind w:firstLine="708"/>
        <w:jc w:val="both"/>
        <w:rPr>
          <w:rFonts w:ascii="Times New Roman" w:hAnsi="Times New Roman"/>
          <w:sz w:val="26"/>
          <w:szCs w:val="26"/>
        </w:rPr>
      </w:pPr>
      <w:r w:rsidRPr="00AB71D2">
        <w:rPr>
          <w:rFonts w:ascii="Times New Roman" w:hAnsi="Times New Roman"/>
          <w:sz w:val="26"/>
          <w:szCs w:val="26"/>
        </w:rPr>
        <w:t xml:space="preserve">Удельное потребление энергоресурсов составляет: </w:t>
      </w:r>
    </w:p>
    <w:p w:rsidR="006F492D" w:rsidRPr="00AB71D2" w:rsidRDefault="006F492D" w:rsidP="00B00253">
      <w:pPr>
        <w:pStyle w:val="a3"/>
        <w:spacing w:after="0" w:line="240" w:lineRule="auto"/>
        <w:ind w:left="0" w:firstLine="720"/>
        <w:contextualSpacing w:val="0"/>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тепловой энергии – 0,4 Гкал/кв. м в год, что на 40 % выше, чем среднее значение по ХМАО-Югре,</w:t>
      </w:r>
    </w:p>
    <w:p w:rsidR="006F492D" w:rsidRPr="00AB71D2" w:rsidRDefault="006F492D" w:rsidP="00B00253">
      <w:pPr>
        <w:pStyle w:val="a3"/>
        <w:spacing w:after="0" w:line="240" w:lineRule="auto"/>
        <w:ind w:left="0" w:firstLine="720"/>
        <w:contextualSpacing w:val="0"/>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54,2 литров воды на человека в сутки, что существенно ниже принятых нормативов водопотребления,</w:t>
      </w:r>
    </w:p>
    <w:p w:rsidR="006F492D" w:rsidRPr="00AB71D2" w:rsidRDefault="006F492D" w:rsidP="00B00253">
      <w:pPr>
        <w:pStyle w:val="a3"/>
        <w:spacing w:after="0" w:line="240" w:lineRule="auto"/>
        <w:ind w:left="0" w:firstLine="720"/>
        <w:contextualSpacing w:val="0"/>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 xml:space="preserve">электрической энергии – 917 кВт*ч/чел в год, что ниже среднего по ХМАО-Югра на 32 %. </w:t>
      </w:r>
    </w:p>
    <w:p w:rsidR="006F492D" w:rsidRPr="00AB71D2" w:rsidRDefault="006F492D" w:rsidP="00B00253">
      <w:pPr>
        <w:spacing w:after="0" w:line="240" w:lineRule="auto"/>
        <w:ind w:firstLine="708"/>
        <w:jc w:val="both"/>
        <w:rPr>
          <w:rFonts w:ascii="Times New Roman" w:hAnsi="Times New Roman"/>
          <w:sz w:val="26"/>
          <w:szCs w:val="26"/>
        </w:rPr>
      </w:pPr>
      <w:r w:rsidRPr="00AB71D2">
        <w:rPr>
          <w:rFonts w:ascii="Times New Roman" w:hAnsi="Times New Roman"/>
          <w:sz w:val="26"/>
          <w:szCs w:val="26"/>
        </w:rPr>
        <w:t xml:space="preserve">Потенциал энергосбережения в жилом фонде города Когалыма достаточно высокий и составляет около 40 % по тепловой энергии, что в денежном эквиваленте составляет порядка 275 млн. руб. в год. </w:t>
      </w:r>
    </w:p>
    <w:p w:rsidR="006F492D" w:rsidRPr="00AB71D2" w:rsidRDefault="006F492D" w:rsidP="00B00253">
      <w:pPr>
        <w:spacing w:after="0" w:line="240" w:lineRule="auto"/>
        <w:ind w:firstLine="708"/>
        <w:jc w:val="both"/>
        <w:rPr>
          <w:rFonts w:ascii="Times New Roman" w:hAnsi="Times New Roman"/>
          <w:sz w:val="26"/>
          <w:szCs w:val="26"/>
        </w:rPr>
      </w:pPr>
      <w:r w:rsidRPr="00AB71D2">
        <w:rPr>
          <w:rFonts w:ascii="Times New Roman" w:hAnsi="Times New Roman"/>
          <w:sz w:val="26"/>
          <w:szCs w:val="26"/>
        </w:rPr>
        <w:t xml:space="preserve">Жилищный фонд города Когалыма не в полном объеме оснащен индивидуальными и общедомовыми приборами учета энергоресурсов. </w:t>
      </w:r>
    </w:p>
    <w:p w:rsidR="006F492D" w:rsidRPr="00AB71D2" w:rsidRDefault="006F492D" w:rsidP="00B00253">
      <w:pPr>
        <w:spacing w:after="0" w:line="240" w:lineRule="auto"/>
        <w:ind w:firstLine="708"/>
        <w:jc w:val="both"/>
        <w:rPr>
          <w:rFonts w:ascii="Times New Roman" w:hAnsi="Times New Roman"/>
          <w:sz w:val="26"/>
          <w:szCs w:val="26"/>
        </w:rPr>
      </w:pPr>
      <w:r w:rsidRPr="00AB71D2">
        <w:rPr>
          <w:rFonts w:ascii="Times New Roman" w:hAnsi="Times New Roman"/>
          <w:sz w:val="26"/>
          <w:szCs w:val="26"/>
        </w:rPr>
        <w:lastRenderedPageBreak/>
        <w:t>На сегодняшний день 75% многоквартирных жилых домов оснащены общедомовыми приборами учета холодной воды, 79% многоквартирных жилых домов оснащены общедомовыми приборами учета горячей воды, 90% многоквартирных жилых домов оснащены общедомовыми приборами учета тепловой энергии, 94% многоквартирных жилых домов оснащены общедомовыми приборами учета электроэнергии.</w:t>
      </w:r>
    </w:p>
    <w:p w:rsidR="006F492D" w:rsidRPr="00AB71D2" w:rsidRDefault="006F492D" w:rsidP="00B00253">
      <w:pPr>
        <w:spacing w:after="0" w:line="240" w:lineRule="auto"/>
        <w:ind w:firstLine="708"/>
        <w:jc w:val="both"/>
        <w:rPr>
          <w:rFonts w:ascii="Times New Roman" w:hAnsi="Times New Roman"/>
          <w:sz w:val="26"/>
          <w:szCs w:val="26"/>
        </w:rPr>
      </w:pPr>
      <w:r w:rsidRPr="00AB71D2">
        <w:rPr>
          <w:rFonts w:ascii="Times New Roman" w:hAnsi="Times New Roman"/>
          <w:sz w:val="26"/>
          <w:szCs w:val="26"/>
        </w:rPr>
        <w:t>Проведено обязательное энергетическое обследование в 12 жилых зданиях и  разработаны энергетические паспорта.</w:t>
      </w:r>
    </w:p>
    <w:p w:rsidR="006F492D" w:rsidRPr="00AB71D2" w:rsidRDefault="006F492D" w:rsidP="00B00253">
      <w:pPr>
        <w:pStyle w:val="a3"/>
        <w:tabs>
          <w:tab w:val="left" w:pos="0"/>
        </w:tabs>
        <w:spacing w:after="0" w:line="240" w:lineRule="auto"/>
        <w:ind w:left="0"/>
        <w:jc w:val="both"/>
        <w:rPr>
          <w:rFonts w:ascii="Times New Roman" w:hAnsi="Times New Roman"/>
          <w:b/>
          <w:bCs/>
          <w:sz w:val="26"/>
          <w:szCs w:val="26"/>
        </w:rPr>
      </w:pPr>
    </w:p>
    <w:p w:rsidR="006F492D" w:rsidRDefault="006F492D" w:rsidP="00B00253">
      <w:pPr>
        <w:pStyle w:val="a3"/>
        <w:tabs>
          <w:tab w:val="left" w:pos="0"/>
        </w:tabs>
        <w:spacing w:after="0" w:line="240" w:lineRule="auto"/>
        <w:ind w:left="0"/>
        <w:jc w:val="center"/>
        <w:rPr>
          <w:rFonts w:ascii="Times New Roman" w:hAnsi="Times New Roman"/>
          <w:b/>
          <w:bCs/>
          <w:sz w:val="26"/>
          <w:szCs w:val="26"/>
        </w:rPr>
      </w:pPr>
      <w:r w:rsidRPr="00AB71D2">
        <w:rPr>
          <w:rFonts w:ascii="Times New Roman" w:hAnsi="Times New Roman"/>
          <w:b/>
          <w:bCs/>
          <w:sz w:val="26"/>
          <w:szCs w:val="26"/>
        </w:rPr>
        <w:t>Компл</w:t>
      </w:r>
      <w:r>
        <w:rPr>
          <w:rFonts w:ascii="Times New Roman" w:hAnsi="Times New Roman"/>
          <w:b/>
          <w:bCs/>
          <w:sz w:val="26"/>
          <w:szCs w:val="26"/>
        </w:rPr>
        <w:t>екс организационных мероприятий</w:t>
      </w:r>
    </w:p>
    <w:p w:rsidR="006F492D" w:rsidRPr="00AB71D2" w:rsidRDefault="006F492D" w:rsidP="00B00253">
      <w:pPr>
        <w:pStyle w:val="a3"/>
        <w:tabs>
          <w:tab w:val="left" w:pos="0"/>
        </w:tabs>
        <w:spacing w:after="0" w:line="240" w:lineRule="auto"/>
        <w:ind w:left="0"/>
        <w:jc w:val="center"/>
        <w:rPr>
          <w:rFonts w:ascii="Times New Roman" w:hAnsi="Times New Roman"/>
          <w:b/>
          <w:bCs/>
          <w:sz w:val="26"/>
          <w:szCs w:val="26"/>
        </w:rPr>
      </w:pPr>
    </w:p>
    <w:p w:rsidR="006F492D" w:rsidRPr="00AB71D2" w:rsidRDefault="006F492D" w:rsidP="00B00253">
      <w:pPr>
        <w:tabs>
          <w:tab w:val="left" w:pos="0"/>
        </w:tabs>
        <w:spacing w:after="0" w:line="240" w:lineRule="auto"/>
        <w:ind w:firstLine="720"/>
        <w:jc w:val="both"/>
        <w:rPr>
          <w:rFonts w:ascii="Times New Roman" w:hAnsi="Times New Roman"/>
          <w:sz w:val="26"/>
          <w:szCs w:val="26"/>
        </w:rPr>
      </w:pPr>
      <w:r w:rsidRPr="00AB71D2">
        <w:rPr>
          <w:rFonts w:ascii="Times New Roman" w:hAnsi="Times New Roman"/>
          <w:bCs/>
          <w:sz w:val="26"/>
          <w:szCs w:val="26"/>
        </w:rPr>
        <w:t>1.</w:t>
      </w:r>
      <w:r w:rsidRPr="00AB71D2">
        <w:rPr>
          <w:rFonts w:ascii="Times New Roman" w:hAnsi="Times New Roman"/>
          <w:b/>
          <w:bCs/>
          <w:sz w:val="26"/>
          <w:szCs w:val="26"/>
        </w:rPr>
        <w:t xml:space="preserve"> </w:t>
      </w:r>
      <w:r w:rsidRPr="00AB71D2">
        <w:rPr>
          <w:rFonts w:ascii="Times New Roman" w:hAnsi="Times New Roman"/>
          <w:sz w:val="26"/>
          <w:szCs w:val="26"/>
        </w:rPr>
        <w:t>Разработка рекомендуемой формы энергосервисного контракта в жилом секторе с сопутствующими документами (протокол общего собрания собственников, бюллетень заочного голосования, уведомление о проведении общего собрания собственников).</w:t>
      </w:r>
    </w:p>
    <w:p w:rsidR="006F492D" w:rsidRPr="00C11A8E"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Программное мероприятие носит обеспечивающий характер, нацелено на создание условий для развития энергосервисных услуг и должно быть реализовано в срок </w:t>
      </w:r>
      <w:r w:rsidRPr="00C11A8E">
        <w:rPr>
          <w:rFonts w:ascii="Times New Roman" w:hAnsi="Times New Roman"/>
          <w:sz w:val="26"/>
          <w:szCs w:val="26"/>
        </w:rPr>
        <w:t xml:space="preserve">до 31.01.2012. </w:t>
      </w:r>
    </w:p>
    <w:p w:rsidR="006F492D" w:rsidRPr="00AB71D2" w:rsidRDefault="006F492D" w:rsidP="00B00253">
      <w:pPr>
        <w:tabs>
          <w:tab w:val="left" w:pos="0"/>
        </w:tabs>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2. Разработка и утверждение рекомендуемой методики проведения энергетических обследований в жилищном секторе, в т.ч. примерной формы технического задания. </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Программное мероприятие носит обеспечивающий характер, нацелено на повышение качества проводимых работ по энергетическому обследованию жилых многоквартирных домов и реализовано до 31 января 2012 года.</w:t>
      </w:r>
    </w:p>
    <w:p w:rsidR="006F492D" w:rsidRPr="00AB71D2" w:rsidRDefault="006F492D" w:rsidP="00B00253">
      <w:pPr>
        <w:tabs>
          <w:tab w:val="left" w:pos="0"/>
        </w:tabs>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3. Проведение энергетических обследований жилых домов. </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Данное мероприятие включено в состав обязательных требований к содержанию общего имущества в многоквартирном доме приказом Департамента строительства, энергетики и жилищно-коммунального комплекса автономного округа от 06.10.2010 №24-П. Исполнителем данного мероприятия определены организации, ответственные за содержание и ремонт жилых помещений. Источником финансирования данного мероприятия определена плата за содержание и ремонт жилого помещения. </w:t>
      </w:r>
    </w:p>
    <w:p w:rsidR="006F492D" w:rsidRPr="00AB71D2" w:rsidRDefault="006F492D" w:rsidP="00B00253">
      <w:pPr>
        <w:tabs>
          <w:tab w:val="left" w:pos="0"/>
        </w:tabs>
        <w:spacing w:after="0" w:line="240" w:lineRule="auto"/>
        <w:ind w:firstLine="720"/>
        <w:jc w:val="both"/>
        <w:rPr>
          <w:rFonts w:ascii="Times New Roman" w:hAnsi="Times New Roman"/>
          <w:sz w:val="26"/>
          <w:szCs w:val="26"/>
        </w:rPr>
      </w:pPr>
      <w:r w:rsidRPr="00AB71D2">
        <w:rPr>
          <w:rFonts w:ascii="Times New Roman" w:hAnsi="Times New Roman"/>
          <w:sz w:val="26"/>
          <w:szCs w:val="26"/>
        </w:rPr>
        <w:t>4. Проведение собраний собственников жилья для принятия решения об установке общедомовых современных приборов учета используемых энергетических ресурсов.</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Данное мероприятие включено в состав обязательных требований к содержанию общего имущества в многоквартирном доме Приказом Департамента строительства, энергетики и жилищно-коммунального комплекса автономного округа от 06.10.2010 №24-П. Исполнителями данного мероприятия определены организации, ответственные за содержание и ремонт жилых помещений.</w:t>
      </w:r>
    </w:p>
    <w:p w:rsidR="006F492D" w:rsidRPr="00AB71D2" w:rsidRDefault="006F492D" w:rsidP="00B00253">
      <w:pPr>
        <w:tabs>
          <w:tab w:val="left" w:pos="0"/>
        </w:tabs>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5. Проведение ранжирования и определение первоочередных объектов для реализации энергосберегающих мероприятий. </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Данное мероприятие включено в состав требований установленных Государственной программой по энергосбережению, утвержденной распоряжением Правительства Российской Федерации от 27.12.2010 №2446-р, к субъектам Российской Федерации, претендующим на софинансирование региональных программ по энергосбережению из федерального бюджета. </w:t>
      </w:r>
      <w:r w:rsidRPr="00AB71D2">
        <w:rPr>
          <w:rFonts w:ascii="Times New Roman" w:hAnsi="Times New Roman"/>
          <w:sz w:val="26"/>
          <w:szCs w:val="26"/>
        </w:rPr>
        <w:lastRenderedPageBreak/>
        <w:t xml:space="preserve">Исполнителем данного мероприятия определены муниципальные образования автономного округа. </w:t>
      </w:r>
    </w:p>
    <w:p w:rsidR="006F492D" w:rsidRPr="00AB71D2" w:rsidRDefault="006F492D" w:rsidP="00B00253">
      <w:pPr>
        <w:pStyle w:val="a3"/>
        <w:spacing w:after="0" w:line="240" w:lineRule="auto"/>
        <w:ind w:left="0"/>
        <w:jc w:val="both"/>
        <w:rPr>
          <w:rFonts w:ascii="Times New Roman" w:hAnsi="Times New Roman"/>
          <w:b/>
          <w:bCs/>
          <w:sz w:val="26"/>
          <w:szCs w:val="26"/>
        </w:rPr>
      </w:pPr>
    </w:p>
    <w:p w:rsidR="006F492D" w:rsidRPr="00AB71D2" w:rsidRDefault="006F492D" w:rsidP="007D6D32">
      <w:pPr>
        <w:pStyle w:val="a3"/>
        <w:spacing w:after="0" w:line="240" w:lineRule="auto"/>
        <w:ind w:left="0"/>
        <w:contextualSpacing w:val="0"/>
        <w:jc w:val="center"/>
        <w:rPr>
          <w:rFonts w:ascii="Times New Roman" w:hAnsi="Times New Roman"/>
          <w:b/>
          <w:bCs/>
          <w:sz w:val="26"/>
          <w:szCs w:val="26"/>
        </w:rPr>
      </w:pPr>
      <w:r w:rsidRPr="00AB71D2">
        <w:rPr>
          <w:rFonts w:ascii="Times New Roman" w:hAnsi="Times New Roman"/>
          <w:b/>
          <w:bCs/>
          <w:sz w:val="26"/>
          <w:szCs w:val="26"/>
        </w:rPr>
        <w:t>Комплекс технических мероприятий.</w:t>
      </w:r>
    </w:p>
    <w:p w:rsidR="006F492D" w:rsidRPr="00AB71D2" w:rsidRDefault="006F492D" w:rsidP="00B00253">
      <w:pPr>
        <w:spacing w:after="0" w:line="240" w:lineRule="auto"/>
        <w:ind w:firstLine="916"/>
        <w:jc w:val="both"/>
        <w:rPr>
          <w:rFonts w:ascii="Times New Roman" w:hAnsi="Times New Roman"/>
          <w:sz w:val="26"/>
          <w:szCs w:val="26"/>
        </w:rPr>
      </w:pPr>
    </w:p>
    <w:p w:rsidR="006F492D" w:rsidRPr="00AB71D2" w:rsidRDefault="006F492D" w:rsidP="00B00253">
      <w:pPr>
        <w:pStyle w:val="a3"/>
        <w:spacing w:after="0" w:line="240" w:lineRule="auto"/>
        <w:ind w:left="0" w:firstLine="708"/>
        <w:jc w:val="both"/>
        <w:rPr>
          <w:rFonts w:ascii="Times New Roman" w:hAnsi="Times New Roman"/>
          <w:sz w:val="26"/>
          <w:szCs w:val="26"/>
        </w:rPr>
      </w:pPr>
      <w:r w:rsidRPr="00AB71D2">
        <w:rPr>
          <w:rFonts w:ascii="Times New Roman" w:hAnsi="Times New Roman"/>
          <w:sz w:val="26"/>
          <w:szCs w:val="26"/>
        </w:rPr>
        <w:t>Оснащение многоквартирных жилых домов общедомовыми приборами учета используемых энергетических ресурсов.</w:t>
      </w:r>
    </w:p>
    <w:p w:rsidR="006F492D" w:rsidRPr="00AB71D2" w:rsidRDefault="006F492D" w:rsidP="00B00253">
      <w:pPr>
        <w:pStyle w:val="a3"/>
        <w:spacing w:after="0" w:line="240" w:lineRule="auto"/>
        <w:ind w:left="0"/>
        <w:jc w:val="both"/>
        <w:rPr>
          <w:rFonts w:ascii="Times New Roman" w:hAnsi="Times New Roman"/>
          <w:sz w:val="26"/>
          <w:szCs w:val="26"/>
        </w:rPr>
      </w:pPr>
    </w:p>
    <w:p w:rsidR="006F492D" w:rsidRDefault="006F492D" w:rsidP="00FD219F">
      <w:pPr>
        <w:pStyle w:val="af6"/>
        <w:keepNext/>
        <w:jc w:val="right"/>
        <w:rPr>
          <w:sz w:val="26"/>
          <w:szCs w:val="26"/>
        </w:rPr>
      </w:pPr>
      <w:r w:rsidRPr="00AB71D2">
        <w:rPr>
          <w:sz w:val="26"/>
          <w:szCs w:val="26"/>
        </w:rPr>
        <w:t>Таблица 8. Описание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1"/>
        <w:gridCol w:w="4502"/>
      </w:tblGrid>
      <w:tr w:rsidR="006F492D" w:rsidTr="007C30CA">
        <w:tc>
          <w:tcPr>
            <w:tcW w:w="4501" w:type="dxa"/>
            <w:vAlign w:val="center"/>
          </w:tcPr>
          <w:p w:rsidR="006F492D" w:rsidRPr="007C30CA" w:rsidRDefault="006F492D" w:rsidP="007C30CA">
            <w:pPr>
              <w:pStyle w:val="a3"/>
              <w:tabs>
                <w:tab w:val="left" w:pos="1701"/>
              </w:tabs>
              <w:spacing w:after="0" w:line="240" w:lineRule="auto"/>
              <w:ind w:left="0"/>
              <w:jc w:val="both"/>
              <w:rPr>
                <w:rFonts w:ascii="Times New Roman" w:hAnsi="Times New Roman" w:cs="Calibri"/>
                <w:sz w:val="26"/>
                <w:szCs w:val="26"/>
              </w:rPr>
            </w:pPr>
            <w:r w:rsidRPr="007C30CA">
              <w:rPr>
                <w:rFonts w:ascii="Times New Roman" w:hAnsi="Times New Roman" w:cs="Calibri"/>
                <w:sz w:val="26"/>
                <w:szCs w:val="26"/>
              </w:rPr>
              <w:t>Основание для включения мероприятия в Программу:</w:t>
            </w:r>
          </w:p>
        </w:tc>
        <w:tc>
          <w:tcPr>
            <w:tcW w:w="4502" w:type="dxa"/>
            <w:vAlign w:val="center"/>
          </w:tcPr>
          <w:p w:rsidR="006F492D" w:rsidRPr="007C30CA" w:rsidRDefault="006F492D" w:rsidP="007C30CA">
            <w:pPr>
              <w:pStyle w:val="a3"/>
              <w:tabs>
                <w:tab w:val="left" w:pos="1701"/>
              </w:tabs>
              <w:spacing w:after="0" w:line="240" w:lineRule="auto"/>
              <w:ind w:left="0"/>
              <w:jc w:val="both"/>
              <w:rPr>
                <w:rFonts w:ascii="Times New Roman" w:hAnsi="Times New Roman" w:cs="Calibri"/>
                <w:sz w:val="26"/>
                <w:szCs w:val="26"/>
              </w:rPr>
            </w:pPr>
            <w:r w:rsidRPr="007C30CA">
              <w:rPr>
                <w:rFonts w:ascii="Times New Roman" w:hAnsi="Times New Roman" w:cs="Calibri"/>
                <w:sz w:val="26"/>
                <w:szCs w:val="26"/>
              </w:rPr>
              <w:t>Выполнение требований Федерального закона от 11.11.2009 №261-ФЗ «</w:t>
            </w:r>
            <w:r w:rsidRPr="007C30CA">
              <w:rPr>
                <w:rFonts w:ascii="Times New Roman" w:hAnsi="Times New Roman" w:cs="Calibri"/>
                <w:sz w:val="26"/>
                <w:szCs w:val="26"/>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7C30CA">
              <w:rPr>
                <w:rFonts w:ascii="Times New Roman" w:hAnsi="Times New Roman" w:cs="Calibri"/>
                <w:sz w:val="26"/>
                <w:szCs w:val="26"/>
              </w:rPr>
              <w:t>»</w:t>
            </w:r>
          </w:p>
        </w:tc>
      </w:tr>
      <w:tr w:rsidR="006F492D" w:rsidTr="007C30CA">
        <w:tc>
          <w:tcPr>
            <w:tcW w:w="4501" w:type="dxa"/>
          </w:tcPr>
          <w:p w:rsidR="006F492D" w:rsidRPr="007C30CA" w:rsidRDefault="006F492D" w:rsidP="007C30CA">
            <w:pPr>
              <w:pStyle w:val="a3"/>
              <w:tabs>
                <w:tab w:val="left" w:pos="1701"/>
              </w:tabs>
              <w:spacing w:after="0" w:line="240" w:lineRule="auto"/>
              <w:ind w:left="0"/>
              <w:rPr>
                <w:rFonts w:ascii="Times New Roman" w:hAnsi="Times New Roman" w:cs="Calibri"/>
                <w:sz w:val="26"/>
                <w:szCs w:val="26"/>
              </w:rPr>
            </w:pPr>
            <w:r w:rsidRPr="007C30CA">
              <w:rPr>
                <w:rFonts w:ascii="Times New Roman" w:hAnsi="Times New Roman" w:cs="Calibri"/>
                <w:sz w:val="26"/>
                <w:szCs w:val="26"/>
              </w:rPr>
              <w:t>Сектор применения:</w:t>
            </w:r>
          </w:p>
        </w:tc>
        <w:tc>
          <w:tcPr>
            <w:tcW w:w="4502" w:type="dxa"/>
          </w:tcPr>
          <w:p w:rsidR="006F492D" w:rsidRPr="007C30CA" w:rsidRDefault="006F492D" w:rsidP="007C30CA">
            <w:pPr>
              <w:pStyle w:val="a3"/>
              <w:tabs>
                <w:tab w:val="left" w:pos="1701"/>
              </w:tabs>
              <w:spacing w:after="0" w:line="240" w:lineRule="auto"/>
              <w:ind w:left="0"/>
              <w:jc w:val="both"/>
              <w:rPr>
                <w:rFonts w:ascii="Times New Roman" w:hAnsi="Times New Roman" w:cs="Calibri"/>
                <w:sz w:val="26"/>
                <w:szCs w:val="26"/>
              </w:rPr>
            </w:pPr>
            <w:r w:rsidRPr="007C30CA">
              <w:rPr>
                <w:rFonts w:ascii="Times New Roman" w:hAnsi="Times New Roman" w:cs="Calibri"/>
                <w:sz w:val="26"/>
                <w:szCs w:val="26"/>
              </w:rPr>
              <w:t>многоквартирные жилые дома города Когалыма, находящиеся в муниципальной и частной собственности, не имеющие приборов учёта энергоресурсов</w:t>
            </w:r>
          </w:p>
        </w:tc>
      </w:tr>
      <w:tr w:rsidR="006F492D" w:rsidTr="007C30CA">
        <w:tc>
          <w:tcPr>
            <w:tcW w:w="4501" w:type="dxa"/>
          </w:tcPr>
          <w:p w:rsidR="006F492D" w:rsidRPr="007C30CA" w:rsidRDefault="006F492D" w:rsidP="007C30CA">
            <w:pPr>
              <w:pStyle w:val="a3"/>
              <w:tabs>
                <w:tab w:val="left" w:pos="1701"/>
              </w:tabs>
              <w:spacing w:after="0" w:line="240" w:lineRule="auto"/>
              <w:ind w:left="0"/>
              <w:rPr>
                <w:rFonts w:ascii="Times New Roman" w:hAnsi="Times New Roman" w:cs="Calibri"/>
                <w:sz w:val="26"/>
                <w:szCs w:val="26"/>
              </w:rPr>
            </w:pPr>
            <w:r w:rsidRPr="007C30CA">
              <w:rPr>
                <w:rFonts w:ascii="Times New Roman" w:hAnsi="Times New Roman" w:cs="Calibri"/>
                <w:sz w:val="26"/>
                <w:szCs w:val="26"/>
              </w:rPr>
              <w:t>Технологический эффект:</w:t>
            </w:r>
          </w:p>
        </w:tc>
        <w:tc>
          <w:tcPr>
            <w:tcW w:w="4502" w:type="dxa"/>
          </w:tcPr>
          <w:p w:rsidR="006F492D" w:rsidRPr="007C30CA" w:rsidRDefault="006F492D" w:rsidP="007C30CA">
            <w:pPr>
              <w:pStyle w:val="a3"/>
              <w:tabs>
                <w:tab w:val="left" w:pos="1701"/>
              </w:tabs>
              <w:spacing w:after="0" w:line="240" w:lineRule="auto"/>
              <w:ind w:left="0"/>
              <w:jc w:val="both"/>
              <w:rPr>
                <w:rFonts w:ascii="Times New Roman" w:hAnsi="Times New Roman" w:cs="Calibri"/>
                <w:sz w:val="26"/>
                <w:szCs w:val="26"/>
              </w:rPr>
            </w:pPr>
            <w:r w:rsidRPr="007C30CA">
              <w:rPr>
                <w:rFonts w:ascii="Times New Roman" w:hAnsi="Times New Roman" w:cs="Calibri"/>
                <w:sz w:val="26"/>
                <w:szCs w:val="26"/>
              </w:rPr>
              <w:t>осуществление оплаты потребленных энергоресурсов в соответствии с показаниями приборов учета коммунальных ресурсов</w:t>
            </w:r>
          </w:p>
        </w:tc>
      </w:tr>
      <w:tr w:rsidR="006F492D" w:rsidTr="007C30CA">
        <w:tc>
          <w:tcPr>
            <w:tcW w:w="4501" w:type="dxa"/>
          </w:tcPr>
          <w:p w:rsidR="006F492D" w:rsidRPr="007C30CA" w:rsidRDefault="006F492D" w:rsidP="007C30CA">
            <w:pPr>
              <w:pStyle w:val="a3"/>
              <w:tabs>
                <w:tab w:val="left" w:pos="1701"/>
              </w:tabs>
              <w:spacing w:after="0" w:line="240" w:lineRule="auto"/>
              <w:ind w:left="0"/>
              <w:rPr>
                <w:rFonts w:ascii="Times New Roman" w:hAnsi="Times New Roman" w:cs="Calibri"/>
                <w:sz w:val="26"/>
                <w:szCs w:val="26"/>
              </w:rPr>
            </w:pPr>
            <w:r w:rsidRPr="007C30CA">
              <w:rPr>
                <w:rFonts w:ascii="Times New Roman" w:hAnsi="Times New Roman" w:cs="Calibri"/>
                <w:sz w:val="26"/>
                <w:szCs w:val="26"/>
              </w:rPr>
              <w:t>Объем реализации мероприятия:</w:t>
            </w:r>
          </w:p>
        </w:tc>
        <w:tc>
          <w:tcPr>
            <w:tcW w:w="4502" w:type="dxa"/>
          </w:tcPr>
          <w:p w:rsidR="006F492D" w:rsidRPr="007C30CA" w:rsidRDefault="006F492D" w:rsidP="007C30CA">
            <w:pPr>
              <w:pStyle w:val="a3"/>
              <w:tabs>
                <w:tab w:val="left" w:pos="1701"/>
              </w:tabs>
              <w:spacing w:after="0" w:line="240" w:lineRule="auto"/>
              <w:ind w:left="0"/>
              <w:jc w:val="both"/>
              <w:rPr>
                <w:rFonts w:ascii="Times New Roman" w:hAnsi="Times New Roman" w:cs="Calibri"/>
                <w:sz w:val="26"/>
                <w:szCs w:val="26"/>
              </w:rPr>
            </w:pPr>
            <w:r w:rsidRPr="007C30CA">
              <w:rPr>
                <w:rFonts w:ascii="Times New Roman" w:hAnsi="Times New Roman" w:cs="Calibri"/>
                <w:sz w:val="26"/>
                <w:szCs w:val="26"/>
              </w:rPr>
              <w:t>планируется реализовать на 100 % объектах не оборудованных приборами учета коммунальных ресурсов</w:t>
            </w:r>
          </w:p>
        </w:tc>
      </w:tr>
      <w:tr w:rsidR="006F492D" w:rsidTr="007C30CA">
        <w:tc>
          <w:tcPr>
            <w:tcW w:w="4501" w:type="dxa"/>
          </w:tcPr>
          <w:p w:rsidR="006F492D" w:rsidRPr="007C30CA" w:rsidRDefault="006F492D" w:rsidP="007C30CA">
            <w:pPr>
              <w:pStyle w:val="a3"/>
              <w:tabs>
                <w:tab w:val="left" w:pos="1701"/>
              </w:tabs>
              <w:spacing w:after="0" w:line="240" w:lineRule="auto"/>
              <w:ind w:left="0"/>
              <w:rPr>
                <w:rFonts w:ascii="Times New Roman" w:hAnsi="Times New Roman" w:cs="Calibri"/>
                <w:sz w:val="26"/>
                <w:szCs w:val="26"/>
              </w:rPr>
            </w:pPr>
            <w:r w:rsidRPr="007C30CA">
              <w:rPr>
                <w:rFonts w:ascii="Times New Roman" w:hAnsi="Times New Roman" w:cs="Calibri"/>
                <w:sz w:val="26"/>
                <w:szCs w:val="26"/>
              </w:rPr>
              <w:t>Сроки реализации:</w:t>
            </w:r>
          </w:p>
        </w:tc>
        <w:tc>
          <w:tcPr>
            <w:tcW w:w="4502" w:type="dxa"/>
          </w:tcPr>
          <w:p w:rsidR="006F492D" w:rsidRPr="007C30CA" w:rsidRDefault="006F492D" w:rsidP="007C30CA">
            <w:pPr>
              <w:pStyle w:val="a3"/>
              <w:tabs>
                <w:tab w:val="left" w:pos="1701"/>
              </w:tabs>
              <w:spacing w:after="0" w:line="240" w:lineRule="auto"/>
              <w:ind w:left="0"/>
              <w:jc w:val="both"/>
              <w:rPr>
                <w:rFonts w:ascii="Times New Roman" w:hAnsi="Times New Roman" w:cs="Calibri"/>
                <w:sz w:val="26"/>
                <w:szCs w:val="26"/>
              </w:rPr>
            </w:pPr>
            <w:r w:rsidRPr="007C30CA">
              <w:rPr>
                <w:rFonts w:ascii="Times New Roman" w:hAnsi="Times New Roman" w:cs="Calibri"/>
                <w:sz w:val="26"/>
                <w:szCs w:val="26"/>
              </w:rPr>
              <w:t>2013 год – 100 %.</w:t>
            </w:r>
          </w:p>
        </w:tc>
      </w:tr>
    </w:tbl>
    <w:p w:rsidR="006F492D" w:rsidRPr="00AB71D2" w:rsidRDefault="006F492D" w:rsidP="00B00253">
      <w:pPr>
        <w:pStyle w:val="a3"/>
        <w:spacing w:after="0" w:line="240" w:lineRule="auto"/>
        <w:ind w:left="0" w:firstLine="708"/>
        <w:jc w:val="both"/>
        <w:rPr>
          <w:rFonts w:ascii="Times New Roman" w:hAnsi="Times New Roman"/>
          <w:sz w:val="26"/>
          <w:szCs w:val="26"/>
        </w:rPr>
      </w:pPr>
      <w:r w:rsidRPr="00AB71D2">
        <w:rPr>
          <w:rFonts w:ascii="Times New Roman" w:hAnsi="Times New Roman"/>
          <w:sz w:val="26"/>
          <w:szCs w:val="26"/>
        </w:rPr>
        <w:t>Оснащение квартир и частных жилых домов индивидуальными приборами учета используемых энергетических ресурсов.</w:t>
      </w:r>
    </w:p>
    <w:p w:rsidR="006F492D" w:rsidRPr="00AB71D2" w:rsidRDefault="006F492D" w:rsidP="00B00253">
      <w:pPr>
        <w:pStyle w:val="a3"/>
        <w:spacing w:after="0" w:line="240" w:lineRule="auto"/>
        <w:ind w:left="0"/>
        <w:jc w:val="both"/>
        <w:rPr>
          <w:rFonts w:ascii="Times New Roman" w:hAnsi="Times New Roman"/>
          <w:sz w:val="26"/>
          <w:szCs w:val="26"/>
        </w:rPr>
      </w:pPr>
    </w:p>
    <w:p w:rsidR="006F492D" w:rsidRDefault="006F492D" w:rsidP="00B00253">
      <w:pPr>
        <w:pStyle w:val="af6"/>
        <w:keepNext/>
        <w:jc w:val="right"/>
        <w:rPr>
          <w:sz w:val="26"/>
          <w:szCs w:val="26"/>
        </w:rPr>
      </w:pPr>
      <w:r w:rsidRPr="00AB71D2">
        <w:rPr>
          <w:sz w:val="26"/>
          <w:szCs w:val="26"/>
        </w:rPr>
        <w:t>Таблица 9. Описание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1"/>
        <w:gridCol w:w="4502"/>
      </w:tblGrid>
      <w:tr w:rsidR="006F492D" w:rsidTr="007C30CA">
        <w:tc>
          <w:tcPr>
            <w:tcW w:w="4501" w:type="dxa"/>
            <w:vAlign w:val="center"/>
          </w:tcPr>
          <w:p w:rsidR="006F492D" w:rsidRPr="007C30CA" w:rsidRDefault="006F492D" w:rsidP="007C30CA">
            <w:pPr>
              <w:pStyle w:val="a3"/>
              <w:tabs>
                <w:tab w:val="left" w:pos="1701"/>
              </w:tabs>
              <w:spacing w:after="0" w:line="240" w:lineRule="auto"/>
              <w:ind w:left="0"/>
              <w:jc w:val="both"/>
              <w:rPr>
                <w:rFonts w:ascii="Times New Roman" w:hAnsi="Times New Roman" w:cs="Calibri"/>
                <w:sz w:val="26"/>
                <w:szCs w:val="26"/>
              </w:rPr>
            </w:pPr>
            <w:r w:rsidRPr="007C30CA">
              <w:rPr>
                <w:rFonts w:ascii="Times New Roman" w:hAnsi="Times New Roman" w:cs="Calibri"/>
                <w:sz w:val="26"/>
                <w:szCs w:val="26"/>
              </w:rPr>
              <w:t>Основание для включения мероприятия в Программу:</w:t>
            </w:r>
          </w:p>
        </w:tc>
        <w:tc>
          <w:tcPr>
            <w:tcW w:w="4502" w:type="dxa"/>
            <w:vAlign w:val="center"/>
          </w:tcPr>
          <w:p w:rsidR="006F492D" w:rsidRPr="007C30CA" w:rsidRDefault="006F492D" w:rsidP="007C30CA">
            <w:pPr>
              <w:pStyle w:val="a3"/>
              <w:spacing w:after="0" w:line="240" w:lineRule="auto"/>
              <w:ind w:left="0"/>
              <w:jc w:val="both"/>
              <w:rPr>
                <w:rFonts w:ascii="Times New Roman" w:hAnsi="Times New Roman" w:cs="Calibri"/>
                <w:sz w:val="26"/>
                <w:szCs w:val="26"/>
              </w:rPr>
            </w:pPr>
            <w:r w:rsidRPr="007C30CA">
              <w:rPr>
                <w:rFonts w:ascii="Times New Roman" w:hAnsi="Times New Roman" w:cs="Calibri"/>
                <w:sz w:val="26"/>
                <w:szCs w:val="26"/>
              </w:rPr>
              <w:t>Выполнение требований Федерального закона от 11. 11.2009 №261-ФЗ «</w:t>
            </w:r>
            <w:r w:rsidRPr="007C30CA">
              <w:rPr>
                <w:rFonts w:ascii="Times New Roman" w:hAnsi="Times New Roman" w:cs="Calibri"/>
                <w:sz w:val="26"/>
                <w:szCs w:val="26"/>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7C30CA">
              <w:rPr>
                <w:rFonts w:ascii="Times New Roman" w:hAnsi="Times New Roman" w:cs="Calibri"/>
                <w:sz w:val="26"/>
                <w:szCs w:val="26"/>
              </w:rPr>
              <w:t>»</w:t>
            </w:r>
          </w:p>
        </w:tc>
      </w:tr>
      <w:tr w:rsidR="006F492D" w:rsidTr="007C30CA">
        <w:tc>
          <w:tcPr>
            <w:tcW w:w="4501" w:type="dxa"/>
            <w:vAlign w:val="center"/>
          </w:tcPr>
          <w:p w:rsidR="006F492D" w:rsidRPr="007C30CA" w:rsidRDefault="006F492D" w:rsidP="007C30CA">
            <w:pPr>
              <w:pStyle w:val="a3"/>
              <w:tabs>
                <w:tab w:val="left" w:pos="1701"/>
              </w:tabs>
              <w:spacing w:after="0" w:line="240" w:lineRule="auto"/>
              <w:ind w:left="0"/>
              <w:jc w:val="both"/>
              <w:rPr>
                <w:rFonts w:ascii="Times New Roman" w:hAnsi="Times New Roman" w:cs="Calibri"/>
                <w:sz w:val="26"/>
                <w:szCs w:val="26"/>
              </w:rPr>
            </w:pPr>
            <w:r w:rsidRPr="007C30CA">
              <w:rPr>
                <w:rFonts w:ascii="Times New Roman" w:hAnsi="Times New Roman" w:cs="Calibri"/>
                <w:sz w:val="26"/>
                <w:szCs w:val="26"/>
              </w:rPr>
              <w:t>Сектор применения:</w:t>
            </w:r>
          </w:p>
        </w:tc>
        <w:tc>
          <w:tcPr>
            <w:tcW w:w="4502" w:type="dxa"/>
            <w:vAlign w:val="center"/>
          </w:tcPr>
          <w:p w:rsidR="006F492D" w:rsidRPr="007C30CA" w:rsidRDefault="006F492D" w:rsidP="007C30CA">
            <w:pPr>
              <w:pStyle w:val="a3"/>
              <w:spacing w:after="0" w:line="240" w:lineRule="auto"/>
              <w:ind w:left="0"/>
              <w:jc w:val="both"/>
              <w:rPr>
                <w:rFonts w:ascii="Times New Roman" w:hAnsi="Times New Roman" w:cs="Calibri"/>
                <w:sz w:val="26"/>
                <w:szCs w:val="26"/>
              </w:rPr>
            </w:pPr>
            <w:r w:rsidRPr="007C30CA">
              <w:rPr>
                <w:rFonts w:ascii="Times New Roman" w:hAnsi="Times New Roman" w:cs="Calibri"/>
                <w:sz w:val="26"/>
                <w:szCs w:val="26"/>
              </w:rPr>
              <w:t>квартиры в многоквартирных жилых домах, и частные жилые дома</w:t>
            </w:r>
          </w:p>
        </w:tc>
      </w:tr>
      <w:tr w:rsidR="006F492D" w:rsidTr="007C30CA">
        <w:tc>
          <w:tcPr>
            <w:tcW w:w="4501" w:type="dxa"/>
            <w:vAlign w:val="center"/>
          </w:tcPr>
          <w:p w:rsidR="006F492D" w:rsidRPr="007C30CA" w:rsidRDefault="006F492D" w:rsidP="007C30CA">
            <w:pPr>
              <w:pStyle w:val="a3"/>
              <w:tabs>
                <w:tab w:val="left" w:pos="1701"/>
              </w:tabs>
              <w:spacing w:after="0" w:line="240" w:lineRule="auto"/>
              <w:ind w:left="0"/>
              <w:jc w:val="both"/>
              <w:rPr>
                <w:rFonts w:ascii="Times New Roman" w:hAnsi="Times New Roman" w:cs="Calibri"/>
                <w:sz w:val="26"/>
                <w:szCs w:val="26"/>
              </w:rPr>
            </w:pPr>
            <w:r w:rsidRPr="007C30CA">
              <w:rPr>
                <w:rFonts w:ascii="Times New Roman" w:hAnsi="Times New Roman" w:cs="Calibri"/>
                <w:sz w:val="26"/>
                <w:szCs w:val="26"/>
              </w:rPr>
              <w:t>Технологический эффект:</w:t>
            </w:r>
          </w:p>
        </w:tc>
        <w:tc>
          <w:tcPr>
            <w:tcW w:w="4502" w:type="dxa"/>
            <w:vAlign w:val="center"/>
          </w:tcPr>
          <w:p w:rsidR="006F492D" w:rsidRPr="007C30CA" w:rsidRDefault="006F492D" w:rsidP="007C30CA">
            <w:pPr>
              <w:pStyle w:val="a3"/>
              <w:spacing w:after="0" w:line="240" w:lineRule="auto"/>
              <w:ind w:left="0"/>
              <w:jc w:val="both"/>
              <w:rPr>
                <w:rFonts w:ascii="Times New Roman" w:hAnsi="Times New Roman" w:cs="Calibri"/>
                <w:sz w:val="26"/>
                <w:szCs w:val="26"/>
              </w:rPr>
            </w:pPr>
            <w:r w:rsidRPr="007C30CA">
              <w:rPr>
                <w:rFonts w:ascii="Times New Roman" w:hAnsi="Times New Roman" w:cs="Calibri"/>
                <w:sz w:val="26"/>
                <w:szCs w:val="26"/>
              </w:rPr>
              <w:t>осуществление оплаты потребленных энергоресурсов в соответствии с показаниями приборов учета</w:t>
            </w:r>
          </w:p>
        </w:tc>
      </w:tr>
      <w:tr w:rsidR="006F492D" w:rsidTr="007C30CA">
        <w:tc>
          <w:tcPr>
            <w:tcW w:w="4501" w:type="dxa"/>
            <w:vAlign w:val="center"/>
          </w:tcPr>
          <w:p w:rsidR="006F492D" w:rsidRPr="007C30CA" w:rsidRDefault="006F492D" w:rsidP="007C30CA">
            <w:pPr>
              <w:pStyle w:val="a3"/>
              <w:tabs>
                <w:tab w:val="left" w:pos="1701"/>
              </w:tabs>
              <w:spacing w:after="0" w:line="240" w:lineRule="auto"/>
              <w:ind w:left="0"/>
              <w:jc w:val="both"/>
              <w:rPr>
                <w:rFonts w:ascii="Times New Roman" w:hAnsi="Times New Roman" w:cs="Calibri"/>
                <w:sz w:val="26"/>
                <w:szCs w:val="26"/>
              </w:rPr>
            </w:pPr>
            <w:r w:rsidRPr="007C30CA">
              <w:rPr>
                <w:rFonts w:ascii="Times New Roman" w:hAnsi="Times New Roman" w:cs="Calibri"/>
                <w:sz w:val="26"/>
                <w:szCs w:val="26"/>
              </w:rPr>
              <w:lastRenderedPageBreak/>
              <w:t>Объем реализации мероприятия:</w:t>
            </w:r>
          </w:p>
        </w:tc>
        <w:tc>
          <w:tcPr>
            <w:tcW w:w="4502" w:type="dxa"/>
            <w:vAlign w:val="center"/>
          </w:tcPr>
          <w:p w:rsidR="006F492D" w:rsidRPr="007C30CA" w:rsidRDefault="006F492D" w:rsidP="007C30CA">
            <w:pPr>
              <w:pStyle w:val="a3"/>
              <w:spacing w:after="0" w:line="240" w:lineRule="auto"/>
              <w:ind w:left="0"/>
              <w:jc w:val="both"/>
              <w:rPr>
                <w:rFonts w:ascii="Times New Roman" w:hAnsi="Times New Roman" w:cs="Calibri"/>
                <w:sz w:val="26"/>
                <w:szCs w:val="26"/>
              </w:rPr>
            </w:pPr>
            <w:r w:rsidRPr="007C30CA">
              <w:rPr>
                <w:rFonts w:ascii="Times New Roman" w:hAnsi="Times New Roman" w:cs="Calibri"/>
                <w:sz w:val="26"/>
                <w:szCs w:val="26"/>
              </w:rPr>
              <w:t>планируется реализовать на 100 % объектах не оборудованных приборами учета коммунальных ресурсов</w:t>
            </w:r>
          </w:p>
        </w:tc>
      </w:tr>
      <w:tr w:rsidR="006F492D" w:rsidTr="007C30CA">
        <w:tc>
          <w:tcPr>
            <w:tcW w:w="4501" w:type="dxa"/>
            <w:vAlign w:val="center"/>
          </w:tcPr>
          <w:p w:rsidR="006F492D" w:rsidRPr="007C30CA" w:rsidRDefault="006F492D" w:rsidP="007C30CA">
            <w:pPr>
              <w:pStyle w:val="a3"/>
              <w:tabs>
                <w:tab w:val="left" w:pos="1701"/>
              </w:tabs>
              <w:spacing w:after="0" w:line="240" w:lineRule="auto"/>
              <w:ind w:left="0"/>
              <w:jc w:val="both"/>
              <w:rPr>
                <w:rFonts w:ascii="Times New Roman" w:hAnsi="Times New Roman" w:cs="Calibri"/>
                <w:sz w:val="26"/>
                <w:szCs w:val="26"/>
              </w:rPr>
            </w:pPr>
            <w:r w:rsidRPr="007C30CA">
              <w:rPr>
                <w:rFonts w:ascii="Times New Roman" w:hAnsi="Times New Roman" w:cs="Calibri"/>
                <w:sz w:val="26"/>
                <w:szCs w:val="26"/>
              </w:rPr>
              <w:t>Сроки реализации:</w:t>
            </w:r>
          </w:p>
        </w:tc>
        <w:tc>
          <w:tcPr>
            <w:tcW w:w="4502" w:type="dxa"/>
            <w:vAlign w:val="center"/>
          </w:tcPr>
          <w:p w:rsidR="006F492D" w:rsidRPr="007C30CA" w:rsidRDefault="006F492D" w:rsidP="007C30CA">
            <w:pPr>
              <w:pStyle w:val="a3"/>
              <w:spacing w:after="0" w:line="240" w:lineRule="auto"/>
              <w:ind w:left="0"/>
              <w:jc w:val="both"/>
              <w:rPr>
                <w:rFonts w:ascii="Times New Roman" w:hAnsi="Times New Roman" w:cs="Calibri"/>
                <w:sz w:val="26"/>
                <w:szCs w:val="26"/>
              </w:rPr>
            </w:pPr>
            <w:r w:rsidRPr="007C30CA">
              <w:rPr>
                <w:rFonts w:ascii="Times New Roman" w:hAnsi="Times New Roman" w:cs="Calibri"/>
                <w:sz w:val="26"/>
                <w:szCs w:val="26"/>
              </w:rPr>
              <w:t>2011 год – 27 %, 2012 год – 82 % 2013 год – 100 %</w:t>
            </w:r>
          </w:p>
        </w:tc>
      </w:tr>
    </w:tbl>
    <w:p w:rsidR="006F492D" w:rsidRPr="00AB71D2" w:rsidRDefault="006F492D" w:rsidP="00B00253">
      <w:pPr>
        <w:pStyle w:val="a3"/>
        <w:tabs>
          <w:tab w:val="left" w:pos="1701"/>
        </w:tabs>
        <w:spacing w:after="0" w:line="240" w:lineRule="auto"/>
        <w:ind w:left="0" w:firstLine="720"/>
        <w:jc w:val="both"/>
        <w:rPr>
          <w:rFonts w:ascii="Times New Roman" w:hAnsi="Times New Roman"/>
          <w:sz w:val="26"/>
          <w:szCs w:val="26"/>
        </w:rPr>
      </w:pPr>
      <w:r w:rsidRPr="00AB71D2">
        <w:rPr>
          <w:rFonts w:ascii="Times New Roman" w:hAnsi="Times New Roman"/>
          <w:sz w:val="26"/>
          <w:szCs w:val="26"/>
        </w:rPr>
        <w:t>Источником финансирования данного мероприятия определены средства собственников жилых помещений и средства ресурсоснабжающих организаций. Расчет средств на реализацию данного мероприятия будет произведен исходя из следующих допущений:</w:t>
      </w:r>
    </w:p>
    <w:p w:rsidR="006F492D" w:rsidRPr="00FD219F" w:rsidRDefault="006F492D" w:rsidP="00FD219F">
      <w:pPr>
        <w:spacing w:after="0" w:line="240" w:lineRule="auto"/>
        <w:ind w:firstLine="709"/>
        <w:jc w:val="both"/>
        <w:rPr>
          <w:rFonts w:ascii="Times New Roman" w:hAnsi="Times New Roman"/>
          <w:sz w:val="26"/>
          <w:szCs w:val="26"/>
        </w:rPr>
      </w:pPr>
      <w:r w:rsidRPr="00FD219F">
        <w:rPr>
          <w:rFonts w:ascii="Times New Roman" w:hAnsi="Times New Roman"/>
          <w:sz w:val="26"/>
          <w:szCs w:val="26"/>
        </w:rPr>
        <w:t>Таким образом, на первоначальном этапе реализации Программы (до 2015 года) необходимо:</w:t>
      </w:r>
    </w:p>
    <w:p w:rsidR="006F492D" w:rsidRDefault="006F492D" w:rsidP="00FD219F">
      <w:pPr>
        <w:spacing w:after="0" w:line="240" w:lineRule="auto"/>
        <w:ind w:firstLine="709"/>
        <w:jc w:val="both"/>
        <w:rPr>
          <w:rFonts w:ascii="Times New Roman" w:hAnsi="Times New Roman"/>
          <w:sz w:val="26"/>
          <w:szCs w:val="26"/>
        </w:rPr>
      </w:pPr>
      <w:r w:rsidRPr="00FD219F">
        <w:rPr>
          <w:rFonts w:ascii="Times New Roman" w:hAnsi="Times New Roman"/>
          <w:sz w:val="26"/>
          <w:szCs w:val="26"/>
        </w:rPr>
        <w:t>- установить приборы учета на энергоносители и перевести всех потребителей на оплату потребляемых теплоэнергетических ресурсов и во</w:t>
      </w:r>
      <w:r>
        <w:rPr>
          <w:rFonts w:ascii="Times New Roman" w:hAnsi="Times New Roman"/>
          <w:sz w:val="26"/>
          <w:szCs w:val="26"/>
        </w:rPr>
        <w:t>ды по показаниям приборов учета;</w:t>
      </w:r>
    </w:p>
    <w:p w:rsidR="006F492D" w:rsidRPr="00AB71D2" w:rsidRDefault="006F492D" w:rsidP="00FD219F">
      <w:pPr>
        <w:pStyle w:val="a3"/>
        <w:spacing w:after="0" w:line="240" w:lineRule="auto"/>
        <w:ind w:left="0" w:firstLine="720"/>
        <w:contextualSpacing w:val="0"/>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внедрить в практику реализацию управляющими компаниями (УК) мероприятия, включаемых в состав обязательных требований к содержанию общего имущества в многоквартирном доме, в соответствии с приказом Департамента строительства, энергетики и жилищно-коммунального комплекса ХМАО - Югры от 06.10.2010 №24-П</w:t>
      </w:r>
    </w:p>
    <w:p w:rsidR="006F492D" w:rsidRPr="00AB71D2" w:rsidRDefault="006F492D" w:rsidP="00B00253">
      <w:pPr>
        <w:spacing w:after="0" w:line="240" w:lineRule="auto"/>
        <w:rPr>
          <w:rFonts w:ascii="Times New Roman" w:hAnsi="Times New Roman"/>
          <w:b/>
          <w:bCs/>
          <w:sz w:val="26"/>
          <w:szCs w:val="26"/>
          <w:lang w:eastAsia="ru-RU"/>
        </w:rPr>
      </w:pPr>
    </w:p>
    <w:p w:rsidR="006F492D" w:rsidRDefault="006F492D" w:rsidP="00FD219F">
      <w:pPr>
        <w:pStyle w:val="2"/>
        <w:spacing w:before="0"/>
        <w:jc w:val="center"/>
        <w:rPr>
          <w:rFonts w:ascii="Times New Roman" w:hAnsi="Times New Roman"/>
          <w:color w:val="auto"/>
        </w:rPr>
      </w:pPr>
      <w:r w:rsidRPr="00AB71D2">
        <w:rPr>
          <w:rFonts w:ascii="Times New Roman" w:hAnsi="Times New Roman"/>
          <w:color w:val="auto"/>
        </w:rPr>
        <w:t xml:space="preserve">Энергосбережение на предприятиях промышленности </w:t>
      </w:r>
    </w:p>
    <w:p w:rsidR="006F492D" w:rsidRPr="00AB71D2" w:rsidRDefault="006F492D" w:rsidP="00FD219F">
      <w:pPr>
        <w:pStyle w:val="2"/>
        <w:spacing w:before="0"/>
        <w:jc w:val="center"/>
        <w:rPr>
          <w:rFonts w:ascii="Times New Roman" w:hAnsi="Times New Roman"/>
          <w:color w:val="auto"/>
        </w:rPr>
      </w:pPr>
      <w:r w:rsidRPr="00AB71D2">
        <w:rPr>
          <w:rFonts w:ascii="Times New Roman" w:hAnsi="Times New Roman"/>
          <w:color w:val="auto"/>
        </w:rPr>
        <w:t>и прочих отраслей</w:t>
      </w:r>
    </w:p>
    <w:p w:rsidR="006F492D" w:rsidRPr="00AB71D2" w:rsidRDefault="006F492D" w:rsidP="00B00253">
      <w:pPr>
        <w:spacing w:after="0" w:line="240" w:lineRule="auto"/>
        <w:rPr>
          <w:rFonts w:ascii="Times New Roman" w:hAnsi="Times New Roman"/>
          <w:sz w:val="26"/>
          <w:szCs w:val="26"/>
        </w:rPr>
      </w:pPr>
    </w:p>
    <w:p w:rsidR="006F492D" w:rsidRPr="00AB71D2"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t>Основными предприятиями, осуществляющими деятельность на территории города являются предприятия строительного комплекса, пищевого хозяйства, а также транспортные компании и предприятия связи. Кроме того в городе осуществляют свою деятельность офисы нефте и газодобывающих компаний.</w:t>
      </w:r>
    </w:p>
    <w:p w:rsidR="006F492D" w:rsidRPr="00AB71D2" w:rsidRDefault="006F492D" w:rsidP="00B00253">
      <w:pPr>
        <w:spacing w:after="0" w:line="240" w:lineRule="auto"/>
        <w:ind w:firstLine="709"/>
        <w:jc w:val="both"/>
        <w:rPr>
          <w:rFonts w:ascii="Times New Roman" w:hAnsi="Times New Roman"/>
          <w:sz w:val="26"/>
          <w:szCs w:val="26"/>
        </w:rPr>
      </w:pPr>
      <w:r w:rsidRPr="00AB71D2">
        <w:rPr>
          <w:rFonts w:ascii="Times New Roman" w:hAnsi="Times New Roman"/>
          <w:sz w:val="26"/>
          <w:szCs w:val="26"/>
        </w:rPr>
        <w:t>Суммарное годовое ресурсопотребление промышленными предприятиями города Когалым составляет: 927,3 тыс. куб. м воды</w:t>
      </w:r>
      <w:r w:rsidRPr="00AB71D2">
        <w:rPr>
          <w:rFonts w:ascii="Times New Roman" w:hAnsi="Times New Roman"/>
          <w:color w:val="FFFFFF"/>
          <w:sz w:val="26"/>
          <w:szCs w:val="26"/>
        </w:rPr>
        <w:t xml:space="preserve">; </w:t>
      </w:r>
      <w:r w:rsidRPr="00AB71D2">
        <w:rPr>
          <w:rFonts w:ascii="Times New Roman" w:hAnsi="Times New Roman"/>
          <w:sz w:val="26"/>
          <w:szCs w:val="26"/>
        </w:rPr>
        <w:t>936 тыс. Гкал/год тепловой энергии; 102 млн. кВт*час/год электроэнергии.</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 xml:space="preserve">В целях снижения энергоемкости продукции и снижения ее себестоимости предприятиями должны быть разработаны и реализованы собственные корпоративные программы энергосбережения, содержащие мероприятия по энерго-ресурсо сбережению связанные с основной деятельностью компаний. Указанные мероприятия должны быть реализованы за счет оптимизации технологического и энергетического оборудования. </w:t>
      </w:r>
    </w:p>
    <w:p w:rsidR="006F492D" w:rsidRPr="00AB71D2" w:rsidRDefault="006F492D" w:rsidP="00B00253">
      <w:pPr>
        <w:spacing w:after="0" w:line="240" w:lineRule="auto"/>
        <w:ind w:firstLine="720"/>
        <w:jc w:val="both"/>
        <w:rPr>
          <w:rFonts w:ascii="Times New Roman" w:hAnsi="Times New Roman"/>
          <w:sz w:val="26"/>
          <w:szCs w:val="26"/>
        </w:rPr>
      </w:pPr>
      <w:r w:rsidRPr="00AB71D2">
        <w:rPr>
          <w:rFonts w:ascii="Times New Roman" w:hAnsi="Times New Roman"/>
          <w:sz w:val="26"/>
          <w:szCs w:val="26"/>
        </w:rPr>
        <w:t>Также должны быть реализованы мероприятия организационного характера - проведени</w:t>
      </w:r>
      <w:r>
        <w:rPr>
          <w:rFonts w:ascii="Times New Roman" w:hAnsi="Times New Roman"/>
          <w:sz w:val="26"/>
          <w:szCs w:val="26"/>
        </w:rPr>
        <w:t>й</w:t>
      </w:r>
      <w:r w:rsidRPr="00AB71D2">
        <w:rPr>
          <w:rFonts w:ascii="Times New Roman" w:hAnsi="Times New Roman"/>
          <w:sz w:val="26"/>
          <w:szCs w:val="26"/>
        </w:rPr>
        <w:t xml:space="preserve"> организационно-разъяснительных мероприятий среди предприятий по вопросам энергосервиса. Это позволит повысить количество учреждений, участвующих в энергосервисе, а также качество заключаемых энергосервисных контрактов.</w:t>
      </w:r>
    </w:p>
    <w:p w:rsidR="006F492D" w:rsidRPr="00AB71D2" w:rsidRDefault="006F492D" w:rsidP="00B00253">
      <w:pPr>
        <w:spacing w:after="0" w:line="240" w:lineRule="auto"/>
        <w:rPr>
          <w:rFonts w:ascii="Times New Roman" w:hAnsi="Times New Roman"/>
          <w:sz w:val="26"/>
          <w:szCs w:val="26"/>
        </w:rPr>
      </w:pPr>
    </w:p>
    <w:p w:rsidR="006F492D" w:rsidRPr="007D6D32" w:rsidRDefault="006F492D" w:rsidP="007D6D32">
      <w:pPr>
        <w:spacing w:after="0" w:line="240" w:lineRule="auto"/>
        <w:jc w:val="center"/>
        <w:rPr>
          <w:rFonts w:ascii="Times New Roman" w:hAnsi="Times New Roman"/>
          <w:b/>
          <w:sz w:val="26"/>
          <w:szCs w:val="26"/>
        </w:rPr>
      </w:pPr>
      <w:r w:rsidRPr="00AB71D2">
        <w:rPr>
          <w:sz w:val="26"/>
          <w:szCs w:val="26"/>
        </w:rPr>
        <w:br w:type="page"/>
      </w:r>
      <w:bookmarkStart w:id="33" w:name="_Toc291837784"/>
      <w:bookmarkStart w:id="34" w:name="_Toc311984878"/>
      <w:r w:rsidRPr="007D6D32">
        <w:rPr>
          <w:rFonts w:ascii="Times New Roman" w:hAnsi="Times New Roman"/>
          <w:b/>
          <w:sz w:val="26"/>
          <w:szCs w:val="26"/>
        </w:rPr>
        <w:lastRenderedPageBreak/>
        <w:t>3.6. Пропаганда энергосбережени</w:t>
      </w:r>
      <w:bookmarkEnd w:id="33"/>
      <w:r w:rsidRPr="007D6D32">
        <w:rPr>
          <w:rFonts w:ascii="Times New Roman" w:hAnsi="Times New Roman"/>
          <w:b/>
          <w:sz w:val="26"/>
          <w:szCs w:val="26"/>
        </w:rPr>
        <w:t>я</w:t>
      </w:r>
      <w:bookmarkEnd w:id="34"/>
    </w:p>
    <w:p w:rsidR="006F492D" w:rsidRPr="00AB71D2" w:rsidRDefault="006F492D" w:rsidP="00B00253">
      <w:pPr>
        <w:spacing w:after="0" w:line="240" w:lineRule="auto"/>
        <w:jc w:val="both"/>
        <w:rPr>
          <w:rFonts w:ascii="Times New Roman" w:hAnsi="Times New Roman"/>
          <w:b/>
          <w:bCs/>
          <w:sz w:val="26"/>
          <w:szCs w:val="26"/>
        </w:rPr>
      </w:pPr>
    </w:p>
    <w:p w:rsidR="006F492D" w:rsidRPr="00AB71D2" w:rsidRDefault="006F492D" w:rsidP="00B00253">
      <w:pPr>
        <w:spacing w:after="0" w:line="240" w:lineRule="auto"/>
        <w:ind w:firstLine="709"/>
        <w:jc w:val="both"/>
        <w:rPr>
          <w:rFonts w:ascii="Times New Roman" w:hAnsi="Times New Roman"/>
          <w:color w:val="000000"/>
          <w:spacing w:val="-4"/>
          <w:sz w:val="26"/>
          <w:szCs w:val="26"/>
        </w:rPr>
      </w:pPr>
      <w:r w:rsidRPr="00AB71D2">
        <w:rPr>
          <w:rFonts w:ascii="Times New Roman" w:hAnsi="Times New Roman"/>
          <w:color w:val="000000"/>
          <w:spacing w:val="-4"/>
          <w:sz w:val="26"/>
          <w:szCs w:val="26"/>
        </w:rPr>
        <w:t xml:space="preserve">Цель пропаганды энергосбережения – вовлечение в этот процесс населения и организаций автономного округа путем формирования общественного мнения о важности и необходимости энергосбережения. </w:t>
      </w:r>
    </w:p>
    <w:p w:rsidR="006F492D" w:rsidRPr="00AB71D2" w:rsidRDefault="006F492D" w:rsidP="00B00253">
      <w:pPr>
        <w:spacing w:after="0" w:line="240" w:lineRule="auto"/>
        <w:ind w:firstLine="709"/>
        <w:jc w:val="both"/>
        <w:rPr>
          <w:rFonts w:ascii="Times New Roman" w:hAnsi="Times New Roman"/>
          <w:color w:val="000000"/>
          <w:spacing w:val="-4"/>
          <w:sz w:val="26"/>
          <w:szCs w:val="26"/>
        </w:rPr>
      </w:pPr>
      <w:r w:rsidRPr="00AB71D2">
        <w:rPr>
          <w:rFonts w:ascii="Times New Roman" w:hAnsi="Times New Roman"/>
          <w:color w:val="000000"/>
          <w:spacing w:val="-4"/>
          <w:sz w:val="26"/>
          <w:szCs w:val="26"/>
        </w:rPr>
        <w:t xml:space="preserve">Максимальная эффективность пропаганды энергосбережения может быть достигнута в городе Когалыме при условии тесного контакта населения и органов местного самоуправления города Когалыма. </w:t>
      </w:r>
    </w:p>
    <w:p w:rsidR="006F492D" w:rsidRPr="00AB71D2" w:rsidRDefault="006F492D" w:rsidP="00B00253">
      <w:pPr>
        <w:spacing w:after="0" w:line="240" w:lineRule="auto"/>
        <w:ind w:firstLine="709"/>
        <w:jc w:val="both"/>
        <w:rPr>
          <w:rFonts w:ascii="Times New Roman" w:hAnsi="Times New Roman"/>
          <w:color w:val="000000"/>
          <w:spacing w:val="-4"/>
          <w:sz w:val="26"/>
          <w:szCs w:val="26"/>
        </w:rPr>
      </w:pPr>
      <w:r w:rsidRPr="00AB71D2">
        <w:rPr>
          <w:rFonts w:ascii="Times New Roman" w:hAnsi="Times New Roman"/>
          <w:color w:val="000000"/>
          <w:spacing w:val="-4"/>
          <w:sz w:val="26"/>
          <w:szCs w:val="26"/>
        </w:rPr>
        <w:t>Основным мероприятием в данном секторе является участие муниципального образования в реализации работы по пропаганде энергосбережения, проводимой на уровне округа в рамках реализации окружной программы энергосбережения, в т.ч.:</w:t>
      </w:r>
    </w:p>
    <w:p w:rsidR="006F492D" w:rsidRPr="00AB71D2" w:rsidRDefault="006F492D" w:rsidP="00B00253">
      <w:pPr>
        <w:pStyle w:val="a3"/>
        <w:spacing w:after="0" w:line="240" w:lineRule="auto"/>
        <w:ind w:left="0"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Pr="00AB71D2">
        <w:rPr>
          <w:rFonts w:ascii="Times New Roman" w:hAnsi="Times New Roman"/>
          <w:sz w:val="26"/>
          <w:szCs w:val="26"/>
          <w:lang w:eastAsia="ru-RU"/>
        </w:rPr>
        <w:t xml:space="preserve">организация и проведение пресс-конференций с участием представителей исполнительных органов государственной власти автономного округа по вопросам реализации долгосрочной целевой программы и реализации проекта по заключению энергосервисных контрактов в бюджетной сфере и жилом секторе; </w:t>
      </w:r>
    </w:p>
    <w:p w:rsidR="006F492D" w:rsidRPr="00AB71D2" w:rsidRDefault="006F492D" w:rsidP="00B00253">
      <w:pPr>
        <w:pStyle w:val="a3"/>
        <w:spacing w:after="0" w:line="240" w:lineRule="auto"/>
        <w:ind w:left="0"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Pr="00AB71D2">
        <w:rPr>
          <w:rFonts w:ascii="Times New Roman" w:hAnsi="Times New Roman"/>
          <w:sz w:val="26"/>
          <w:szCs w:val="26"/>
          <w:lang w:eastAsia="ru-RU"/>
        </w:rPr>
        <w:t xml:space="preserve">производство и размещение социально-значимой информации на наружных информационных поверхностях в муниципальных образованиях (баннеры, брандмауэры); </w:t>
      </w:r>
    </w:p>
    <w:p w:rsidR="006F492D" w:rsidRPr="00AB71D2" w:rsidRDefault="006F492D" w:rsidP="00B00253">
      <w:pPr>
        <w:pStyle w:val="a3"/>
        <w:spacing w:after="0" w:line="240" w:lineRule="auto"/>
        <w:ind w:left="0"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Pr="00AB71D2">
        <w:rPr>
          <w:rFonts w:ascii="Times New Roman" w:hAnsi="Times New Roman"/>
          <w:sz w:val="26"/>
          <w:szCs w:val="26"/>
          <w:lang w:eastAsia="ru-RU"/>
        </w:rPr>
        <w:t xml:space="preserve">изготовление и размещение социальных видеороликов по тематике информационной кампании; </w:t>
      </w:r>
    </w:p>
    <w:p w:rsidR="006F492D" w:rsidRPr="00AB71D2" w:rsidRDefault="006F492D" w:rsidP="00B00253">
      <w:pPr>
        <w:pStyle w:val="a3"/>
        <w:spacing w:after="0" w:line="240" w:lineRule="auto"/>
        <w:ind w:left="0"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Pr="00AB71D2">
        <w:rPr>
          <w:rFonts w:ascii="Times New Roman" w:hAnsi="Times New Roman"/>
          <w:color w:val="000000"/>
          <w:sz w:val="26"/>
          <w:szCs w:val="26"/>
          <w:lang w:eastAsia="ru-RU"/>
        </w:rPr>
        <w:t xml:space="preserve">рассылка жителям муниципального образования и бюджетным учреждениям информационных брошюр с разъяснениями в области энергосбережения и повышения энергоэффективности; </w:t>
      </w:r>
    </w:p>
    <w:p w:rsidR="006F492D" w:rsidRPr="00AB71D2" w:rsidRDefault="006F492D" w:rsidP="00B00253">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участие города Когалыма в информационно-разъяснительных мероприятиях ХМАО - Югры, направленных на популяризацию энергосбережения и повышение энергоэффективности объектов жилого сектора;</w:t>
      </w:r>
    </w:p>
    <w:p w:rsidR="006F492D" w:rsidRPr="00AB71D2" w:rsidRDefault="006F492D" w:rsidP="00B00253">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проведение организационно-разъяснительных мероприятий среди собственников жилья и управляющих компаний по вопросам энергосервиса. Это позволит повысить количество учреждений, участвующих в энергосервисе, а также качество заключаемых энергосервисных контрактов;</w:t>
      </w:r>
    </w:p>
    <w:p w:rsidR="006F492D" w:rsidRPr="00AB71D2" w:rsidRDefault="006F492D" w:rsidP="00B00253">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 xml:space="preserve">информирования населения, проживающего в </w:t>
      </w:r>
      <w:bookmarkStart w:id="35" w:name="OLE_LINK5"/>
      <w:bookmarkStart w:id="36" w:name="OLE_LINK6"/>
      <w:r w:rsidRPr="00AB71D2">
        <w:rPr>
          <w:rFonts w:ascii="Times New Roman" w:hAnsi="Times New Roman"/>
          <w:sz w:val="26"/>
          <w:szCs w:val="26"/>
        </w:rPr>
        <w:t>многоквартирных жилых домах</w:t>
      </w:r>
      <w:bookmarkEnd w:id="35"/>
      <w:bookmarkEnd w:id="36"/>
      <w:r w:rsidRPr="00AB71D2">
        <w:rPr>
          <w:rFonts w:ascii="Times New Roman" w:hAnsi="Times New Roman"/>
          <w:sz w:val="26"/>
          <w:szCs w:val="26"/>
        </w:rPr>
        <w:t>, путем расклейки соответствующих объявлений о включение в оферты ресурсоснабжающих компаний пункта об установке приборов учета в с оплатой в рассрочку;</w:t>
      </w:r>
    </w:p>
    <w:p w:rsidR="006F492D" w:rsidRPr="00AB71D2" w:rsidRDefault="006F492D" w:rsidP="00B00253">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участие представителей муниципалитета в собраниях жильцов как минимум 5 многоквартирных жилых домов с целью разъяснения механизма и пропаганды проведения энергосберегающих мероприятий и установке приборов учета в с оплатой в рассрочку;</w:t>
      </w:r>
    </w:p>
    <w:p w:rsidR="006F492D" w:rsidRPr="00AB71D2" w:rsidRDefault="006F492D" w:rsidP="00B00253">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проведени</w:t>
      </w:r>
      <w:r>
        <w:rPr>
          <w:rFonts w:ascii="Times New Roman" w:hAnsi="Times New Roman"/>
          <w:sz w:val="26"/>
          <w:szCs w:val="26"/>
        </w:rPr>
        <w:t>е</w:t>
      </w:r>
      <w:r w:rsidRPr="00AB71D2">
        <w:rPr>
          <w:rFonts w:ascii="Times New Roman" w:hAnsi="Times New Roman"/>
          <w:sz w:val="26"/>
          <w:szCs w:val="26"/>
        </w:rPr>
        <w:t xml:space="preserve"> организационно-разъяснительных мероприятий среди предприятий города по вопросам энергосбережения и предоставлению муниципальной поддержки организациям, реализующим проекты, направленные на повышение энергоэффективности и снижению себестоимости производимой продукции, включая вопросы энергосервиса;</w:t>
      </w:r>
    </w:p>
    <w:p w:rsidR="006F492D" w:rsidRPr="00AB71D2" w:rsidRDefault="006F492D" w:rsidP="00B00253">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 xml:space="preserve">участие города Когалым в информационно-разъяснительных мероприятиях ХМАО - Югры, направленных на популяризацию </w:t>
      </w:r>
      <w:r w:rsidRPr="00AB71D2">
        <w:rPr>
          <w:rFonts w:ascii="Times New Roman" w:hAnsi="Times New Roman"/>
          <w:sz w:val="26"/>
          <w:szCs w:val="26"/>
        </w:rPr>
        <w:lastRenderedPageBreak/>
        <w:t>энергосбережения и повышение энергоэффективности бюджетных учреждений;</w:t>
      </w:r>
    </w:p>
    <w:p w:rsidR="006F492D" w:rsidRPr="00AB71D2" w:rsidRDefault="006F492D" w:rsidP="00B00253">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AB71D2">
        <w:rPr>
          <w:rFonts w:ascii="Times New Roman" w:hAnsi="Times New Roman"/>
          <w:sz w:val="26"/>
          <w:szCs w:val="26"/>
        </w:rPr>
        <w:t>проведение организационно-разъяснительных мероприятий среди бюджетных учреждений по вопросам энергосервиса. Это позволит повысить количество учреждений, участвующих в энергосервисе, а также качество заключаемых энергосервисных контрактов.</w:t>
      </w:r>
    </w:p>
    <w:p w:rsidR="006F492D" w:rsidRPr="00AB71D2" w:rsidRDefault="006F492D" w:rsidP="00B00253">
      <w:pPr>
        <w:spacing w:after="0" w:line="240" w:lineRule="auto"/>
        <w:rPr>
          <w:rFonts w:ascii="Times New Roman" w:hAnsi="Times New Roman"/>
          <w:b/>
          <w:bCs/>
          <w:sz w:val="26"/>
          <w:szCs w:val="26"/>
        </w:rPr>
      </w:pPr>
      <w:bookmarkStart w:id="37" w:name="_Toc290551848"/>
      <w:bookmarkStart w:id="38" w:name="_Toc291600117"/>
      <w:bookmarkStart w:id="39" w:name="_Toc291837785"/>
    </w:p>
    <w:p w:rsidR="006F492D" w:rsidRPr="00AB71D2" w:rsidRDefault="006F492D" w:rsidP="00FD219F">
      <w:pPr>
        <w:pStyle w:val="10"/>
        <w:spacing w:before="0"/>
        <w:jc w:val="center"/>
        <w:rPr>
          <w:rFonts w:ascii="Times New Roman" w:hAnsi="Times New Roman"/>
          <w:color w:val="auto"/>
          <w:sz w:val="26"/>
          <w:szCs w:val="26"/>
        </w:rPr>
      </w:pPr>
      <w:bookmarkStart w:id="40" w:name="_Toc311984879"/>
      <w:r>
        <w:rPr>
          <w:rFonts w:ascii="Times New Roman" w:hAnsi="Times New Roman"/>
          <w:color w:val="auto"/>
          <w:sz w:val="26"/>
          <w:szCs w:val="26"/>
        </w:rPr>
        <w:t xml:space="preserve">4. </w:t>
      </w:r>
      <w:r w:rsidRPr="00AB71D2">
        <w:rPr>
          <w:rFonts w:ascii="Times New Roman" w:hAnsi="Times New Roman"/>
          <w:color w:val="auto"/>
          <w:sz w:val="26"/>
          <w:szCs w:val="26"/>
        </w:rPr>
        <w:t>Обоснование ресурсного обеспечения Программы</w:t>
      </w:r>
      <w:bookmarkEnd w:id="37"/>
      <w:bookmarkEnd w:id="38"/>
      <w:bookmarkEnd w:id="39"/>
      <w:bookmarkEnd w:id="40"/>
    </w:p>
    <w:p w:rsidR="006F492D" w:rsidRPr="00AB71D2" w:rsidRDefault="006F492D" w:rsidP="00B00253">
      <w:pPr>
        <w:autoSpaceDE w:val="0"/>
        <w:autoSpaceDN w:val="0"/>
        <w:adjustRightInd w:val="0"/>
        <w:spacing w:after="0" w:line="240" w:lineRule="auto"/>
        <w:ind w:firstLine="720"/>
        <w:rPr>
          <w:rFonts w:ascii="Times New Roman" w:hAnsi="Times New Roman"/>
          <w:sz w:val="26"/>
          <w:szCs w:val="26"/>
        </w:rPr>
      </w:pPr>
    </w:p>
    <w:p w:rsidR="006F492D" w:rsidRPr="00AB71D2" w:rsidRDefault="006F492D" w:rsidP="00FD219F">
      <w:pPr>
        <w:pStyle w:val="ConsPlusNormal"/>
        <w:jc w:val="both"/>
        <w:rPr>
          <w:rFonts w:ascii="Times New Roman" w:hAnsi="Times New Roman"/>
          <w:sz w:val="26"/>
          <w:szCs w:val="26"/>
        </w:rPr>
      </w:pPr>
      <w:bookmarkStart w:id="41" w:name="_Toc266654642"/>
      <w:r w:rsidRPr="00AB71D2">
        <w:rPr>
          <w:rFonts w:ascii="Times New Roman" w:hAnsi="Times New Roman"/>
          <w:sz w:val="26"/>
          <w:szCs w:val="26"/>
        </w:rPr>
        <w:t>Затраты на реализацию программных мероприятий рассчитываются, исходя из усредненных затрат на реализацию каждого вида мероприятий. Стоимость выполнения работ в процессе реализации мероприятий Программы будет уточняться в соответствии с выполненной проектной документацией, сметными расчетами. Оплата фактически выполненных работ будет производиться в соответствии с фактическим уровнем цен на применяемые материалы, приборы, поправочные коэффициенты на строительно-монтажные работы.</w:t>
      </w:r>
    </w:p>
    <w:p w:rsidR="006F492D" w:rsidRPr="00AB71D2" w:rsidRDefault="006F492D" w:rsidP="00FD219F">
      <w:pPr>
        <w:pStyle w:val="ConsPlusNormal"/>
        <w:jc w:val="both"/>
        <w:rPr>
          <w:rFonts w:ascii="Times New Roman" w:hAnsi="Times New Roman"/>
          <w:sz w:val="26"/>
          <w:szCs w:val="26"/>
        </w:rPr>
      </w:pPr>
      <w:r w:rsidRPr="00AB71D2">
        <w:rPr>
          <w:rFonts w:ascii="Times New Roman" w:hAnsi="Times New Roman"/>
          <w:sz w:val="26"/>
          <w:szCs w:val="26"/>
        </w:rPr>
        <w:t>Мероприятия Программы и объемы их финансирования могут быть ежегодно откорректированы с учетом возможностей бюджетов всех уровней.</w:t>
      </w:r>
    </w:p>
    <w:p w:rsidR="006F492D" w:rsidRPr="00AB71D2" w:rsidRDefault="006F492D" w:rsidP="00FD219F">
      <w:pPr>
        <w:pStyle w:val="ConsPlusNormal"/>
        <w:jc w:val="both"/>
        <w:rPr>
          <w:rFonts w:ascii="Times New Roman" w:hAnsi="Times New Roman"/>
          <w:sz w:val="26"/>
          <w:szCs w:val="26"/>
        </w:rPr>
      </w:pPr>
      <w:r w:rsidRPr="00AB71D2">
        <w:rPr>
          <w:rFonts w:ascii="Times New Roman" w:hAnsi="Times New Roman"/>
          <w:sz w:val="26"/>
          <w:szCs w:val="26"/>
        </w:rPr>
        <w:t xml:space="preserve">В целом на реализацию Программы планируется направить </w:t>
      </w:r>
      <w:r>
        <w:rPr>
          <w:rFonts w:ascii="Times New Roman" w:hAnsi="Times New Roman"/>
          <w:sz w:val="26"/>
          <w:szCs w:val="26"/>
        </w:rPr>
        <w:t xml:space="preserve">                          </w:t>
      </w:r>
      <w:r w:rsidRPr="00AB71D2">
        <w:rPr>
          <w:rFonts w:ascii="Times New Roman" w:hAnsi="Times New Roman"/>
          <w:sz w:val="26"/>
          <w:szCs w:val="26"/>
        </w:rPr>
        <w:t>831</w:t>
      </w:r>
      <w:r>
        <w:rPr>
          <w:rFonts w:ascii="Times New Roman" w:hAnsi="Times New Roman"/>
          <w:sz w:val="26"/>
          <w:szCs w:val="26"/>
        </w:rPr>
        <w:t xml:space="preserve"> </w:t>
      </w:r>
      <w:r w:rsidRPr="00AB71D2">
        <w:rPr>
          <w:rFonts w:ascii="Times New Roman" w:hAnsi="Times New Roman"/>
          <w:sz w:val="26"/>
          <w:szCs w:val="26"/>
        </w:rPr>
        <w:t>288,50 тыс. руб., в том числе:</w:t>
      </w:r>
    </w:p>
    <w:p w:rsidR="006F492D" w:rsidRPr="00AB71D2" w:rsidRDefault="006F492D" w:rsidP="00B00253">
      <w:pPr>
        <w:spacing w:after="0" w:line="240" w:lineRule="auto"/>
        <w:rPr>
          <w:rFonts w:ascii="Times New Roman" w:hAnsi="Times New Roman"/>
          <w:sz w:val="26"/>
          <w:szCs w:val="26"/>
          <w:lang w:eastAsia="ru-RU"/>
        </w:rPr>
      </w:pPr>
      <w:r w:rsidRPr="00AB71D2">
        <w:rPr>
          <w:rFonts w:ascii="Times New Roman" w:hAnsi="Times New Roman"/>
          <w:sz w:val="26"/>
          <w:szCs w:val="26"/>
          <w:lang w:eastAsia="ru-RU"/>
        </w:rPr>
        <w:t xml:space="preserve"> </w:t>
      </w:r>
    </w:p>
    <w:tbl>
      <w:tblPr>
        <w:tblW w:w="8100" w:type="dxa"/>
        <w:tblInd w:w="828" w:type="dxa"/>
        <w:tblLook w:val="01E0" w:firstRow="1" w:lastRow="1" w:firstColumn="1" w:lastColumn="1" w:noHBand="0" w:noVBand="0"/>
      </w:tblPr>
      <w:tblGrid>
        <w:gridCol w:w="4501"/>
        <w:gridCol w:w="3599"/>
      </w:tblGrid>
      <w:tr w:rsidR="006F492D" w:rsidTr="007C30CA">
        <w:tc>
          <w:tcPr>
            <w:tcW w:w="4501" w:type="dxa"/>
          </w:tcPr>
          <w:p w:rsidR="006F492D" w:rsidRPr="007C30CA" w:rsidRDefault="006F492D" w:rsidP="007C30CA">
            <w:pPr>
              <w:spacing w:after="0" w:line="240" w:lineRule="auto"/>
              <w:rPr>
                <w:rFonts w:ascii="Times New Roman" w:hAnsi="Times New Roman" w:cs="Calibri"/>
                <w:sz w:val="26"/>
                <w:szCs w:val="26"/>
                <w:lang w:eastAsia="ru-RU"/>
              </w:rPr>
            </w:pPr>
            <w:r w:rsidRPr="007C30CA">
              <w:rPr>
                <w:rFonts w:ascii="Times New Roman" w:hAnsi="Times New Roman" w:cs="Calibri"/>
                <w:sz w:val="26"/>
                <w:szCs w:val="26"/>
                <w:lang w:eastAsia="ru-RU"/>
              </w:rPr>
              <w:t>федеральный бюджет</w:t>
            </w:r>
          </w:p>
        </w:tc>
        <w:tc>
          <w:tcPr>
            <w:tcW w:w="3599" w:type="dxa"/>
          </w:tcPr>
          <w:p w:rsidR="006F492D" w:rsidRPr="007C30CA" w:rsidRDefault="006F492D" w:rsidP="007C30CA">
            <w:pPr>
              <w:spacing w:after="0" w:line="240" w:lineRule="auto"/>
              <w:rPr>
                <w:rFonts w:ascii="Times New Roman" w:hAnsi="Times New Roman" w:cs="Calibri"/>
                <w:sz w:val="26"/>
                <w:szCs w:val="26"/>
                <w:lang w:eastAsia="ru-RU"/>
              </w:rPr>
            </w:pPr>
            <w:r w:rsidRPr="007C30CA">
              <w:rPr>
                <w:rFonts w:ascii="Times New Roman" w:hAnsi="Times New Roman" w:cs="Calibri"/>
                <w:sz w:val="26"/>
                <w:szCs w:val="26"/>
                <w:lang w:eastAsia="ru-RU"/>
              </w:rPr>
              <w:t>79 808,56 тыс. руб.;</w:t>
            </w:r>
          </w:p>
        </w:tc>
      </w:tr>
      <w:tr w:rsidR="006F492D" w:rsidTr="007C30CA">
        <w:tc>
          <w:tcPr>
            <w:tcW w:w="4501" w:type="dxa"/>
          </w:tcPr>
          <w:p w:rsidR="006F492D" w:rsidRPr="007C30CA" w:rsidRDefault="006F492D" w:rsidP="007C30CA">
            <w:pPr>
              <w:spacing w:after="0" w:line="240" w:lineRule="auto"/>
              <w:rPr>
                <w:rFonts w:ascii="Times New Roman" w:hAnsi="Times New Roman" w:cs="Calibri"/>
                <w:sz w:val="26"/>
                <w:szCs w:val="26"/>
                <w:lang w:eastAsia="ru-RU"/>
              </w:rPr>
            </w:pPr>
            <w:r w:rsidRPr="007C30CA">
              <w:rPr>
                <w:rFonts w:ascii="Times New Roman" w:hAnsi="Times New Roman"/>
                <w:sz w:val="26"/>
                <w:szCs w:val="26"/>
              </w:rPr>
              <w:t>бюджет Ханты-Мансийского автономного округа – Югры</w:t>
            </w:r>
          </w:p>
        </w:tc>
        <w:tc>
          <w:tcPr>
            <w:tcW w:w="3599" w:type="dxa"/>
          </w:tcPr>
          <w:p w:rsidR="006F492D" w:rsidRPr="007C30CA" w:rsidRDefault="006F492D" w:rsidP="007C30CA">
            <w:pPr>
              <w:spacing w:after="0" w:line="240" w:lineRule="auto"/>
              <w:rPr>
                <w:rFonts w:ascii="Times New Roman" w:hAnsi="Times New Roman"/>
                <w:sz w:val="26"/>
                <w:szCs w:val="26"/>
              </w:rPr>
            </w:pPr>
          </w:p>
          <w:p w:rsidR="006F492D" w:rsidRPr="007C30CA" w:rsidRDefault="006F492D" w:rsidP="007C30CA">
            <w:pPr>
              <w:spacing w:after="0" w:line="240" w:lineRule="auto"/>
              <w:rPr>
                <w:rFonts w:ascii="Times New Roman" w:hAnsi="Times New Roman" w:cs="Calibri"/>
                <w:sz w:val="26"/>
                <w:szCs w:val="26"/>
                <w:lang w:eastAsia="ru-RU"/>
              </w:rPr>
            </w:pPr>
            <w:r w:rsidRPr="007C30CA">
              <w:rPr>
                <w:rFonts w:ascii="Times New Roman" w:hAnsi="Times New Roman"/>
                <w:sz w:val="26"/>
                <w:szCs w:val="26"/>
              </w:rPr>
              <w:t>53 623,22 тыс. руб.;</w:t>
            </w:r>
          </w:p>
        </w:tc>
      </w:tr>
      <w:tr w:rsidR="006F492D" w:rsidTr="007C30CA">
        <w:tc>
          <w:tcPr>
            <w:tcW w:w="4501" w:type="dxa"/>
          </w:tcPr>
          <w:p w:rsidR="006F492D" w:rsidRPr="007C30CA" w:rsidRDefault="006F492D" w:rsidP="007C30CA">
            <w:pPr>
              <w:spacing w:after="0" w:line="240" w:lineRule="auto"/>
              <w:rPr>
                <w:rFonts w:ascii="Times New Roman" w:hAnsi="Times New Roman" w:cs="Calibri"/>
                <w:sz w:val="26"/>
                <w:szCs w:val="26"/>
              </w:rPr>
            </w:pPr>
            <w:r w:rsidRPr="007C30CA">
              <w:rPr>
                <w:rFonts w:ascii="Times New Roman" w:hAnsi="Times New Roman"/>
                <w:sz w:val="26"/>
                <w:szCs w:val="26"/>
              </w:rPr>
              <w:t>бюджет города Когалыма</w:t>
            </w:r>
          </w:p>
        </w:tc>
        <w:tc>
          <w:tcPr>
            <w:tcW w:w="3599" w:type="dxa"/>
          </w:tcPr>
          <w:p w:rsidR="006F492D" w:rsidRPr="007C30CA" w:rsidRDefault="006F492D" w:rsidP="007C30CA">
            <w:pPr>
              <w:spacing w:after="0" w:line="240" w:lineRule="auto"/>
              <w:rPr>
                <w:rFonts w:ascii="Times New Roman" w:hAnsi="Times New Roman" w:cs="Calibri"/>
                <w:sz w:val="26"/>
                <w:szCs w:val="26"/>
              </w:rPr>
            </w:pPr>
            <w:r w:rsidRPr="007C30CA">
              <w:rPr>
                <w:rFonts w:ascii="Times New Roman" w:hAnsi="Times New Roman"/>
                <w:sz w:val="26"/>
                <w:szCs w:val="26"/>
              </w:rPr>
              <w:t>92 163,24 тыс. руб.;</w:t>
            </w:r>
          </w:p>
        </w:tc>
      </w:tr>
      <w:tr w:rsidR="006F492D" w:rsidTr="007C30CA">
        <w:tc>
          <w:tcPr>
            <w:tcW w:w="4501" w:type="dxa"/>
          </w:tcPr>
          <w:p w:rsidR="006F492D" w:rsidRPr="007C30CA" w:rsidRDefault="006F492D" w:rsidP="007C30CA">
            <w:pPr>
              <w:spacing w:after="0" w:line="240" w:lineRule="auto"/>
              <w:rPr>
                <w:rFonts w:ascii="Times New Roman" w:hAnsi="Times New Roman" w:cs="Calibri"/>
                <w:sz w:val="26"/>
                <w:szCs w:val="26"/>
              </w:rPr>
            </w:pPr>
            <w:r w:rsidRPr="007C30CA">
              <w:rPr>
                <w:rFonts w:ascii="Times New Roman" w:hAnsi="Times New Roman"/>
                <w:sz w:val="26"/>
                <w:szCs w:val="26"/>
              </w:rPr>
              <w:t>прочие источники финансирования</w:t>
            </w:r>
          </w:p>
        </w:tc>
        <w:tc>
          <w:tcPr>
            <w:tcW w:w="3599" w:type="dxa"/>
          </w:tcPr>
          <w:p w:rsidR="006F492D" w:rsidRPr="007C30CA" w:rsidRDefault="006F492D" w:rsidP="007C30CA">
            <w:pPr>
              <w:spacing w:after="0" w:line="240" w:lineRule="auto"/>
              <w:rPr>
                <w:rFonts w:ascii="Times New Roman" w:hAnsi="Times New Roman" w:cs="Calibri"/>
                <w:sz w:val="26"/>
                <w:szCs w:val="26"/>
              </w:rPr>
            </w:pPr>
            <w:r w:rsidRPr="007C30CA">
              <w:rPr>
                <w:rFonts w:ascii="Times New Roman" w:hAnsi="Times New Roman"/>
                <w:sz w:val="26"/>
                <w:szCs w:val="26"/>
              </w:rPr>
              <w:t>605 693,47 тыс. руб.</w:t>
            </w:r>
          </w:p>
        </w:tc>
      </w:tr>
    </w:tbl>
    <w:p w:rsidR="006F492D" w:rsidRPr="00AB71D2" w:rsidRDefault="006F492D" w:rsidP="00B00253">
      <w:pPr>
        <w:pStyle w:val="ConsPlusNormal"/>
        <w:ind w:firstLine="284"/>
        <w:jc w:val="both"/>
        <w:rPr>
          <w:rFonts w:ascii="Times New Roman" w:hAnsi="Times New Roman"/>
          <w:sz w:val="26"/>
          <w:szCs w:val="26"/>
        </w:rPr>
      </w:pPr>
    </w:p>
    <w:p w:rsidR="006F492D" w:rsidRDefault="006F492D" w:rsidP="00B00253">
      <w:pPr>
        <w:pStyle w:val="af6"/>
        <w:keepNext/>
        <w:jc w:val="right"/>
        <w:rPr>
          <w:sz w:val="26"/>
          <w:szCs w:val="26"/>
        </w:rPr>
      </w:pPr>
      <w:r w:rsidRPr="00AB71D2">
        <w:rPr>
          <w:sz w:val="26"/>
          <w:szCs w:val="26"/>
        </w:rPr>
        <w:t xml:space="preserve">Объемы и источники финансирования программы Таблица 10 </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1260"/>
        <w:gridCol w:w="1275"/>
        <w:gridCol w:w="1260"/>
        <w:gridCol w:w="1277"/>
        <w:gridCol w:w="1302"/>
        <w:gridCol w:w="830"/>
        <w:gridCol w:w="818"/>
      </w:tblGrid>
      <w:tr w:rsidR="006F492D" w:rsidRPr="00AB71D2" w:rsidTr="00AB71D2">
        <w:trPr>
          <w:trHeight w:val="537"/>
          <w:jc w:val="center"/>
        </w:trPr>
        <w:tc>
          <w:tcPr>
            <w:tcW w:w="1177" w:type="dxa"/>
            <w:vMerge w:val="restart"/>
            <w:tcMar>
              <w:left w:w="57" w:type="dxa"/>
              <w:right w:w="57" w:type="dxa"/>
            </w:tcMar>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Источник финан-сирования</w:t>
            </w:r>
          </w:p>
        </w:tc>
        <w:tc>
          <w:tcPr>
            <w:tcW w:w="8022" w:type="dxa"/>
            <w:gridSpan w:val="7"/>
            <w:vMerge w:val="restart"/>
            <w:noWrap/>
            <w:tcMar>
              <w:left w:w="57" w:type="dxa"/>
              <w:right w:w="57" w:type="dxa"/>
            </w:tcMar>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Финансовые затраты на реализацию (тыс.рублей)</w:t>
            </w:r>
          </w:p>
        </w:tc>
      </w:tr>
      <w:tr w:rsidR="006F492D" w:rsidRPr="00AB71D2" w:rsidTr="00FD219F">
        <w:trPr>
          <w:trHeight w:val="276"/>
          <w:jc w:val="center"/>
        </w:trPr>
        <w:tc>
          <w:tcPr>
            <w:tcW w:w="1177" w:type="dxa"/>
            <w:vMerge/>
            <w:tcMar>
              <w:left w:w="57" w:type="dxa"/>
              <w:right w:w="57" w:type="dxa"/>
            </w:tcMar>
            <w:vAlign w:val="center"/>
          </w:tcPr>
          <w:p w:rsidR="006F492D" w:rsidRPr="00AB71D2" w:rsidRDefault="006F492D" w:rsidP="00B00253">
            <w:pPr>
              <w:spacing w:after="0" w:line="240" w:lineRule="auto"/>
              <w:rPr>
                <w:rFonts w:ascii="Times New Roman" w:hAnsi="Times New Roman"/>
                <w:color w:val="000000"/>
                <w:sz w:val="24"/>
                <w:szCs w:val="24"/>
                <w:lang w:eastAsia="ru-RU"/>
              </w:rPr>
            </w:pPr>
          </w:p>
        </w:tc>
        <w:tc>
          <w:tcPr>
            <w:tcW w:w="8022" w:type="dxa"/>
            <w:gridSpan w:val="7"/>
            <w:vMerge/>
            <w:tcMar>
              <w:left w:w="57" w:type="dxa"/>
              <w:right w:w="57" w:type="dxa"/>
            </w:tcMar>
            <w:vAlign w:val="center"/>
          </w:tcPr>
          <w:p w:rsidR="006F492D" w:rsidRPr="00AB71D2" w:rsidRDefault="006F492D" w:rsidP="00B00253">
            <w:pPr>
              <w:spacing w:after="0" w:line="240" w:lineRule="auto"/>
              <w:rPr>
                <w:rFonts w:ascii="Times New Roman" w:hAnsi="Times New Roman"/>
                <w:color w:val="000000"/>
                <w:sz w:val="24"/>
                <w:szCs w:val="24"/>
                <w:lang w:eastAsia="ru-RU"/>
              </w:rPr>
            </w:pPr>
          </w:p>
        </w:tc>
      </w:tr>
      <w:tr w:rsidR="006F492D" w:rsidRPr="00AB71D2" w:rsidTr="00AB71D2">
        <w:trPr>
          <w:trHeight w:val="255"/>
          <w:jc w:val="center"/>
        </w:trPr>
        <w:tc>
          <w:tcPr>
            <w:tcW w:w="1177" w:type="dxa"/>
            <w:vMerge/>
            <w:tcMar>
              <w:left w:w="57" w:type="dxa"/>
              <w:right w:w="57" w:type="dxa"/>
            </w:tcMar>
            <w:vAlign w:val="center"/>
          </w:tcPr>
          <w:p w:rsidR="006F492D" w:rsidRPr="00AB71D2" w:rsidRDefault="006F492D" w:rsidP="00B00253">
            <w:pPr>
              <w:spacing w:after="0" w:line="240" w:lineRule="auto"/>
              <w:rPr>
                <w:rFonts w:ascii="Times New Roman" w:hAnsi="Times New Roman"/>
                <w:color w:val="000000"/>
                <w:sz w:val="24"/>
                <w:szCs w:val="24"/>
                <w:lang w:eastAsia="ru-RU"/>
              </w:rPr>
            </w:pPr>
          </w:p>
        </w:tc>
        <w:tc>
          <w:tcPr>
            <w:tcW w:w="1260" w:type="dxa"/>
            <w:vMerge w:val="restart"/>
            <w:noWrap/>
            <w:tcMar>
              <w:left w:w="57" w:type="dxa"/>
              <w:right w:w="57" w:type="dxa"/>
            </w:tcMar>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всего</w:t>
            </w:r>
          </w:p>
        </w:tc>
        <w:tc>
          <w:tcPr>
            <w:tcW w:w="6762" w:type="dxa"/>
            <w:gridSpan w:val="6"/>
            <w:noWrap/>
            <w:tcMar>
              <w:left w:w="57" w:type="dxa"/>
              <w:right w:w="57" w:type="dxa"/>
            </w:tcMar>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в том числе</w:t>
            </w:r>
          </w:p>
        </w:tc>
      </w:tr>
      <w:tr w:rsidR="006F492D" w:rsidRPr="00AB71D2" w:rsidTr="00AB71D2">
        <w:trPr>
          <w:trHeight w:val="537"/>
          <w:jc w:val="center"/>
        </w:trPr>
        <w:tc>
          <w:tcPr>
            <w:tcW w:w="1177" w:type="dxa"/>
            <w:vMerge/>
            <w:tcMar>
              <w:left w:w="57" w:type="dxa"/>
              <w:right w:w="57" w:type="dxa"/>
            </w:tcMar>
            <w:vAlign w:val="center"/>
          </w:tcPr>
          <w:p w:rsidR="006F492D" w:rsidRPr="00AB71D2" w:rsidRDefault="006F492D" w:rsidP="00B00253">
            <w:pPr>
              <w:spacing w:after="0" w:line="240" w:lineRule="auto"/>
              <w:rPr>
                <w:rFonts w:ascii="Times New Roman" w:hAnsi="Times New Roman"/>
                <w:color w:val="000000"/>
                <w:sz w:val="24"/>
                <w:szCs w:val="24"/>
                <w:lang w:eastAsia="ru-RU"/>
              </w:rPr>
            </w:pPr>
          </w:p>
        </w:tc>
        <w:tc>
          <w:tcPr>
            <w:tcW w:w="1260" w:type="dxa"/>
            <w:vMerge/>
            <w:tcMar>
              <w:left w:w="57" w:type="dxa"/>
              <w:right w:w="57" w:type="dxa"/>
            </w:tcMar>
            <w:vAlign w:val="center"/>
          </w:tcPr>
          <w:p w:rsidR="006F492D" w:rsidRPr="00AB71D2" w:rsidRDefault="006F492D" w:rsidP="00B00253">
            <w:pPr>
              <w:spacing w:after="0" w:line="240" w:lineRule="auto"/>
              <w:rPr>
                <w:rFonts w:ascii="Times New Roman" w:hAnsi="Times New Roman"/>
                <w:color w:val="000000"/>
                <w:sz w:val="24"/>
                <w:szCs w:val="24"/>
                <w:lang w:eastAsia="ru-RU"/>
              </w:rPr>
            </w:pPr>
          </w:p>
        </w:tc>
        <w:tc>
          <w:tcPr>
            <w:tcW w:w="1275" w:type="dxa"/>
            <w:vMerge w:val="restart"/>
            <w:noWrap/>
            <w:tcMar>
              <w:left w:w="57" w:type="dxa"/>
              <w:right w:w="57" w:type="dxa"/>
            </w:tcMar>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2011</w:t>
            </w:r>
          </w:p>
        </w:tc>
        <w:tc>
          <w:tcPr>
            <w:tcW w:w="1260" w:type="dxa"/>
            <w:vMerge w:val="restart"/>
            <w:noWrap/>
            <w:tcMar>
              <w:left w:w="57" w:type="dxa"/>
              <w:right w:w="57" w:type="dxa"/>
            </w:tcMar>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2012</w:t>
            </w:r>
          </w:p>
        </w:tc>
        <w:tc>
          <w:tcPr>
            <w:tcW w:w="1277" w:type="dxa"/>
            <w:vMerge w:val="restart"/>
            <w:noWrap/>
            <w:tcMar>
              <w:left w:w="57" w:type="dxa"/>
              <w:right w:w="57" w:type="dxa"/>
            </w:tcMar>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2013</w:t>
            </w:r>
          </w:p>
        </w:tc>
        <w:tc>
          <w:tcPr>
            <w:tcW w:w="1302" w:type="dxa"/>
            <w:vMerge w:val="restart"/>
            <w:noWrap/>
            <w:tcMar>
              <w:left w:w="57" w:type="dxa"/>
              <w:right w:w="57" w:type="dxa"/>
            </w:tcMar>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2014</w:t>
            </w:r>
          </w:p>
        </w:tc>
        <w:tc>
          <w:tcPr>
            <w:tcW w:w="830" w:type="dxa"/>
            <w:vMerge w:val="restart"/>
            <w:noWrap/>
            <w:tcMar>
              <w:left w:w="57" w:type="dxa"/>
              <w:right w:w="57" w:type="dxa"/>
            </w:tcMar>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2015</w:t>
            </w:r>
          </w:p>
        </w:tc>
        <w:tc>
          <w:tcPr>
            <w:tcW w:w="818" w:type="dxa"/>
            <w:vMerge w:val="restart"/>
            <w:noWrap/>
            <w:tcMar>
              <w:left w:w="57" w:type="dxa"/>
              <w:right w:w="57" w:type="dxa"/>
            </w:tcMar>
            <w:vAlign w:val="center"/>
          </w:tcPr>
          <w:p w:rsidR="006F492D" w:rsidRPr="00AB71D2" w:rsidRDefault="006F492D" w:rsidP="00B00253">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lang w:eastAsia="ru-RU"/>
              </w:rPr>
              <w:t>2016-2020</w:t>
            </w:r>
          </w:p>
        </w:tc>
      </w:tr>
      <w:tr w:rsidR="006F492D" w:rsidRPr="00AB71D2" w:rsidTr="00FD219F">
        <w:trPr>
          <w:trHeight w:val="276"/>
          <w:jc w:val="center"/>
        </w:trPr>
        <w:tc>
          <w:tcPr>
            <w:tcW w:w="1177" w:type="dxa"/>
            <w:vMerge/>
            <w:tcMar>
              <w:left w:w="57" w:type="dxa"/>
              <w:right w:w="57" w:type="dxa"/>
            </w:tcMar>
            <w:vAlign w:val="center"/>
          </w:tcPr>
          <w:p w:rsidR="006F492D" w:rsidRPr="00AB71D2" w:rsidRDefault="006F492D" w:rsidP="00B00253">
            <w:pPr>
              <w:spacing w:after="0" w:line="240" w:lineRule="auto"/>
              <w:rPr>
                <w:rFonts w:ascii="Times New Roman" w:hAnsi="Times New Roman"/>
                <w:color w:val="000000"/>
                <w:sz w:val="24"/>
                <w:szCs w:val="24"/>
                <w:lang w:eastAsia="ru-RU"/>
              </w:rPr>
            </w:pPr>
          </w:p>
        </w:tc>
        <w:tc>
          <w:tcPr>
            <w:tcW w:w="1260" w:type="dxa"/>
            <w:vMerge/>
            <w:tcMar>
              <w:left w:w="57" w:type="dxa"/>
              <w:right w:w="57" w:type="dxa"/>
            </w:tcMar>
            <w:vAlign w:val="center"/>
          </w:tcPr>
          <w:p w:rsidR="006F492D" w:rsidRPr="00AB71D2" w:rsidRDefault="006F492D" w:rsidP="00B00253">
            <w:pPr>
              <w:spacing w:after="0" w:line="240" w:lineRule="auto"/>
              <w:rPr>
                <w:rFonts w:ascii="Times New Roman" w:hAnsi="Times New Roman"/>
                <w:color w:val="000000"/>
                <w:sz w:val="24"/>
                <w:szCs w:val="24"/>
                <w:lang w:eastAsia="ru-RU"/>
              </w:rPr>
            </w:pPr>
          </w:p>
        </w:tc>
        <w:tc>
          <w:tcPr>
            <w:tcW w:w="1275" w:type="dxa"/>
            <w:vMerge/>
            <w:tcMar>
              <w:left w:w="57" w:type="dxa"/>
              <w:right w:w="57" w:type="dxa"/>
            </w:tcMar>
            <w:vAlign w:val="center"/>
          </w:tcPr>
          <w:p w:rsidR="006F492D" w:rsidRPr="00AB71D2" w:rsidRDefault="006F492D" w:rsidP="00B00253">
            <w:pPr>
              <w:spacing w:after="0" w:line="240" w:lineRule="auto"/>
              <w:rPr>
                <w:rFonts w:ascii="Times New Roman" w:hAnsi="Times New Roman"/>
                <w:color w:val="000000"/>
                <w:sz w:val="24"/>
                <w:szCs w:val="24"/>
                <w:lang w:eastAsia="ru-RU"/>
              </w:rPr>
            </w:pPr>
          </w:p>
        </w:tc>
        <w:tc>
          <w:tcPr>
            <w:tcW w:w="1260" w:type="dxa"/>
            <w:vMerge/>
            <w:tcMar>
              <w:left w:w="57" w:type="dxa"/>
              <w:right w:w="57" w:type="dxa"/>
            </w:tcMar>
            <w:vAlign w:val="center"/>
          </w:tcPr>
          <w:p w:rsidR="006F492D" w:rsidRPr="00AB71D2" w:rsidRDefault="006F492D" w:rsidP="00B00253">
            <w:pPr>
              <w:spacing w:after="0" w:line="240" w:lineRule="auto"/>
              <w:rPr>
                <w:rFonts w:ascii="Times New Roman" w:hAnsi="Times New Roman"/>
                <w:color w:val="000000"/>
                <w:sz w:val="24"/>
                <w:szCs w:val="24"/>
                <w:lang w:eastAsia="ru-RU"/>
              </w:rPr>
            </w:pPr>
          </w:p>
        </w:tc>
        <w:tc>
          <w:tcPr>
            <w:tcW w:w="1277" w:type="dxa"/>
            <w:vMerge/>
            <w:tcMar>
              <w:left w:w="57" w:type="dxa"/>
              <w:right w:w="57" w:type="dxa"/>
            </w:tcMar>
            <w:vAlign w:val="center"/>
          </w:tcPr>
          <w:p w:rsidR="006F492D" w:rsidRPr="00AB71D2" w:rsidRDefault="006F492D" w:rsidP="00B00253">
            <w:pPr>
              <w:spacing w:after="0" w:line="240" w:lineRule="auto"/>
              <w:rPr>
                <w:rFonts w:ascii="Times New Roman" w:hAnsi="Times New Roman"/>
                <w:color w:val="000000"/>
                <w:sz w:val="24"/>
                <w:szCs w:val="24"/>
                <w:lang w:eastAsia="ru-RU"/>
              </w:rPr>
            </w:pPr>
          </w:p>
        </w:tc>
        <w:tc>
          <w:tcPr>
            <w:tcW w:w="1302" w:type="dxa"/>
            <w:vMerge/>
            <w:tcMar>
              <w:left w:w="57" w:type="dxa"/>
              <w:right w:w="57" w:type="dxa"/>
            </w:tcMar>
            <w:vAlign w:val="center"/>
          </w:tcPr>
          <w:p w:rsidR="006F492D" w:rsidRPr="00AB71D2" w:rsidRDefault="006F492D" w:rsidP="00B00253">
            <w:pPr>
              <w:spacing w:after="0" w:line="240" w:lineRule="auto"/>
              <w:rPr>
                <w:rFonts w:ascii="Times New Roman" w:hAnsi="Times New Roman"/>
                <w:color w:val="000000"/>
                <w:sz w:val="24"/>
                <w:szCs w:val="24"/>
                <w:lang w:eastAsia="ru-RU"/>
              </w:rPr>
            </w:pPr>
          </w:p>
        </w:tc>
        <w:tc>
          <w:tcPr>
            <w:tcW w:w="830" w:type="dxa"/>
            <w:vMerge/>
            <w:tcMar>
              <w:left w:w="57" w:type="dxa"/>
              <w:right w:w="57" w:type="dxa"/>
            </w:tcMar>
            <w:vAlign w:val="center"/>
          </w:tcPr>
          <w:p w:rsidR="006F492D" w:rsidRPr="00AB71D2" w:rsidRDefault="006F492D" w:rsidP="00B00253">
            <w:pPr>
              <w:spacing w:after="0" w:line="240" w:lineRule="auto"/>
              <w:rPr>
                <w:rFonts w:ascii="Times New Roman" w:hAnsi="Times New Roman"/>
                <w:color w:val="000000"/>
                <w:sz w:val="24"/>
                <w:szCs w:val="24"/>
                <w:lang w:eastAsia="ru-RU"/>
              </w:rPr>
            </w:pPr>
          </w:p>
        </w:tc>
        <w:tc>
          <w:tcPr>
            <w:tcW w:w="818" w:type="dxa"/>
            <w:vMerge/>
            <w:tcMar>
              <w:left w:w="57" w:type="dxa"/>
              <w:right w:w="57" w:type="dxa"/>
            </w:tcMar>
            <w:vAlign w:val="center"/>
          </w:tcPr>
          <w:p w:rsidR="006F492D" w:rsidRPr="00AB71D2" w:rsidRDefault="006F492D" w:rsidP="00B00253">
            <w:pPr>
              <w:spacing w:after="0" w:line="240" w:lineRule="auto"/>
              <w:rPr>
                <w:rFonts w:ascii="Times New Roman" w:hAnsi="Times New Roman"/>
                <w:color w:val="000000"/>
                <w:sz w:val="24"/>
                <w:szCs w:val="24"/>
                <w:lang w:eastAsia="ru-RU"/>
              </w:rPr>
            </w:pPr>
          </w:p>
        </w:tc>
      </w:tr>
      <w:tr w:rsidR="006F492D" w:rsidRPr="00AB71D2" w:rsidTr="00FD219F">
        <w:trPr>
          <w:trHeight w:val="300"/>
          <w:jc w:val="center"/>
        </w:trPr>
        <w:tc>
          <w:tcPr>
            <w:tcW w:w="1177"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lang w:eastAsia="ru-RU"/>
              </w:rPr>
            </w:pPr>
            <w:r w:rsidRPr="00AB71D2">
              <w:rPr>
                <w:rFonts w:ascii="Times New Roman" w:hAnsi="Times New Roman"/>
                <w:bCs/>
                <w:color w:val="000000"/>
                <w:sz w:val="24"/>
                <w:szCs w:val="24"/>
                <w:lang w:eastAsia="ru-RU"/>
              </w:rPr>
              <w:t>Всего</w:t>
            </w:r>
          </w:p>
        </w:tc>
        <w:tc>
          <w:tcPr>
            <w:tcW w:w="1260"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831 288,50</w:t>
            </w:r>
          </w:p>
        </w:tc>
        <w:tc>
          <w:tcPr>
            <w:tcW w:w="1275"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274 400,44</w:t>
            </w:r>
          </w:p>
        </w:tc>
        <w:tc>
          <w:tcPr>
            <w:tcW w:w="1260"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231 439,39</w:t>
            </w:r>
          </w:p>
        </w:tc>
        <w:tc>
          <w:tcPr>
            <w:tcW w:w="1277"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219 581,84</w:t>
            </w:r>
          </w:p>
        </w:tc>
        <w:tc>
          <w:tcPr>
            <w:tcW w:w="1302"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105 866,84</w:t>
            </w:r>
          </w:p>
        </w:tc>
        <w:tc>
          <w:tcPr>
            <w:tcW w:w="830"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0,00</w:t>
            </w:r>
          </w:p>
        </w:tc>
        <w:tc>
          <w:tcPr>
            <w:tcW w:w="818"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0,00</w:t>
            </w:r>
          </w:p>
        </w:tc>
      </w:tr>
      <w:tr w:rsidR="006F492D" w:rsidRPr="00AB71D2" w:rsidTr="00FD219F">
        <w:trPr>
          <w:trHeight w:val="300"/>
          <w:jc w:val="center"/>
        </w:trPr>
        <w:tc>
          <w:tcPr>
            <w:tcW w:w="1177"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lang w:eastAsia="ru-RU"/>
              </w:rPr>
            </w:pPr>
            <w:r w:rsidRPr="00AB71D2">
              <w:rPr>
                <w:rFonts w:ascii="Times New Roman" w:hAnsi="Times New Roman"/>
                <w:bCs/>
                <w:color w:val="000000"/>
                <w:sz w:val="24"/>
                <w:szCs w:val="24"/>
                <w:lang w:eastAsia="ru-RU"/>
              </w:rPr>
              <w:t>ФБ</w:t>
            </w:r>
          </w:p>
        </w:tc>
        <w:tc>
          <w:tcPr>
            <w:tcW w:w="1260"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79 808,56</w:t>
            </w:r>
          </w:p>
        </w:tc>
        <w:tc>
          <w:tcPr>
            <w:tcW w:w="1275"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66 256,38</w:t>
            </w:r>
          </w:p>
        </w:tc>
        <w:tc>
          <w:tcPr>
            <w:tcW w:w="1260"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13 552,18</w:t>
            </w:r>
          </w:p>
        </w:tc>
        <w:tc>
          <w:tcPr>
            <w:tcW w:w="1277"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0,00</w:t>
            </w:r>
          </w:p>
        </w:tc>
        <w:tc>
          <w:tcPr>
            <w:tcW w:w="1302"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0,00</w:t>
            </w:r>
          </w:p>
        </w:tc>
        <w:tc>
          <w:tcPr>
            <w:tcW w:w="830"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sz w:val="24"/>
                <w:szCs w:val="24"/>
              </w:rPr>
              <w:t>0,00</w:t>
            </w:r>
          </w:p>
        </w:tc>
        <w:tc>
          <w:tcPr>
            <w:tcW w:w="818"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sz w:val="24"/>
                <w:szCs w:val="24"/>
              </w:rPr>
              <w:t>0,00</w:t>
            </w:r>
          </w:p>
        </w:tc>
      </w:tr>
      <w:tr w:rsidR="006F492D" w:rsidRPr="00AB71D2" w:rsidTr="00FD219F">
        <w:trPr>
          <w:trHeight w:val="255"/>
          <w:jc w:val="center"/>
        </w:trPr>
        <w:tc>
          <w:tcPr>
            <w:tcW w:w="1177" w:type="dxa"/>
            <w:noWrap/>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lang w:eastAsia="ru-RU"/>
              </w:rPr>
            </w:pPr>
            <w:r w:rsidRPr="00AB71D2">
              <w:rPr>
                <w:rFonts w:ascii="Times New Roman" w:hAnsi="Times New Roman"/>
                <w:bCs/>
                <w:color w:val="000000"/>
                <w:sz w:val="24"/>
                <w:szCs w:val="24"/>
                <w:lang w:eastAsia="ru-RU"/>
              </w:rPr>
              <w:t>БАО</w:t>
            </w:r>
          </w:p>
        </w:tc>
        <w:tc>
          <w:tcPr>
            <w:tcW w:w="1260"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53 623,22</w:t>
            </w:r>
          </w:p>
        </w:tc>
        <w:tc>
          <w:tcPr>
            <w:tcW w:w="1275"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36 546,19</w:t>
            </w:r>
          </w:p>
        </w:tc>
        <w:tc>
          <w:tcPr>
            <w:tcW w:w="1260"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15 020,03</w:t>
            </w:r>
          </w:p>
        </w:tc>
        <w:tc>
          <w:tcPr>
            <w:tcW w:w="1277"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2 057,00</w:t>
            </w:r>
          </w:p>
        </w:tc>
        <w:tc>
          <w:tcPr>
            <w:tcW w:w="1302"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0,00</w:t>
            </w:r>
          </w:p>
        </w:tc>
        <w:tc>
          <w:tcPr>
            <w:tcW w:w="830"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0,00</w:t>
            </w:r>
          </w:p>
        </w:tc>
        <w:tc>
          <w:tcPr>
            <w:tcW w:w="818"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0,00</w:t>
            </w:r>
          </w:p>
        </w:tc>
      </w:tr>
      <w:tr w:rsidR="006F492D" w:rsidRPr="00AB71D2" w:rsidTr="00FD219F">
        <w:trPr>
          <w:trHeight w:val="255"/>
          <w:jc w:val="center"/>
        </w:trPr>
        <w:tc>
          <w:tcPr>
            <w:tcW w:w="1177" w:type="dxa"/>
            <w:noWrap/>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lang w:eastAsia="ru-RU"/>
              </w:rPr>
            </w:pPr>
            <w:r w:rsidRPr="00AB71D2">
              <w:rPr>
                <w:rFonts w:ascii="Times New Roman" w:hAnsi="Times New Roman"/>
                <w:bCs/>
                <w:color w:val="000000"/>
                <w:sz w:val="24"/>
                <w:szCs w:val="24"/>
                <w:lang w:eastAsia="ru-RU"/>
              </w:rPr>
              <w:t>МБ</w:t>
            </w:r>
          </w:p>
        </w:tc>
        <w:tc>
          <w:tcPr>
            <w:tcW w:w="1260"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92 163,24</w:t>
            </w:r>
          </w:p>
        </w:tc>
        <w:tc>
          <w:tcPr>
            <w:tcW w:w="1275"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27 582,10</w:t>
            </w:r>
          </w:p>
        </w:tc>
        <w:tc>
          <w:tcPr>
            <w:tcW w:w="1260"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44 305,12</w:t>
            </w:r>
          </w:p>
        </w:tc>
        <w:tc>
          <w:tcPr>
            <w:tcW w:w="1277"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10 133,03</w:t>
            </w:r>
          </w:p>
        </w:tc>
        <w:tc>
          <w:tcPr>
            <w:tcW w:w="1302"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10 143,00</w:t>
            </w:r>
          </w:p>
        </w:tc>
        <w:tc>
          <w:tcPr>
            <w:tcW w:w="830"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0,00</w:t>
            </w:r>
          </w:p>
        </w:tc>
        <w:tc>
          <w:tcPr>
            <w:tcW w:w="818"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0,00</w:t>
            </w:r>
          </w:p>
        </w:tc>
      </w:tr>
      <w:tr w:rsidR="006F492D" w:rsidRPr="00AB71D2" w:rsidTr="00FD219F">
        <w:trPr>
          <w:trHeight w:val="255"/>
          <w:jc w:val="center"/>
        </w:trPr>
        <w:tc>
          <w:tcPr>
            <w:tcW w:w="1177" w:type="dxa"/>
            <w:noWrap/>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lang w:eastAsia="ru-RU"/>
              </w:rPr>
            </w:pPr>
            <w:r w:rsidRPr="00AB71D2">
              <w:rPr>
                <w:rFonts w:ascii="Times New Roman" w:hAnsi="Times New Roman"/>
                <w:bCs/>
                <w:color w:val="000000"/>
                <w:sz w:val="24"/>
                <w:szCs w:val="24"/>
                <w:lang w:eastAsia="ru-RU"/>
              </w:rPr>
              <w:t>ВИ</w:t>
            </w:r>
          </w:p>
        </w:tc>
        <w:tc>
          <w:tcPr>
            <w:tcW w:w="1260"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605 693,47</w:t>
            </w:r>
          </w:p>
        </w:tc>
        <w:tc>
          <w:tcPr>
            <w:tcW w:w="1275"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144 015,77</w:t>
            </w:r>
          </w:p>
        </w:tc>
        <w:tc>
          <w:tcPr>
            <w:tcW w:w="1260"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158 562,06</w:t>
            </w:r>
          </w:p>
        </w:tc>
        <w:tc>
          <w:tcPr>
            <w:tcW w:w="1277"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207 391,81</w:t>
            </w:r>
          </w:p>
        </w:tc>
        <w:tc>
          <w:tcPr>
            <w:tcW w:w="1302"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95 723,84</w:t>
            </w:r>
          </w:p>
        </w:tc>
        <w:tc>
          <w:tcPr>
            <w:tcW w:w="830"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0,00</w:t>
            </w:r>
          </w:p>
        </w:tc>
        <w:tc>
          <w:tcPr>
            <w:tcW w:w="818" w:type="dxa"/>
            <w:tcMar>
              <w:left w:w="57" w:type="dxa"/>
              <w:right w:w="57" w:type="dxa"/>
            </w:tcMar>
            <w:vAlign w:val="center"/>
          </w:tcPr>
          <w:p w:rsidR="006F492D" w:rsidRPr="00AB71D2" w:rsidRDefault="006F492D" w:rsidP="00FD219F">
            <w:pPr>
              <w:spacing w:after="0" w:line="240" w:lineRule="auto"/>
              <w:jc w:val="center"/>
              <w:rPr>
                <w:rFonts w:ascii="Times New Roman" w:hAnsi="Times New Roman"/>
                <w:bCs/>
                <w:color w:val="000000"/>
                <w:sz w:val="24"/>
                <w:szCs w:val="24"/>
              </w:rPr>
            </w:pPr>
            <w:r w:rsidRPr="00AB71D2">
              <w:rPr>
                <w:rFonts w:ascii="Times New Roman" w:hAnsi="Times New Roman"/>
                <w:bCs/>
                <w:color w:val="000000"/>
                <w:sz w:val="24"/>
                <w:szCs w:val="24"/>
              </w:rPr>
              <w:t>0,00</w:t>
            </w:r>
          </w:p>
        </w:tc>
      </w:tr>
    </w:tbl>
    <w:p w:rsidR="006F492D" w:rsidRPr="00AB71D2" w:rsidRDefault="006F492D" w:rsidP="00FD219F">
      <w:pPr>
        <w:spacing w:after="0" w:line="240" w:lineRule="auto"/>
        <w:ind w:firstLine="720"/>
        <w:jc w:val="both"/>
        <w:rPr>
          <w:rFonts w:ascii="Times New Roman" w:hAnsi="Times New Roman"/>
          <w:sz w:val="26"/>
          <w:szCs w:val="26"/>
          <w:lang w:eastAsia="ru-RU"/>
        </w:rPr>
      </w:pPr>
      <w:r w:rsidRPr="00AB71D2">
        <w:rPr>
          <w:rFonts w:ascii="Times New Roman" w:hAnsi="Times New Roman"/>
          <w:sz w:val="26"/>
          <w:szCs w:val="26"/>
          <w:lang w:eastAsia="ru-RU"/>
        </w:rPr>
        <w:t>Средства бюджетов всех уровней на реализацию программных мероприятий предусматриваются в бюджете города Когалыма в установленном порядке в рамках реализации городских целевых и ведомственных программ, а также долгосрочных программ ХМАО – Югры.</w:t>
      </w:r>
    </w:p>
    <w:p w:rsidR="006F492D" w:rsidRPr="00AB71D2" w:rsidRDefault="006F492D" w:rsidP="00FD219F">
      <w:pPr>
        <w:pStyle w:val="ConsPlusNormal"/>
        <w:jc w:val="both"/>
        <w:rPr>
          <w:rFonts w:ascii="Times New Roman" w:hAnsi="Times New Roman"/>
          <w:sz w:val="26"/>
          <w:szCs w:val="26"/>
        </w:rPr>
      </w:pPr>
      <w:r w:rsidRPr="00AB71D2">
        <w:rPr>
          <w:rFonts w:ascii="Times New Roman" w:hAnsi="Times New Roman"/>
          <w:sz w:val="26"/>
          <w:szCs w:val="26"/>
        </w:rPr>
        <w:t xml:space="preserve">Прочие источники финансирования программных мероприятий предусматривают средства предприятий и организаций всех форм собственности, средства компаний, осуществляющих функции по управлению жилищным фондом, средства собственников помещений в многоквартирных </w:t>
      </w:r>
      <w:r w:rsidRPr="00AB71D2">
        <w:rPr>
          <w:rFonts w:ascii="Times New Roman" w:hAnsi="Times New Roman"/>
          <w:sz w:val="26"/>
          <w:szCs w:val="26"/>
        </w:rPr>
        <w:lastRenderedPageBreak/>
        <w:t>домах, программные мероприятия выполняются за счет средств полученных в результате участия города Когалыма в целевых программах ХМАО – Югры.</w:t>
      </w:r>
    </w:p>
    <w:p w:rsidR="006F492D" w:rsidRPr="00AB71D2" w:rsidRDefault="006F492D" w:rsidP="00FD219F">
      <w:pPr>
        <w:pStyle w:val="ConsPlusNormal"/>
        <w:jc w:val="both"/>
        <w:rPr>
          <w:rFonts w:ascii="Times New Roman" w:hAnsi="Times New Roman"/>
          <w:sz w:val="26"/>
          <w:szCs w:val="26"/>
        </w:rPr>
      </w:pPr>
      <w:r w:rsidRPr="00AB71D2">
        <w:rPr>
          <w:rFonts w:ascii="Times New Roman" w:hAnsi="Times New Roman"/>
          <w:sz w:val="26"/>
          <w:szCs w:val="26"/>
        </w:rPr>
        <w:t>Результатом выполнения энергосберегающих мероприятий Программы является:</w:t>
      </w:r>
    </w:p>
    <w:p w:rsidR="006F492D" w:rsidRPr="00AB71D2" w:rsidRDefault="006F492D" w:rsidP="00FD219F">
      <w:pPr>
        <w:pStyle w:val="2b"/>
        <w:tabs>
          <w:tab w:val="left" w:pos="317"/>
          <w:tab w:val="left" w:pos="495"/>
        </w:tabs>
        <w:ind w:left="0" w:firstLine="720"/>
        <w:rPr>
          <w:sz w:val="26"/>
          <w:szCs w:val="26"/>
        </w:rPr>
      </w:pPr>
      <w:r>
        <w:rPr>
          <w:sz w:val="26"/>
          <w:szCs w:val="26"/>
        </w:rPr>
        <w:t>- с</w:t>
      </w:r>
      <w:r w:rsidRPr="00AB71D2">
        <w:rPr>
          <w:sz w:val="26"/>
          <w:szCs w:val="26"/>
        </w:rPr>
        <w:t>оздание системы поддержки и повышения уровня энергоэффективн</w:t>
      </w:r>
      <w:r>
        <w:rPr>
          <w:sz w:val="26"/>
          <w:szCs w:val="26"/>
        </w:rPr>
        <w:t>ости муниципального образования;</w:t>
      </w:r>
    </w:p>
    <w:p w:rsidR="006F492D" w:rsidRPr="00AB71D2" w:rsidRDefault="006F492D" w:rsidP="00FD219F">
      <w:pPr>
        <w:pStyle w:val="2b"/>
        <w:tabs>
          <w:tab w:val="left" w:pos="317"/>
          <w:tab w:val="left" w:pos="495"/>
        </w:tabs>
        <w:ind w:left="0" w:firstLine="720"/>
        <w:rPr>
          <w:sz w:val="26"/>
          <w:szCs w:val="26"/>
        </w:rPr>
      </w:pPr>
      <w:r>
        <w:rPr>
          <w:sz w:val="26"/>
          <w:szCs w:val="26"/>
        </w:rPr>
        <w:t>- о</w:t>
      </w:r>
      <w:r w:rsidRPr="00AB71D2">
        <w:rPr>
          <w:sz w:val="26"/>
          <w:szCs w:val="26"/>
        </w:rPr>
        <w:t>беспечение получение годовой экономии энергии за счет мер Программы по повышению эффективности использования энергии в объеме не менее 30,3 тыс. т у.т./год.</w:t>
      </w:r>
    </w:p>
    <w:p w:rsidR="006F492D" w:rsidRPr="00AB71D2" w:rsidRDefault="006F492D" w:rsidP="00FD219F">
      <w:pPr>
        <w:pStyle w:val="2b"/>
        <w:tabs>
          <w:tab w:val="left" w:pos="317"/>
          <w:tab w:val="left" w:pos="495"/>
        </w:tabs>
        <w:ind w:left="0" w:firstLine="720"/>
        <w:rPr>
          <w:sz w:val="26"/>
          <w:szCs w:val="26"/>
        </w:rPr>
      </w:pPr>
      <w:r w:rsidRPr="00AB71D2">
        <w:rPr>
          <w:sz w:val="26"/>
          <w:szCs w:val="26"/>
        </w:rPr>
        <w:t>По результатам внедрения мероприятий к 2020 г. годовая экономия потребления энергоресурсов в жилищном фонде составит 26,3 тыс. т у.т./год.</w:t>
      </w:r>
    </w:p>
    <w:p w:rsidR="006F492D" w:rsidRPr="00AB71D2" w:rsidRDefault="006F492D" w:rsidP="00A65725">
      <w:pPr>
        <w:pStyle w:val="2b"/>
        <w:tabs>
          <w:tab w:val="left" w:pos="317"/>
          <w:tab w:val="left" w:pos="495"/>
        </w:tabs>
        <w:ind w:left="0" w:firstLine="720"/>
        <w:rPr>
          <w:sz w:val="26"/>
          <w:szCs w:val="26"/>
        </w:rPr>
      </w:pPr>
      <w:r w:rsidRPr="00AB71D2">
        <w:rPr>
          <w:sz w:val="26"/>
          <w:szCs w:val="26"/>
        </w:rPr>
        <w:t>Ожидаемая экономия бюджетных средств на оплату энергоресурсов, потребляемых бюджетной сферой к 2020 г. – 1 млн. руб. в год.</w:t>
      </w:r>
    </w:p>
    <w:p w:rsidR="006F492D" w:rsidRPr="00AB71D2" w:rsidRDefault="006F492D" w:rsidP="00A65725">
      <w:pPr>
        <w:pStyle w:val="ConsPlusNormal"/>
        <w:jc w:val="both"/>
        <w:rPr>
          <w:rFonts w:ascii="Times New Roman" w:hAnsi="Times New Roman"/>
          <w:sz w:val="26"/>
          <w:szCs w:val="26"/>
        </w:rPr>
      </w:pPr>
      <w:r w:rsidRPr="00AB71D2">
        <w:rPr>
          <w:rFonts w:ascii="Times New Roman" w:hAnsi="Times New Roman"/>
          <w:sz w:val="26"/>
          <w:szCs w:val="26"/>
        </w:rPr>
        <w:t>Критерии оценки реализации Программы:</w:t>
      </w:r>
    </w:p>
    <w:p w:rsidR="006F492D" w:rsidRPr="00AB71D2" w:rsidRDefault="006F492D" w:rsidP="00A65725">
      <w:pPr>
        <w:pStyle w:val="ConsPlusNormal"/>
        <w:tabs>
          <w:tab w:val="left" w:pos="3712"/>
        </w:tabs>
        <w:jc w:val="both"/>
        <w:rPr>
          <w:rFonts w:ascii="Times New Roman" w:hAnsi="Times New Roman"/>
          <w:sz w:val="26"/>
          <w:szCs w:val="26"/>
        </w:rPr>
      </w:pPr>
      <w:r w:rsidRPr="00AB71D2">
        <w:rPr>
          <w:rFonts w:ascii="Times New Roman" w:hAnsi="Times New Roman"/>
          <w:sz w:val="26"/>
          <w:szCs w:val="26"/>
        </w:rPr>
        <w:t>1. Сокращение объёмов потребления энергоресурсов города до 2015 года по сравнению с 2009 годом по параметрам, указанным в таблице 11.</w:t>
      </w:r>
    </w:p>
    <w:p w:rsidR="006F492D" w:rsidRPr="00AB71D2" w:rsidRDefault="006F492D" w:rsidP="00A65725">
      <w:pPr>
        <w:pStyle w:val="ConsPlusNormal"/>
        <w:jc w:val="both"/>
        <w:rPr>
          <w:rFonts w:ascii="Times New Roman" w:hAnsi="Times New Roman"/>
          <w:sz w:val="26"/>
          <w:szCs w:val="26"/>
        </w:rPr>
      </w:pPr>
      <w:r w:rsidRPr="00AB71D2">
        <w:rPr>
          <w:rFonts w:ascii="Times New Roman" w:hAnsi="Times New Roman"/>
          <w:sz w:val="26"/>
          <w:szCs w:val="26"/>
        </w:rPr>
        <w:t>2. Обеспечение наличия приборов учета энергоресурсов в каждом бюджетном учреждении города (в соответствии с требованиями законодательства по энергоресурсосбережению).</w:t>
      </w:r>
    </w:p>
    <w:p w:rsidR="006F492D" w:rsidRPr="00AB71D2" w:rsidRDefault="006F492D" w:rsidP="00A65725">
      <w:pPr>
        <w:pStyle w:val="ConsPlusNormal"/>
        <w:jc w:val="both"/>
        <w:rPr>
          <w:rFonts w:ascii="Times New Roman" w:hAnsi="Times New Roman"/>
          <w:sz w:val="26"/>
          <w:szCs w:val="26"/>
        </w:rPr>
      </w:pPr>
      <w:r w:rsidRPr="00AB71D2">
        <w:rPr>
          <w:rFonts w:ascii="Times New Roman" w:hAnsi="Times New Roman"/>
          <w:sz w:val="26"/>
          <w:szCs w:val="26"/>
        </w:rPr>
        <w:t>3. Обеспечение наличия приборов учета энергоресурсов до 2013 года на вводе в здание в каждом многоквартирном доме города Когалым (в соответствии с требованиями законодательства по энергоресурсосбережению).</w:t>
      </w:r>
    </w:p>
    <w:p w:rsidR="006F492D" w:rsidRPr="00AB71D2" w:rsidRDefault="006F492D" w:rsidP="00A65725">
      <w:pPr>
        <w:pStyle w:val="ConsPlusNormal"/>
        <w:tabs>
          <w:tab w:val="left" w:pos="3712"/>
        </w:tabs>
        <w:jc w:val="both"/>
        <w:rPr>
          <w:rFonts w:ascii="Times New Roman" w:hAnsi="Times New Roman"/>
          <w:sz w:val="26"/>
          <w:szCs w:val="26"/>
        </w:rPr>
      </w:pPr>
    </w:p>
    <w:p w:rsidR="006F492D" w:rsidRPr="00AB71D2" w:rsidRDefault="006F492D" w:rsidP="00B00253">
      <w:pPr>
        <w:pStyle w:val="ConsPlusNormal"/>
        <w:tabs>
          <w:tab w:val="left" w:pos="3712"/>
        </w:tabs>
        <w:ind w:firstLine="567"/>
        <w:jc w:val="both"/>
        <w:rPr>
          <w:rFonts w:ascii="Times New Roman" w:hAnsi="Times New Roman"/>
          <w:sz w:val="26"/>
          <w:szCs w:val="26"/>
        </w:rPr>
      </w:pPr>
    </w:p>
    <w:p w:rsidR="006F492D" w:rsidRPr="00AB71D2" w:rsidRDefault="006F492D" w:rsidP="00B00253">
      <w:pPr>
        <w:pStyle w:val="ConsPlusNormal"/>
        <w:tabs>
          <w:tab w:val="left" w:pos="3712"/>
        </w:tabs>
        <w:ind w:firstLine="567"/>
        <w:jc w:val="both"/>
        <w:rPr>
          <w:rFonts w:ascii="Times New Roman" w:hAnsi="Times New Roman"/>
          <w:sz w:val="26"/>
          <w:szCs w:val="26"/>
        </w:rPr>
      </w:pPr>
    </w:p>
    <w:p w:rsidR="006F492D" w:rsidRPr="00AB71D2" w:rsidRDefault="006F492D" w:rsidP="00B00253">
      <w:pPr>
        <w:pStyle w:val="ConsPlusNormal"/>
        <w:tabs>
          <w:tab w:val="left" w:pos="3712"/>
        </w:tabs>
        <w:ind w:firstLine="567"/>
        <w:jc w:val="both"/>
        <w:rPr>
          <w:rFonts w:ascii="Times New Roman" w:hAnsi="Times New Roman"/>
          <w:sz w:val="26"/>
          <w:szCs w:val="26"/>
        </w:rPr>
      </w:pPr>
    </w:p>
    <w:p w:rsidR="006F492D" w:rsidRPr="00AB71D2" w:rsidRDefault="006F492D" w:rsidP="00B00253">
      <w:pPr>
        <w:pStyle w:val="ConsPlusNormal"/>
        <w:tabs>
          <w:tab w:val="left" w:pos="3712"/>
        </w:tabs>
        <w:ind w:firstLine="567"/>
        <w:jc w:val="both"/>
        <w:rPr>
          <w:rFonts w:ascii="Times New Roman" w:hAnsi="Times New Roman"/>
          <w:sz w:val="26"/>
          <w:szCs w:val="26"/>
        </w:rPr>
        <w:sectPr w:rsidR="006F492D" w:rsidRPr="00AB71D2" w:rsidSect="00FD219F">
          <w:pgSz w:w="11906" w:h="16838"/>
          <w:pgMar w:top="1134" w:right="567" w:bottom="1134" w:left="2552" w:header="708" w:footer="708" w:gutter="0"/>
          <w:cols w:space="708"/>
          <w:titlePg/>
          <w:docGrid w:linePitch="360"/>
        </w:sectPr>
      </w:pPr>
    </w:p>
    <w:p w:rsidR="006F492D" w:rsidRPr="00AB71D2" w:rsidRDefault="006F492D" w:rsidP="00B00253">
      <w:pPr>
        <w:pStyle w:val="af6"/>
        <w:keepNext/>
        <w:jc w:val="right"/>
        <w:rPr>
          <w:sz w:val="26"/>
          <w:szCs w:val="26"/>
        </w:rPr>
      </w:pPr>
      <w:r w:rsidRPr="00AB71D2">
        <w:rPr>
          <w:sz w:val="26"/>
          <w:szCs w:val="26"/>
        </w:rPr>
        <w:lastRenderedPageBreak/>
        <w:t>Таблица 11 Ожидаемые результаты</w:t>
      </w:r>
    </w:p>
    <w:p w:rsidR="006F492D" w:rsidRPr="00AB71D2" w:rsidRDefault="006F492D" w:rsidP="00B00253">
      <w:pPr>
        <w:spacing w:after="0" w:line="240" w:lineRule="auto"/>
        <w:rPr>
          <w:rFonts w:ascii="Times New Roman" w:hAnsi="Times New Roman"/>
          <w:sz w:val="26"/>
          <w:szCs w:val="26"/>
          <w:highlight w:val="yellow"/>
          <w:lang w:eastAsia="ru-RU"/>
        </w:rPr>
      </w:pPr>
    </w:p>
    <w:tbl>
      <w:tblPr>
        <w:tblW w:w="157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7"/>
        <w:gridCol w:w="1475"/>
        <w:gridCol w:w="1424"/>
        <w:gridCol w:w="1424"/>
        <w:gridCol w:w="1290"/>
        <w:gridCol w:w="1105"/>
        <w:gridCol w:w="1171"/>
        <w:gridCol w:w="1380"/>
        <w:gridCol w:w="1099"/>
      </w:tblGrid>
      <w:tr w:rsidR="006F492D" w:rsidRPr="00AB71D2" w:rsidTr="00A65725">
        <w:trPr>
          <w:trHeight w:val="20"/>
        </w:trPr>
        <w:tc>
          <w:tcPr>
            <w:tcW w:w="5417" w:type="dxa"/>
            <w:vMerge w:val="restart"/>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Показатели энергоэффективности</w:t>
            </w:r>
          </w:p>
        </w:tc>
        <w:tc>
          <w:tcPr>
            <w:tcW w:w="1475" w:type="dxa"/>
            <w:vMerge w:val="restart"/>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ед. изм.</w:t>
            </w:r>
          </w:p>
        </w:tc>
        <w:tc>
          <w:tcPr>
            <w:tcW w:w="1424" w:type="dxa"/>
            <w:vMerge w:val="restart"/>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Текущее значение показателя</w:t>
            </w:r>
          </w:p>
        </w:tc>
        <w:tc>
          <w:tcPr>
            <w:tcW w:w="1424" w:type="dxa"/>
            <w:vMerge w:val="restart"/>
            <w:vAlign w:val="center"/>
          </w:tcPr>
          <w:p w:rsidR="006F492D" w:rsidRPr="00AB71D2" w:rsidRDefault="006F492D" w:rsidP="00B00253">
            <w:pPr>
              <w:spacing w:after="0" w:line="240" w:lineRule="auto"/>
              <w:jc w:val="center"/>
              <w:rPr>
                <w:rFonts w:ascii="Times New Roman" w:hAnsi="Times New Roman"/>
                <w:color w:val="000000"/>
                <w:sz w:val="26"/>
                <w:szCs w:val="26"/>
                <w:lang w:eastAsia="ru-RU"/>
              </w:rPr>
            </w:pPr>
            <w:r w:rsidRPr="00AB71D2">
              <w:rPr>
                <w:rFonts w:ascii="Times New Roman" w:hAnsi="Times New Roman"/>
                <w:color w:val="000000"/>
                <w:sz w:val="26"/>
                <w:szCs w:val="26"/>
                <w:lang w:eastAsia="ru-RU"/>
              </w:rPr>
              <w:t>Плановое значение показателя</w:t>
            </w:r>
          </w:p>
        </w:tc>
        <w:tc>
          <w:tcPr>
            <w:tcW w:w="2395" w:type="dxa"/>
            <w:gridSpan w:val="2"/>
            <w:shd w:val="clear" w:color="000000" w:fill="FFFFFF"/>
            <w:vAlign w:val="center"/>
          </w:tcPr>
          <w:p w:rsidR="006F492D" w:rsidRPr="00A65725" w:rsidRDefault="006F492D" w:rsidP="00B00253">
            <w:pPr>
              <w:spacing w:after="0" w:line="240" w:lineRule="auto"/>
              <w:jc w:val="center"/>
              <w:rPr>
                <w:rFonts w:ascii="Times New Roman" w:hAnsi="Times New Roman"/>
                <w:bCs/>
                <w:color w:val="000000"/>
                <w:sz w:val="26"/>
                <w:szCs w:val="26"/>
                <w:lang w:eastAsia="ru-RU"/>
              </w:rPr>
            </w:pPr>
            <w:r w:rsidRPr="00A65725">
              <w:rPr>
                <w:rFonts w:ascii="Times New Roman" w:hAnsi="Times New Roman"/>
                <w:bCs/>
                <w:color w:val="000000"/>
                <w:sz w:val="26"/>
                <w:szCs w:val="26"/>
                <w:lang w:eastAsia="ru-RU"/>
              </w:rPr>
              <w:t>Объем ресурса</w:t>
            </w:r>
          </w:p>
        </w:tc>
        <w:tc>
          <w:tcPr>
            <w:tcW w:w="3650" w:type="dxa"/>
            <w:gridSpan w:val="3"/>
            <w:shd w:val="clear" w:color="000000" w:fill="FFFFFF"/>
            <w:vAlign w:val="center"/>
          </w:tcPr>
          <w:p w:rsidR="006F492D" w:rsidRPr="00A65725" w:rsidRDefault="006F492D" w:rsidP="00B00253">
            <w:pPr>
              <w:spacing w:after="0" w:line="240" w:lineRule="auto"/>
              <w:jc w:val="center"/>
              <w:rPr>
                <w:rFonts w:ascii="Times New Roman" w:hAnsi="Times New Roman"/>
                <w:bCs/>
                <w:color w:val="000000"/>
                <w:sz w:val="26"/>
                <w:szCs w:val="26"/>
                <w:lang w:eastAsia="ru-RU"/>
              </w:rPr>
            </w:pPr>
            <w:r w:rsidRPr="00A65725">
              <w:rPr>
                <w:rFonts w:ascii="Times New Roman" w:hAnsi="Times New Roman"/>
                <w:bCs/>
                <w:color w:val="000000"/>
                <w:sz w:val="26"/>
                <w:szCs w:val="26"/>
                <w:lang w:eastAsia="ru-RU"/>
              </w:rPr>
              <w:t>Потенциал энергоэффективности</w:t>
            </w:r>
          </w:p>
        </w:tc>
      </w:tr>
      <w:tr w:rsidR="006F492D" w:rsidRPr="00AB71D2" w:rsidTr="00A65725">
        <w:trPr>
          <w:trHeight w:val="20"/>
        </w:trPr>
        <w:tc>
          <w:tcPr>
            <w:tcW w:w="5417" w:type="dxa"/>
            <w:vMerge/>
            <w:vAlign w:val="center"/>
          </w:tcPr>
          <w:p w:rsidR="006F492D" w:rsidRPr="00AB71D2" w:rsidRDefault="006F492D" w:rsidP="00B00253">
            <w:pPr>
              <w:spacing w:after="0" w:line="240" w:lineRule="auto"/>
              <w:rPr>
                <w:rFonts w:ascii="Times New Roman" w:hAnsi="Times New Roman"/>
                <w:color w:val="000000"/>
                <w:sz w:val="26"/>
                <w:szCs w:val="26"/>
                <w:lang w:eastAsia="ru-RU"/>
              </w:rPr>
            </w:pPr>
          </w:p>
        </w:tc>
        <w:tc>
          <w:tcPr>
            <w:tcW w:w="1475" w:type="dxa"/>
            <w:vMerge/>
            <w:vAlign w:val="center"/>
          </w:tcPr>
          <w:p w:rsidR="006F492D" w:rsidRPr="00AB71D2" w:rsidRDefault="006F492D" w:rsidP="00B00253">
            <w:pPr>
              <w:spacing w:after="0" w:line="240" w:lineRule="auto"/>
              <w:rPr>
                <w:rFonts w:ascii="Times New Roman" w:hAnsi="Times New Roman"/>
                <w:color w:val="000000"/>
                <w:sz w:val="26"/>
                <w:szCs w:val="26"/>
                <w:lang w:eastAsia="ru-RU"/>
              </w:rPr>
            </w:pPr>
          </w:p>
        </w:tc>
        <w:tc>
          <w:tcPr>
            <w:tcW w:w="1424" w:type="dxa"/>
            <w:vMerge/>
            <w:vAlign w:val="center"/>
          </w:tcPr>
          <w:p w:rsidR="006F492D" w:rsidRPr="00AB71D2" w:rsidRDefault="006F492D" w:rsidP="00B00253">
            <w:pPr>
              <w:spacing w:after="0" w:line="240" w:lineRule="auto"/>
              <w:rPr>
                <w:rFonts w:ascii="Times New Roman" w:hAnsi="Times New Roman"/>
                <w:color w:val="000000"/>
                <w:sz w:val="26"/>
                <w:szCs w:val="26"/>
                <w:lang w:eastAsia="ru-RU"/>
              </w:rPr>
            </w:pPr>
          </w:p>
        </w:tc>
        <w:tc>
          <w:tcPr>
            <w:tcW w:w="1424" w:type="dxa"/>
            <w:vMerge/>
            <w:vAlign w:val="center"/>
          </w:tcPr>
          <w:p w:rsidR="006F492D" w:rsidRPr="00AB71D2" w:rsidRDefault="006F492D" w:rsidP="00B00253">
            <w:pPr>
              <w:spacing w:after="0" w:line="240" w:lineRule="auto"/>
              <w:rPr>
                <w:rFonts w:ascii="Times New Roman" w:hAnsi="Times New Roman"/>
                <w:color w:val="000000"/>
                <w:sz w:val="26"/>
                <w:szCs w:val="26"/>
                <w:lang w:eastAsia="ru-RU"/>
              </w:rPr>
            </w:pPr>
          </w:p>
        </w:tc>
        <w:tc>
          <w:tcPr>
            <w:tcW w:w="1290" w:type="dxa"/>
            <w:shd w:val="clear" w:color="000000" w:fill="FFFFFF"/>
            <w:vAlign w:val="center"/>
          </w:tcPr>
          <w:p w:rsidR="006F492D" w:rsidRPr="00A65725" w:rsidRDefault="006F492D" w:rsidP="00B00253">
            <w:pPr>
              <w:spacing w:after="0" w:line="240" w:lineRule="auto"/>
              <w:jc w:val="center"/>
              <w:rPr>
                <w:rFonts w:ascii="Times New Roman" w:hAnsi="Times New Roman"/>
                <w:bCs/>
                <w:color w:val="000000"/>
                <w:lang w:eastAsia="ru-RU"/>
              </w:rPr>
            </w:pPr>
            <w:r w:rsidRPr="00A65725">
              <w:rPr>
                <w:rFonts w:ascii="Times New Roman" w:hAnsi="Times New Roman"/>
                <w:bCs/>
                <w:color w:val="000000"/>
                <w:lang w:eastAsia="ru-RU"/>
              </w:rPr>
              <w:t>величина</w:t>
            </w:r>
          </w:p>
        </w:tc>
        <w:tc>
          <w:tcPr>
            <w:tcW w:w="1105" w:type="dxa"/>
            <w:vAlign w:val="center"/>
          </w:tcPr>
          <w:p w:rsidR="006F492D" w:rsidRPr="00A65725" w:rsidRDefault="006F492D" w:rsidP="00B00253">
            <w:pPr>
              <w:spacing w:after="0" w:line="240" w:lineRule="auto"/>
              <w:jc w:val="center"/>
              <w:rPr>
                <w:rFonts w:ascii="Times New Roman" w:hAnsi="Times New Roman"/>
                <w:bCs/>
                <w:color w:val="000000"/>
                <w:lang w:eastAsia="ru-RU"/>
              </w:rPr>
            </w:pPr>
            <w:r w:rsidRPr="00A65725">
              <w:rPr>
                <w:rFonts w:ascii="Times New Roman" w:hAnsi="Times New Roman"/>
                <w:bCs/>
                <w:color w:val="000000"/>
                <w:lang w:eastAsia="ru-RU"/>
              </w:rPr>
              <w:t>ед. изм.</w:t>
            </w:r>
          </w:p>
        </w:tc>
        <w:tc>
          <w:tcPr>
            <w:tcW w:w="1171" w:type="dxa"/>
            <w:shd w:val="clear" w:color="000000" w:fill="FFFFFF"/>
            <w:vAlign w:val="center"/>
          </w:tcPr>
          <w:p w:rsidR="006F492D" w:rsidRPr="00A65725" w:rsidRDefault="006F492D" w:rsidP="00B00253">
            <w:pPr>
              <w:spacing w:after="0" w:line="240" w:lineRule="auto"/>
              <w:jc w:val="center"/>
              <w:rPr>
                <w:rFonts w:ascii="Times New Roman" w:hAnsi="Times New Roman"/>
                <w:bCs/>
                <w:color w:val="000000"/>
                <w:lang w:eastAsia="ru-RU"/>
              </w:rPr>
            </w:pPr>
            <w:r w:rsidRPr="00A65725">
              <w:rPr>
                <w:rFonts w:ascii="Times New Roman" w:hAnsi="Times New Roman"/>
                <w:bCs/>
                <w:color w:val="000000"/>
                <w:lang w:eastAsia="ru-RU"/>
              </w:rPr>
              <w:t xml:space="preserve">величина </w:t>
            </w:r>
          </w:p>
        </w:tc>
        <w:tc>
          <w:tcPr>
            <w:tcW w:w="1380" w:type="dxa"/>
            <w:shd w:val="clear" w:color="000000" w:fill="FFFFFF"/>
            <w:vAlign w:val="center"/>
          </w:tcPr>
          <w:p w:rsidR="006F492D" w:rsidRPr="00A65725" w:rsidRDefault="006F492D" w:rsidP="00B00253">
            <w:pPr>
              <w:spacing w:after="0" w:line="240" w:lineRule="auto"/>
              <w:jc w:val="center"/>
              <w:rPr>
                <w:rFonts w:ascii="Times New Roman" w:hAnsi="Times New Roman"/>
                <w:bCs/>
                <w:color w:val="000000"/>
                <w:lang w:eastAsia="ru-RU"/>
              </w:rPr>
            </w:pPr>
            <w:r w:rsidRPr="00A65725">
              <w:rPr>
                <w:rFonts w:ascii="Times New Roman" w:hAnsi="Times New Roman"/>
                <w:bCs/>
                <w:color w:val="000000"/>
                <w:lang w:eastAsia="ru-RU"/>
              </w:rPr>
              <w:t>натур. ед. изм.</w:t>
            </w:r>
          </w:p>
        </w:tc>
        <w:tc>
          <w:tcPr>
            <w:tcW w:w="1099" w:type="dxa"/>
            <w:shd w:val="clear" w:color="000000" w:fill="FFFFFF"/>
            <w:vAlign w:val="center"/>
          </w:tcPr>
          <w:p w:rsidR="006F492D" w:rsidRPr="00A65725" w:rsidRDefault="006F492D" w:rsidP="00B00253">
            <w:pPr>
              <w:spacing w:after="0" w:line="240" w:lineRule="auto"/>
              <w:jc w:val="right"/>
              <w:rPr>
                <w:rFonts w:ascii="Times New Roman" w:hAnsi="Times New Roman"/>
                <w:bCs/>
                <w:color w:val="000000"/>
                <w:lang w:eastAsia="ru-RU"/>
              </w:rPr>
            </w:pPr>
            <w:r w:rsidRPr="00A65725">
              <w:rPr>
                <w:rFonts w:ascii="Times New Roman" w:hAnsi="Times New Roman"/>
                <w:bCs/>
                <w:color w:val="000000"/>
                <w:lang w:eastAsia="ru-RU"/>
              </w:rPr>
              <w:t>т у.т./год</w:t>
            </w:r>
          </w:p>
        </w:tc>
      </w:tr>
      <w:tr w:rsidR="006F492D" w:rsidRPr="00AB71D2" w:rsidTr="00A65725">
        <w:trPr>
          <w:trHeight w:val="20"/>
        </w:trPr>
        <w:tc>
          <w:tcPr>
            <w:tcW w:w="5417" w:type="dxa"/>
            <w:vAlign w:val="center"/>
          </w:tcPr>
          <w:p w:rsidR="006F492D" w:rsidRPr="00AB71D2" w:rsidRDefault="006F492D" w:rsidP="00A65725">
            <w:pPr>
              <w:spacing w:after="0" w:line="240" w:lineRule="auto"/>
              <w:jc w:val="both"/>
              <w:rPr>
                <w:rFonts w:ascii="Times New Roman" w:hAnsi="Times New Roman"/>
                <w:color w:val="000000"/>
                <w:sz w:val="26"/>
                <w:szCs w:val="26"/>
              </w:rPr>
            </w:pPr>
            <w:r w:rsidRPr="00AB71D2">
              <w:rPr>
                <w:rFonts w:ascii="Times New Roman" w:hAnsi="Times New Roman"/>
                <w:color w:val="000000"/>
                <w:sz w:val="26"/>
                <w:szCs w:val="26"/>
              </w:rPr>
              <w:t>Удельный расход электроэнергии на отпуск тепловой энергии</w:t>
            </w:r>
          </w:p>
        </w:tc>
        <w:tc>
          <w:tcPr>
            <w:tcW w:w="1475"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кВт∙ч/Гкал</w:t>
            </w:r>
          </w:p>
        </w:tc>
        <w:tc>
          <w:tcPr>
            <w:tcW w:w="1424"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35,1</w:t>
            </w:r>
          </w:p>
        </w:tc>
        <w:tc>
          <w:tcPr>
            <w:tcW w:w="1424"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20,0</w:t>
            </w:r>
          </w:p>
        </w:tc>
        <w:tc>
          <w:tcPr>
            <w:tcW w:w="1290"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698,24</w:t>
            </w:r>
          </w:p>
        </w:tc>
        <w:tc>
          <w:tcPr>
            <w:tcW w:w="1105"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тыс. Гкал/год</w:t>
            </w:r>
          </w:p>
        </w:tc>
        <w:tc>
          <w:tcPr>
            <w:tcW w:w="1171"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10,54</w:t>
            </w:r>
          </w:p>
        </w:tc>
        <w:tc>
          <w:tcPr>
            <w:tcW w:w="1380"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млн. кВт∙ч</w:t>
            </w:r>
          </w:p>
        </w:tc>
        <w:tc>
          <w:tcPr>
            <w:tcW w:w="1099"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3 605,9</w:t>
            </w:r>
          </w:p>
        </w:tc>
      </w:tr>
      <w:tr w:rsidR="006F492D" w:rsidRPr="00AB71D2" w:rsidTr="00A65725">
        <w:trPr>
          <w:trHeight w:val="20"/>
        </w:trPr>
        <w:tc>
          <w:tcPr>
            <w:tcW w:w="5417" w:type="dxa"/>
            <w:vAlign w:val="center"/>
          </w:tcPr>
          <w:p w:rsidR="006F492D" w:rsidRPr="00AB71D2" w:rsidRDefault="006F492D" w:rsidP="00A65725">
            <w:pPr>
              <w:spacing w:after="0" w:line="240" w:lineRule="auto"/>
              <w:jc w:val="both"/>
              <w:rPr>
                <w:rFonts w:ascii="Times New Roman" w:hAnsi="Times New Roman"/>
                <w:color w:val="000000"/>
                <w:sz w:val="26"/>
                <w:szCs w:val="26"/>
              </w:rPr>
            </w:pPr>
            <w:r w:rsidRPr="00AB71D2">
              <w:rPr>
                <w:rFonts w:ascii="Times New Roman" w:hAnsi="Times New Roman"/>
                <w:color w:val="000000"/>
                <w:sz w:val="26"/>
                <w:szCs w:val="26"/>
              </w:rPr>
              <w:t>Удельный расход электроэнергии на транспортировку воды</w:t>
            </w:r>
          </w:p>
        </w:tc>
        <w:tc>
          <w:tcPr>
            <w:tcW w:w="1475"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кВт∙ч/куб. м</w:t>
            </w:r>
          </w:p>
        </w:tc>
        <w:tc>
          <w:tcPr>
            <w:tcW w:w="1424"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1,2</w:t>
            </w:r>
          </w:p>
        </w:tc>
        <w:tc>
          <w:tcPr>
            <w:tcW w:w="1424"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1,0</w:t>
            </w:r>
          </w:p>
        </w:tc>
        <w:tc>
          <w:tcPr>
            <w:tcW w:w="1290"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5,70</w:t>
            </w:r>
          </w:p>
        </w:tc>
        <w:tc>
          <w:tcPr>
            <w:tcW w:w="1105"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млн. куб. м/год</w:t>
            </w:r>
          </w:p>
        </w:tc>
        <w:tc>
          <w:tcPr>
            <w:tcW w:w="1171"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1,43</w:t>
            </w:r>
          </w:p>
        </w:tc>
        <w:tc>
          <w:tcPr>
            <w:tcW w:w="1380"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млн. кВт∙ч/год</w:t>
            </w:r>
          </w:p>
        </w:tc>
        <w:tc>
          <w:tcPr>
            <w:tcW w:w="1099"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487,4</w:t>
            </w:r>
          </w:p>
        </w:tc>
      </w:tr>
      <w:tr w:rsidR="006F492D" w:rsidRPr="00AB71D2" w:rsidTr="00A65725">
        <w:trPr>
          <w:trHeight w:val="20"/>
        </w:trPr>
        <w:tc>
          <w:tcPr>
            <w:tcW w:w="5417" w:type="dxa"/>
            <w:vAlign w:val="center"/>
          </w:tcPr>
          <w:p w:rsidR="006F492D" w:rsidRPr="00AB71D2" w:rsidRDefault="006F492D" w:rsidP="00A65725">
            <w:pPr>
              <w:spacing w:after="0" w:line="240" w:lineRule="auto"/>
              <w:jc w:val="both"/>
              <w:rPr>
                <w:rFonts w:ascii="Times New Roman" w:hAnsi="Times New Roman"/>
                <w:color w:val="000000"/>
                <w:sz w:val="26"/>
                <w:szCs w:val="26"/>
              </w:rPr>
            </w:pPr>
            <w:r w:rsidRPr="00AB71D2">
              <w:rPr>
                <w:rFonts w:ascii="Times New Roman" w:hAnsi="Times New Roman"/>
                <w:color w:val="000000"/>
                <w:sz w:val="26"/>
                <w:szCs w:val="26"/>
              </w:rPr>
              <w:t>Средний удельный расход электрической энергии в жилых домах, в том числе в многоквартирных домах, подключенных к системам централизованного электроснабжения</w:t>
            </w:r>
          </w:p>
        </w:tc>
        <w:tc>
          <w:tcPr>
            <w:tcW w:w="1475"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тыс. кВт∙ч /чел. в год</w:t>
            </w:r>
          </w:p>
        </w:tc>
        <w:tc>
          <w:tcPr>
            <w:tcW w:w="1424"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0,9</w:t>
            </w:r>
          </w:p>
        </w:tc>
        <w:tc>
          <w:tcPr>
            <w:tcW w:w="1424"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0,9</w:t>
            </w:r>
          </w:p>
        </w:tc>
        <w:tc>
          <w:tcPr>
            <w:tcW w:w="1290"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55,2</w:t>
            </w:r>
          </w:p>
        </w:tc>
        <w:tc>
          <w:tcPr>
            <w:tcW w:w="1105"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тыс. чел.</w:t>
            </w:r>
          </w:p>
        </w:tc>
        <w:tc>
          <w:tcPr>
            <w:tcW w:w="1171"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2,04</w:t>
            </w:r>
          </w:p>
        </w:tc>
        <w:tc>
          <w:tcPr>
            <w:tcW w:w="1380"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млн. кВт∙ч/год</w:t>
            </w:r>
          </w:p>
        </w:tc>
        <w:tc>
          <w:tcPr>
            <w:tcW w:w="1099"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698,5</w:t>
            </w:r>
          </w:p>
        </w:tc>
      </w:tr>
      <w:tr w:rsidR="006F492D" w:rsidRPr="00AB71D2" w:rsidTr="00A65725">
        <w:trPr>
          <w:trHeight w:val="20"/>
        </w:trPr>
        <w:tc>
          <w:tcPr>
            <w:tcW w:w="5417" w:type="dxa"/>
            <w:vAlign w:val="center"/>
          </w:tcPr>
          <w:p w:rsidR="006F492D" w:rsidRPr="00AB71D2" w:rsidRDefault="006F492D" w:rsidP="00A65725">
            <w:pPr>
              <w:spacing w:after="0" w:line="240" w:lineRule="auto"/>
              <w:jc w:val="both"/>
              <w:rPr>
                <w:rFonts w:ascii="Times New Roman" w:hAnsi="Times New Roman"/>
                <w:color w:val="000000"/>
                <w:sz w:val="26"/>
                <w:szCs w:val="26"/>
              </w:rPr>
            </w:pPr>
            <w:r w:rsidRPr="00AB71D2">
              <w:rPr>
                <w:rFonts w:ascii="Times New Roman" w:hAnsi="Times New Roman"/>
                <w:color w:val="000000"/>
                <w:sz w:val="26"/>
                <w:szCs w:val="26"/>
              </w:rPr>
              <w:t>Средний удельный расход тепловой энергии на цели отопления в жилых домах, в том числе в многоквартирных домах, подключенных к системам централизованного теплоснабжения</w:t>
            </w:r>
          </w:p>
        </w:tc>
        <w:tc>
          <w:tcPr>
            <w:tcW w:w="1475"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Гкал/ кв.м. в год</w:t>
            </w:r>
          </w:p>
        </w:tc>
        <w:tc>
          <w:tcPr>
            <w:tcW w:w="1424"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0,41</w:t>
            </w:r>
          </w:p>
        </w:tc>
        <w:tc>
          <w:tcPr>
            <w:tcW w:w="1424"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0,25</w:t>
            </w:r>
          </w:p>
        </w:tc>
        <w:tc>
          <w:tcPr>
            <w:tcW w:w="1290"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1,0</w:t>
            </w:r>
          </w:p>
        </w:tc>
        <w:tc>
          <w:tcPr>
            <w:tcW w:w="1105"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млн. кв. м</w:t>
            </w:r>
          </w:p>
        </w:tc>
        <w:tc>
          <w:tcPr>
            <w:tcW w:w="1171"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157,74</w:t>
            </w:r>
          </w:p>
        </w:tc>
        <w:tc>
          <w:tcPr>
            <w:tcW w:w="1380"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тыс. Гкал/год</w:t>
            </w:r>
          </w:p>
        </w:tc>
        <w:tc>
          <w:tcPr>
            <w:tcW w:w="1099" w:type="dxa"/>
            <w:vAlign w:val="center"/>
          </w:tcPr>
          <w:p w:rsidR="006F492D" w:rsidRPr="00AB71D2" w:rsidRDefault="006F492D" w:rsidP="00A65725">
            <w:pPr>
              <w:spacing w:after="0" w:line="240" w:lineRule="auto"/>
              <w:jc w:val="center"/>
              <w:rPr>
                <w:rFonts w:ascii="Times New Roman" w:hAnsi="Times New Roman"/>
                <w:color w:val="000000"/>
                <w:sz w:val="24"/>
                <w:szCs w:val="24"/>
              </w:rPr>
            </w:pPr>
            <w:r w:rsidRPr="00AB71D2">
              <w:rPr>
                <w:rFonts w:ascii="Times New Roman" w:hAnsi="Times New Roman"/>
                <w:color w:val="000000"/>
                <w:sz w:val="24"/>
                <w:szCs w:val="24"/>
              </w:rPr>
              <w:t>25 553,9</w:t>
            </w:r>
          </w:p>
        </w:tc>
      </w:tr>
      <w:tr w:rsidR="006F492D" w:rsidRPr="00AB71D2" w:rsidTr="00A65725">
        <w:trPr>
          <w:trHeight w:val="20"/>
        </w:trPr>
        <w:tc>
          <w:tcPr>
            <w:tcW w:w="5417" w:type="dxa"/>
            <w:vAlign w:val="bottom"/>
          </w:tcPr>
          <w:p w:rsidR="006F492D" w:rsidRPr="00AB71D2" w:rsidRDefault="006F492D" w:rsidP="00B00253">
            <w:pPr>
              <w:spacing w:after="0" w:line="240" w:lineRule="auto"/>
              <w:rPr>
                <w:rFonts w:ascii="Times New Roman" w:hAnsi="Times New Roman"/>
                <w:color w:val="000000"/>
                <w:sz w:val="26"/>
                <w:szCs w:val="26"/>
                <w:lang w:eastAsia="ru-RU"/>
              </w:rPr>
            </w:pPr>
            <w:r w:rsidRPr="00AB71D2">
              <w:rPr>
                <w:rFonts w:ascii="Times New Roman" w:hAnsi="Times New Roman"/>
                <w:color w:val="000000"/>
                <w:sz w:val="26"/>
                <w:szCs w:val="26"/>
                <w:lang w:eastAsia="ru-RU"/>
              </w:rPr>
              <w:t>Итого:</w:t>
            </w:r>
          </w:p>
        </w:tc>
        <w:tc>
          <w:tcPr>
            <w:tcW w:w="1475" w:type="dxa"/>
            <w:vAlign w:val="center"/>
          </w:tcPr>
          <w:p w:rsidR="006F492D" w:rsidRPr="00AB71D2" w:rsidRDefault="006F492D" w:rsidP="00A65725">
            <w:pPr>
              <w:spacing w:after="0" w:line="240" w:lineRule="auto"/>
              <w:jc w:val="center"/>
              <w:rPr>
                <w:rFonts w:ascii="Times New Roman" w:hAnsi="Times New Roman"/>
                <w:color w:val="000000"/>
                <w:sz w:val="24"/>
                <w:szCs w:val="24"/>
                <w:lang w:eastAsia="ru-RU"/>
              </w:rPr>
            </w:pPr>
          </w:p>
        </w:tc>
        <w:tc>
          <w:tcPr>
            <w:tcW w:w="1424" w:type="dxa"/>
            <w:vAlign w:val="center"/>
          </w:tcPr>
          <w:p w:rsidR="006F492D" w:rsidRPr="00AB71D2" w:rsidRDefault="006F492D" w:rsidP="00A65725">
            <w:pPr>
              <w:spacing w:after="0" w:line="240" w:lineRule="auto"/>
              <w:jc w:val="center"/>
              <w:rPr>
                <w:rFonts w:ascii="Times New Roman" w:hAnsi="Times New Roman"/>
                <w:color w:val="000000"/>
                <w:sz w:val="24"/>
                <w:szCs w:val="24"/>
                <w:lang w:eastAsia="ru-RU"/>
              </w:rPr>
            </w:pPr>
          </w:p>
        </w:tc>
        <w:tc>
          <w:tcPr>
            <w:tcW w:w="1424" w:type="dxa"/>
            <w:vAlign w:val="center"/>
          </w:tcPr>
          <w:p w:rsidR="006F492D" w:rsidRPr="00AB71D2" w:rsidRDefault="006F492D" w:rsidP="00A65725">
            <w:pPr>
              <w:spacing w:after="0" w:line="240" w:lineRule="auto"/>
              <w:jc w:val="center"/>
              <w:rPr>
                <w:rFonts w:ascii="Times New Roman" w:hAnsi="Times New Roman"/>
                <w:color w:val="000000"/>
                <w:sz w:val="24"/>
                <w:szCs w:val="24"/>
                <w:lang w:eastAsia="ru-RU"/>
              </w:rPr>
            </w:pPr>
          </w:p>
        </w:tc>
        <w:tc>
          <w:tcPr>
            <w:tcW w:w="1290" w:type="dxa"/>
            <w:vAlign w:val="center"/>
          </w:tcPr>
          <w:p w:rsidR="006F492D" w:rsidRPr="00AB71D2" w:rsidRDefault="006F492D" w:rsidP="00A65725">
            <w:pPr>
              <w:spacing w:after="0" w:line="240" w:lineRule="auto"/>
              <w:jc w:val="center"/>
              <w:rPr>
                <w:rFonts w:ascii="Times New Roman" w:hAnsi="Times New Roman"/>
                <w:color w:val="000000"/>
                <w:sz w:val="24"/>
                <w:szCs w:val="24"/>
                <w:lang w:eastAsia="ru-RU"/>
              </w:rPr>
            </w:pPr>
          </w:p>
        </w:tc>
        <w:tc>
          <w:tcPr>
            <w:tcW w:w="1105" w:type="dxa"/>
            <w:vAlign w:val="center"/>
          </w:tcPr>
          <w:p w:rsidR="006F492D" w:rsidRPr="00AB71D2" w:rsidRDefault="006F492D" w:rsidP="00A65725">
            <w:pPr>
              <w:spacing w:after="0" w:line="240" w:lineRule="auto"/>
              <w:jc w:val="center"/>
              <w:rPr>
                <w:rFonts w:ascii="Times New Roman" w:hAnsi="Times New Roman"/>
                <w:color w:val="000000"/>
                <w:sz w:val="24"/>
                <w:szCs w:val="24"/>
                <w:lang w:eastAsia="ru-RU"/>
              </w:rPr>
            </w:pPr>
          </w:p>
        </w:tc>
        <w:tc>
          <w:tcPr>
            <w:tcW w:w="1171" w:type="dxa"/>
            <w:vAlign w:val="center"/>
          </w:tcPr>
          <w:p w:rsidR="006F492D" w:rsidRPr="00AB71D2" w:rsidRDefault="006F492D" w:rsidP="00A65725">
            <w:pPr>
              <w:spacing w:after="0" w:line="240" w:lineRule="auto"/>
              <w:jc w:val="center"/>
              <w:rPr>
                <w:rFonts w:ascii="Times New Roman" w:hAnsi="Times New Roman"/>
                <w:color w:val="000000"/>
                <w:sz w:val="24"/>
                <w:szCs w:val="24"/>
                <w:lang w:eastAsia="ru-RU"/>
              </w:rPr>
            </w:pPr>
          </w:p>
        </w:tc>
        <w:tc>
          <w:tcPr>
            <w:tcW w:w="1380" w:type="dxa"/>
            <w:vAlign w:val="center"/>
          </w:tcPr>
          <w:p w:rsidR="006F492D" w:rsidRPr="00AB71D2" w:rsidRDefault="006F492D" w:rsidP="00A65725">
            <w:pPr>
              <w:spacing w:after="0" w:line="240" w:lineRule="auto"/>
              <w:jc w:val="center"/>
              <w:rPr>
                <w:rFonts w:ascii="Times New Roman" w:hAnsi="Times New Roman"/>
                <w:color w:val="000000"/>
                <w:sz w:val="24"/>
                <w:szCs w:val="24"/>
                <w:lang w:eastAsia="ru-RU"/>
              </w:rPr>
            </w:pPr>
          </w:p>
        </w:tc>
        <w:tc>
          <w:tcPr>
            <w:tcW w:w="1099" w:type="dxa"/>
            <w:vAlign w:val="center"/>
          </w:tcPr>
          <w:p w:rsidR="006F492D" w:rsidRPr="00AB71D2" w:rsidRDefault="006F492D" w:rsidP="00A65725">
            <w:pPr>
              <w:spacing w:after="0" w:line="240" w:lineRule="auto"/>
              <w:jc w:val="center"/>
              <w:rPr>
                <w:rFonts w:ascii="Times New Roman" w:hAnsi="Times New Roman"/>
                <w:color w:val="000000"/>
                <w:sz w:val="24"/>
                <w:szCs w:val="24"/>
                <w:lang w:eastAsia="ru-RU"/>
              </w:rPr>
            </w:pPr>
            <w:r w:rsidRPr="00AB71D2">
              <w:rPr>
                <w:rFonts w:ascii="Times New Roman" w:hAnsi="Times New Roman"/>
                <w:color w:val="000000"/>
                <w:sz w:val="24"/>
                <w:szCs w:val="24"/>
              </w:rPr>
              <w:t>30 345,6</w:t>
            </w:r>
          </w:p>
        </w:tc>
      </w:tr>
    </w:tbl>
    <w:p w:rsidR="006F492D" w:rsidRPr="00AB71D2" w:rsidRDefault="006F492D" w:rsidP="00B00253">
      <w:pPr>
        <w:spacing w:after="0" w:line="240" w:lineRule="auto"/>
        <w:rPr>
          <w:rFonts w:ascii="Times New Roman" w:hAnsi="Times New Roman"/>
          <w:sz w:val="26"/>
          <w:szCs w:val="26"/>
          <w:highlight w:val="yellow"/>
          <w:lang w:eastAsia="ru-RU"/>
        </w:rPr>
        <w:sectPr w:rsidR="006F492D" w:rsidRPr="00AB71D2" w:rsidSect="00A65725">
          <w:pgSz w:w="16838" w:h="11906" w:orient="landscape"/>
          <w:pgMar w:top="2552" w:right="567" w:bottom="567" w:left="567" w:header="709" w:footer="709" w:gutter="0"/>
          <w:cols w:space="708"/>
          <w:docGrid w:linePitch="381"/>
        </w:sectPr>
      </w:pPr>
    </w:p>
    <w:p w:rsidR="006F492D" w:rsidRPr="00AB71D2" w:rsidRDefault="006F492D" w:rsidP="00A65725">
      <w:pPr>
        <w:pStyle w:val="10"/>
        <w:spacing w:before="0"/>
        <w:jc w:val="center"/>
        <w:rPr>
          <w:rFonts w:ascii="Times New Roman" w:hAnsi="Times New Roman"/>
          <w:color w:val="auto"/>
          <w:sz w:val="26"/>
          <w:szCs w:val="26"/>
        </w:rPr>
      </w:pPr>
      <w:bookmarkStart w:id="42" w:name="_Toc290551849"/>
      <w:bookmarkStart w:id="43" w:name="_Toc291600118"/>
      <w:bookmarkStart w:id="44" w:name="_Toc291837831"/>
      <w:bookmarkStart w:id="45" w:name="_Toc311984880"/>
      <w:bookmarkEnd w:id="41"/>
      <w:r>
        <w:rPr>
          <w:rFonts w:ascii="Times New Roman" w:hAnsi="Times New Roman"/>
          <w:color w:val="auto"/>
          <w:sz w:val="26"/>
          <w:szCs w:val="26"/>
        </w:rPr>
        <w:lastRenderedPageBreak/>
        <w:t xml:space="preserve">5. </w:t>
      </w:r>
      <w:r w:rsidRPr="00AB71D2">
        <w:rPr>
          <w:rFonts w:ascii="Times New Roman" w:hAnsi="Times New Roman"/>
          <w:color w:val="auto"/>
          <w:sz w:val="26"/>
          <w:szCs w:val="26"/>
        </w:rPr>
        <w:t>Механизм реализации Программы</w:t>
      </w:r>
      <w:bookmarkEnd w:id="42"/>
      <w:bookmarkEnd w:id="43"/>
      <w:bookmarkEnd w:id="44"/>
      <w:bookmarkEnd w:id="45"/>
    </w:p>
    <w:p w:rsidR="006F492D" w:rsidRPr="00AB71D2" w:rsidRDefault="006F492D" w:rsidP="00B00253">
      <w:pPr>
        <w:pStyle w:val="BodyTextKeep"/>
        <w:spacing w:before="0" w:after="0"/>
        <w:ind w:firstLine="709"/>
        <w:rPr>
          <w:sz w:val="26"/>
          <w:szCs w:val="26"/>
        </w:rPr>
      </w:pPr>
    </w:p>
    <w:p w:rsidR="006F492D" w:rsidRPr="00A65725" w:rsidRDefault="006F492D" w:rsidP="00B00253">
      <w:pPr>
        <w:autoSpaceDE w:val="0"/>
        <w:autoSpaceDN w:val="0"/>
        <w:adjustRightInd w:val="0"/>
        <w:spacing w:after="0" w:line="240" w:lineRule="auto"/>
        <w:ind w:firstLine="708"/>
        <w:jc w:val="both"/>
        <w:rPr>
          <w:rFonts w:ascii="Times New Roman" w:hAnsi="Times New Roman"/>
          <w:sz w:val="26"/>
          <w:szCs w:val="26"/>
        </w:rPr>
      </w:pPr>
      <w:r w:rsidRPr="00A65725">
        <w:rPr>
          <w:rFonts w:ascii="Times New Roman" w:hAnsi="Times New Roman"/>
          <w:sz w:val="26"/>
          <w:szCs w:val="26"/>
        </w:rPr>
        <w:t>Управление энергосбережением и повышением энергетической эффективности в городе Когалыме осуществляется муниципальным казённым учреждением «Управление жилищно-коммунального хозяйства города Когалыма».</w:t>
      </w:r>
    </w:p>
    <w:p w:rsidR="006F492D" w:rsidRPr="00A65725" w:rsidRDefault="006F492D" w:rsidP="00B00253">
      <w:pPr>
        <w:autoSpaceDE w:val="0"/>
        <w:autoSpaceDN w:val="0"/>
        <w:adjustRightInd w:val="0"/>
        <w:spacing w:after="0" w:line="240" w:lineRule="auto"/>
        <w:ind w:firstLine="708"/>
        <w:jc w:val="both"/>
        <w:rPr>
          <w:rFonts w:ascii="Times New Roman" w:hAnsi="Times New Roman"/>
          <w:sz w:val="26"/>
          <w:szCs w:val="26"/>
        </w:rPr>
      </w:pPr>
      <w:r w:rsidRPr="00A65725">
        <w:rPr>
          <w:rFonts w:ascii="Times New Roman" w:hAnsi="Times New Roman"/>
          <w:sz w:val="26"/>
          <w:szCs w:val="26"/>
        </w:rPr>
        <w:t xml:space="preserve">Администрация города формирует политику и осуществляет итоговый контроль за осуществлением на территории города мероприятий в области энергосбережения и повышения энергетической эффективности. </w:t>
      </w:r>
    </w:p>
    <w:p w:rsidR="006F492D" w:rsidRPr="00A65725" w:rsidRDefault="006F492D" w:rsidP="00B00253">
      <w:pPr>
        <w:autoSpaceDE w:val="0"/>
        <w:autoSpaceDN w:val="0"/>
        <w:adjustRightInd w:val="0"/>
        <w:spacing w:after="0" w:line="240" w:lineRule="auto"/>
        <w:ind w:firstLine="708"/>
        <w:jc w:val="both"/>
        <w:rPr>
          <w:rFonts w:ascii="Times New Roman" w:hAnsi="Times New Roman"/>
          <w:sz w:val="26"/>
          <w:szCs w:val="26"/>
        </w:rPr>
      </w:pPr>
      <w:r w:rsidRPr="00A65725">
        <w:rPr>
          <w:rFonts w:ascii="Times New Roman" w:hAnsi="Times New Roman"/>
          <w:sz w:val="26"/>
          <w:szCs w:val="26"/>
        </w:rPr>
        <w:t>Администрация города  взаимодействует с Думой города Когалыма в целях выработки решений, разработки и принятия законодательных актов, необходимых для проведения государственной политики в городе в области энергосбережения и повышения энергетической эффективности.</w:t>
      </w:r>
    </w:p>
    <w:p w:rsidR="006F492D" w:rsidRPr="00AB71D2" w:rsidRDefault="006F492D" w:rsidP="00B00253">
      <w:pPr>
        <w:pStyle w:val="BodyTextKeep"/>
        <w:spacing w:before="0" w:after="0"/>
        <w:ind w:firstLine="709"/>
        <w:rPr>
          <w:sz w:val="26"/>
          <w:szCs w:val="26"/>
        </w:rPr>
      </w:pPr>
    </w:p>
    <w:p w:rsidR="006F492D" w:rsidRPr="00AB71D2" w:rsidRDefault="006F492D" w:rsidP="00A65725">
      <w:pPr>
        <w:pStyle w:val="ConsPlusNormal"/>
        <w:jc w:val="both"/>
        <w:rPr>
          <w:rFonts w:ascii="Times New Roman" w:hAnsi="Times New Roman"/>
          <w:sz w:val="26"/>
          <w:szCs w:val="26"/>
        </w:rPr>
      </w:pPr>
      <w:r w:rsidRPr="00AB71D2">
        <w:rPr>
          <w:rFonts w:ascii="Times New Roman" w:hAnsi="Times New Roman"/>
          <w:sz w:val="26"/>
          <w:szCs w:val="26"/>
        </w:rPr>
        <w:t>Основными исполнителями Программы являются:</w:t>
      </w:r>
    </w:p>
    <w:p w:rsidR="006F492D" w:rsidRPr="00AB71D2" w:rsidRDefault="006F492D" w:rsidP="00B00253">
      <w:pPr>
        <w:spacing w:after="0" w:line="240" w:lineRule="auto"/>
        <w:jc w:val="both"/>
        <w:rPr>
          <w:rFonts w:ascii="Times New Roman" w:hAnsi="Times New Roman"/>
          <w:sz w:val="26"/>
          <w:szCs w:val="26"/>
          <w:lang w:eastAsia="ru-RU"/>
        </w:rPr>
      </w:pPr>
    </w:p>
    <w:p w:rsidR="006F492D" w:rsidRPr="00AB71D2" w:rsidRDefault="006F492D" w:rsidP="00A65725">
      <w:pPr>
        <w:pStyle w:val="ConsPlusNormal"/>
        <w:jc w:val="both"/>
        <w:rPr>
          <w:rFonts w:ascii="Times New Roman" w:hAnsi="Times New Roman"/>
          <w:sz w:val="26"/>
          <w:szCs w:val="26"/>
          <w:u w:val="single"/>
        </w:rPr>
      </w:pPr>
      <w:r w:rsidRPr="00AB71D2">
        <w:rPr>
          <w:rFonts w:ascii="Times New Roman" w:hAnsi="Times New Roman"/>
          <w:sz w:val="26"/>
          <w:szCs w:val="26"/>
          <w:u w:val="single"/>
        </w:rPr>
        <w:t>5.1. Муниципальное казённое учреждение «Управление жилищно-коммунального хозяйства города Когалыма»:</w:t>
      </w:r>
    </w:p>
    <w:p w:rsidR="006F492D" w:rsidRPr="00AB71D2" w:rsidRDefault="006F492D" w:rsidP="00A65725">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е</w:t>
      </w:r>
      <w:r w:rsidRPr="00AB71D2">
        <w:rPr>
          <w:rFonts w:ascii="Times New Roman" w:hAnsi="Times New Roman"/>
          <w:sz w:val="26"/>
          <w:szCs w:val="26"/>
        </w:rPr>
        <w:t>жегодно, после утверждения бюджета города Когалыма, вносит корректировку в Программу, в пределах бюджетных ассигнований на очередной финансовый год;</w:t>
      </w:r>
    </w:p>
    <w:p w:rsidR="006F492D" w:rsidRPr="00AB71D2" w:rsidRDefault="006F492D" w:rsidP="00A65725">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о</w:t>
      </w:r>
      <w:r w:rsidRPr="00AB71D2">
        <w:rPr>
          <w:rFonts w:ascii="Times New Roman" w:hAnsi="Times New Roman"/>
          <w:sz w:val="26"/>
          <w:szCs w:val="26"/>
        </w:rPr>
        <w:t>казывает помощь собственникам жилых помещений многоквартирных домов в виде консультации по вопросам реализации мероприятий Программы;</w:t>
      </w:r>
    </w:p>
    <w:p w:rsidR="006F492D" w:rsidRPr="00AB71D2" w:rsidRDefault="006F492D" w:rsidP="00A65725">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о</w:t>
      </w:r>
      <w:r w:rsidRPr="00AB71D2">
        <w:rPr>
          <w:rFonts w:ascii="Times New Roman" w:hAnsi="Times New Roman"/>
          <w:sz w:val="26"/>
          <w:szCs w:val="26"/>
        </w:rPr>
        <w:t>существляет подготовку заявок на размещение заказа для проведения конкурсных торгов, выбора организации для заключения контракта на выполнение работ в соответствии с мероприятиями Программы (проведение энергетических обследований бюджетных учреждений города), в соответствии с действующим законодательством Российской Федерации;</w:t>
      </w:r>
    </w:p>
    <w:p w:rsidR="006F492D" w:rsidRPr="00AB71D2" w:rsidRDefault="006F492D" w:rsidP="00A65725">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с</w:t>
      </w:r>
      <w:r w:rsidRPr="00AB71D2">
        <w:rPr>
          <w:rFonts w:ascii="Times New Roman" w:hAnsi="Times New Roman"/>
          <w:sz w:val="26"/>
          <w:szCs w:val="26"/>
        </w:rPr>
        <w:t>овместно с представителями средств массовой информации информирует население города Когалыма о реализации законодательства Российской Федерации в области энергоресурсосбережения, реализации мероприятий Программы. Обеспечивает пропаганду экономного потребления топливно-энергетических ресурсов, применения энергосберегающей бытовой техники и приборов;</w:t>
      </w:r>
    </w:p>
    <w:p w:rsidR="006F492D" w:rsidRPr="00AB71D2" w:rsidRDefault="006F492D" w:rsidP="00A65725">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о</w:t>
      </w:r>
      <w:r w:rsidRPr="00AB71D2">
        <w:rPr>
          <w:rFonts w:ascii="Times New Roman" w:hAnsi="Times New Roman"/>
          <w:sz w:val="26"/>
          <w:szCs w:val="26"/>
        </w:rPr>
        <w:t>рганизует конкурсы среди предприятий жилищно-коммунальной сферы города Когалыма, в том числе выполняющих функции управления жилищным фондом, бюджетных учреждений города на лучший проект по энергосбережению, реализации мероприятий по энергоресурсосбережению;</w:t>
      </w:r>
    </w:p>
    <w:p w:rsidR="006F492D" w:rsidRPr="00AB71D2" w:rsidRDefault="006F492D" w:rsidP="00A65725">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о</w:t>
      </w:r>
      <w:r w:rsidRPr="00AB71D2">
        <w:rPr>
          <w:rFonts w:ascii="Times New Roman" w:hAnsi="Times New Roman"/>
          <w:sz w:val="26"/>
          <w:szCs w:val="26"/>
        </w:rPr>
        <w:t>беспечивает разработку нормативно-правовых актов, направленных на создание механизма стимулирования организаций и учреждений бюджетной сферы по экономии топливно-энергетических ресурсов и реализации мероприятий, направленных на повышение энергоэффективности.</w:t>
      </w:r>
    </w:p>
    <w:p w:rsidR="006F492D" w:rsidRPr="00AB71D2" w:rsidRDefault="006F492D" w:rsidP="00A65725">
      <w:pPr>
        <w:pStyle w:val="ConsPlusNormal"/>
        <w:jc w:val="both"/>
        <w:rPr>
          <w:rFonts w:ascii="Times New Roman" w:hAnsi="Times New Roman"/>
          <w:sz w:val="26"/>
          <w:szCs w:val="26"/>
          <w:u w:val="single"/>
        </w:rPr>
      </w:pPr>
      <w:r w:rsidRPr="00AB71D2">
        <w:rPr>
          <w:rFonts w:ascii="Times New Roman" w:hAnsi="Times New Roman"/>
          <w:sz w:val="26"/>
          <w:szCs w:val="26"/>
          <w:u w:val="single"/>
        </w:rPr>
        <w:t>5.2. Бюджетные учреждения города:</w:t>
      </w:r>
    </w:p>
    <w:p w:rsidR="006F492D" w:rsidRPr="00AB71D2" w:rsidRDefault="006F492D" w:rsidP="00A65725">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о</w:t>
      </w:r>
      <w:r w:rsidRPr="00AB71D2">
        <w:rPr>
          <w:rFonts w:ascii="Times New Roman" w:hAnsi="Times New Roman"/>
          <w:sz w:val="26"/>
          <w:szCs w:val="26"/>
        </w:rPr>
        <w:t xml:space="preserve">существляют подготовку заявок на размещение заказа для проведения конкурсных торгов, выбора организации для заключения контракта на выполнение работ в соответствии с мероприятиями Программы, в соответствии с действующим законодательством Российской Федерации; </w:t>
      </w:r>
    </w:p>
    <w:p w:rsidR="006F492D" w:rsidRPr="00AB71D2" w:rsidRDefault="006F492D" w:rsidP="00A65725">
      <w:pPr>
        <w:pStyle w:val="ConsPlusNormal"/>
        <w:jc w:val="both"/>
        <w:rPr>
          <w:rFonts w:ascii="Times New Roman" w:hAnsi="Times New Roman"/>
          <w:sz w:val="26"/>
          <w:szCs w:val="26"/>
        </w:rPr>
      </w:pPr>
      <w:r w:rsidRPr="00AB71D2">
        <w:rPr>
          <w:rFonts w:ascii="Times New Roman" w:hAnsi="Times New Roman"/>
          <w:sz w:val="26"/>
          <w:szCs w:val="26"/>
        </w:rPr>
        <w:lastRenderedPageBreak/>
        <w:t xml:space="preserve">- </w:t>
      </w:r>
      <w:r>
        <w:rPr>
          <w:rFonts w:ascii="Times New Roman" w:hAnsi="Times New Roman"/>
          <w:sz w:val="26"/>
          <w:szCs w:val="26"/>
        </w:rPr>
        <w:t>з</w:t>
      </w:r>
      <w:r w:rsidRPr="00AB71D2">
        <w:rPr>
          <w:rFonts w:ascii="Times New Roman" w:hAnsi="Times New Roman"/>
          <w:sz w:val="26"/>
          <w:szCs w:val="26"/>
        </w:rPr>
        <w:t>аключают контракты на выполнение работ в соответствии с действующим законодательством Российской Федерации;</w:t>
      </w:r>
    </w:p>
    <w:p w:rsidR="006F492D" w:rsidRPr="00AB71D2" w:rsidRDefault="006F492D" w:rsidP="00A65725">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о</w:t>
      </w:r>
      <w:r w:rsidRPr="00AB71D2">
        <w:rPr>
          <w:rFonts w:ascii="Times New Roman" w:hAnsi="Times New Roman"/>
          <w:sz w:val="26"/>
          <w:szCs w:val="26"/>
        </w:rPr>
        <w:t xml:space="preserve">существляют контроль за ходом и качеством выполнения работ; </w:t>
      </w:r>
    </w:p>
    <w:p w:rsidR="006F492D" w:rsidRPr="00AB71D2" w:rsidRDefault="006F492D" w:rsidP="00A65725">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о</w:t>
      </w:r>
      <w:r w:rsidRPr="00AB71D2">
        <w:rPr>
          <w:rFonts w:ascii="Times New Roman" w:hAnsi="Times New Roman"/>
          <w:sz w:val="26"/>
          <w:szCs w:val="26"/>
        </w:rPr>
        <w:t>беспечивают учет и контроль потребляемых энергоресурсов учреждения;</w:t>
      </w:r>
    </w:p>
    <w:p w:rsidR="006F492D" w:rsidRPr="00AB71D2" w:rsidRDefault="006F492D" w:rsidP="00A65725">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о</w:t>
      </w:r>
      <w:r w:rsidRPr="00AB71D2">
        <w:rPr>
          <w:rFonts w:ascii="Times New Roman" w:hAnsi="Times New Roman"/>
          <w:sz w:val="26"/>
          <w:szCs w:val="26"/>
        </w:rPr>
        <w:t>казывают содействие в проведении энергоаудита учреждения;</w:t>
      </w:r>
    </w:p>
    <w:p w:rsidR="006F492D" w:rsidRPr="00AB71D2" w:rsidRDefault="006F492D" w:rsidP="00A65725">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о</w:t>
      </w:r>
      <w:r w:rsidRPr="00AB71D2">
        <w:rPr>
          <w:rFonts w:ascii="Times New Roman" w:hAnsi="Times New Roman"/>
          <w:sz w:val="26"/>
          <w:szCs w:val="26"/>
        </w:rPr>
        <w:t>беспечивают наглядную агитацию по средствам проведения конкурсов, выставок в рамках энергоресурсосбережения в учреждении;</w:t>
      </w:r>
    </w:p>
    <w:p w:rsidR="006F492D" w:rsidRPr="00AB71D2" w:rsidRDefault="006F492D" w:rsidP="00A65725">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е</w:t>
      </w:r>
      <w:r w:rsidRPr="00AB71D2">
        <w:rPr>
          <w:rFonts w:ascii="Times New Roman" w:hAnsi="Times New Roman"/>
          <w:sz w:val="26"/>
          <w:szCs w:val="26"/>
        </w:rPr>
        <w:t>жеквартально предоставляют в муниципальное казённое учреждение «Управление жилищно-коммунального хозяйства города Когалыма» информацию о реализации Программных мероприятий.</w:t>
      </w:r>
    </w:p>
    <w:p w:rsidR="006F492D" w:rsidRPr="00AB71D2" w:rsidRDefault="006F492D" w:rsidP="005068C9">
      <w:pPr>
        <w:pStyle w:val="ConsPlusNormal"/>
        <w:jc w:val="both"/>
        <w:rPr>
          <w:rFonts w:ascii="Times New Roman" w:hAnsi="Times New Roman"/>
          <w:sz w:val="26"/>
          <w:szCs w:val="26"/>
          <w:u w:val="single"/>
        </w:rPr>
      </w:pPr>
      <w:r w:rsidRPr="00AB71D2">
        <w:rPr>
          <w:rFonts w:ascii="Times New Roman" w:hAnsi="Times New Roman"/>
          <w:sz w:val="26"/>
          <w:szCs w:val="26"/>
          <w:u w:val="single"/>
        </w:rPr>
        <w:t>5.3. Комитет по управлению муниципальным имуществом:</w:t>
      </w:r>
    </w:p>
    <w:p w:rsidR="006F492D" w:rsidRPr="00AB71D2" w:rsidRDefault="006F492D" w:rsidP="005068C9">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о</w:t>
      </w:r>
      <w:r w:rsidRPr="00AB71D2">
        <w:rPr>
          <w:rFonts w:ascii="Times New Roman" w:hAnsi="Times New Roman"/>
          <w:sz w:val="26"/>
          <w:szCs w:val="26"/>
        </w:rPr>
        <w:t>беспечивает своевременное внесение изменений в балансовую стоимость объекта муниципальной собственности при выполнении работ в соответствии с Программой;</w:t>
      </w:r>
    </w:p>
    <w:p w:rsidR="006F492D" w:rsidRPr="00AB71D2" w:rsidRDefault="006F492D" w:rsidP="005068C9">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о</w:t>
      </w:r>
      <w:r w:rsidRPr="00AB71D2">
        <w:rPr>
          <w:rFonts w:ascii="Times New Roman" w:hAnsi="Times New Roman"/>
          <w:sz w:val="26"/>
          <w:szCs w:val="26"/>
        </w:rPr>
        <w:t xml:space="preserve">беспечивает оснащение входящих в реестр муниципальной собственности объектов, домов и помещений многоквартирных домов приборами учета потребляемых энергоресурсов. </w:t>
      </w:r>
    </w:p>
    <w:p w:rsidR="006F492D" w:rsidRPr="00AB71D2" w:rsidRDefault="006F492D" w:rsidP="005068C9">
      <w:pPr>
        <w:pStyle w:val="ConsPlusNormal"/>
        <w:jc w:val="both"/>
        <w:rPr>
          <w:rFonts w:ascii="Times New Roman" w:hAnsi="Times New Roman"/>
          <w:sz w:val="26"/>
          <w:szCs w:val="26"/>
          <w:u w:val="single"/>
        </w:rPr>
      </w:pPr>
      <w:r w:rsidRPr="00AB71D2">
        <w:rPr>
          <w:rFonts w:ascii="Times New Roman" w:hAnsi="Times New Roman"/>
          <w:sz w:val="26"/>
          <w:szCs w:val="26"/>
          <w:u w:val="single"/>
        </w:rPr>
        <w:t>5.4. Коммунальные (энергоснабжающие) предприятия города:</w:t>
      </w:r>
    </w:p>
    <w:p w:rsidR="006F492D" w:rsidRPr="00AB71D2" w:rsidRDefault="006F492D" w:rsidP="005068C9">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п</w:t>
      </w:r>
      <w:r w:rsidRPr="00AB71D2">
        <w:rPr>
          <w:rFonts w:ascii="Times New Roman" w:hAnsi="Times New Roman"/>
          <w:sz w:val="26"/>
          <w:szCs w:val="26"/>
        </w:rPr>
        <w:t xml:space="preserve">ринимают непосредственное участие при разработке Стратегий развития систем коммунального хозяйства и по требованию администрации предоставляют необходимые материалы; </w:t>
      </w:r>
    </w:p>
    <w:p w:rsidR="006F492D" w:rsidRPr="00AB71D2" w:rsidRDefault="006F492D" w:rsidP="005068C9">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о</w:t>
      </w:r>
      <w:r w:rsidRPr="00AB71D2">
        <w:rPr>
          <w:rFonts w:ascii="Times New Roman" w:hAnsi="Times New Roman"/>
          <w:sz w:val="26"/>
          <w:szCs w:val="26"/>
        </w:rPr>
        <w:t xml:space="preserve">существляют контроль за ходом и качеством выполнения работ, целевым использованием денежных средств; </w:t>
      </w:r>
    </w:p>
    <w:p w:rsidR="006F492D" w:rsidRPr="00AB71D2" w:rsidRDefault="006F492D" w:rsidP="005068C9">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е</w:t>
      </w:r>
      <w:r w:rsidRPr="00AB71D2">
        <w:rPr>
          <w:rFonts w:ascii="Times New Roman" w:hAnsi="Times New Roman"/>
          <w:sz w:val="26"/>
          <w:szCs w:val="26"/>
        </w:rPr>
        <w:t>жеквартально предоставляют в муниципальное казённое учреждение «Управление жилищно-коммунального хозяйства  города Когалыма» информацию о реализации Программных мероприятий и показателях энергоэффективности. Несут ответственность за полноту и достоверность предоставляемой информации.</w:t>
      </w:r>
    </w:p>
    <w:p w:rsidR="006F492D" w:rsidRPr="00AB71D2" w:rsidRDefault="006F492D" w:rsidP="005068C9">
      <w:pPr>
        <w:pStyle w:val="ConsPlusNormal"/>
        <w:jc w:val="both"/>
        <w:rPr>
          <w:rFonts w:ascii="Times New Roman" w:hAnsi="Times New Roman"/>
          <w:sz w:val="26"/>
          <w:szCs w:val="26"/>
          <w:u w:val="single"/>
        </w:rPr>
      </w:pPr>
      <w:r w:rsidRPr="00AB71D2">
        <w:rPr>
          <w:rFonts w:ascii="Times New Roman" w:hAnsi="Times New Roman"/>
          <w:sz w:val="26"/>
          <w:szCs w:val="26"/>
          <w:u w:val="single"/>
        </w:rPr>
        <w:t>5.5. Собственники жилых помещений многоквартирных домов:</w:t>
      </w:r>
    </w:p>
    <w:p w:rsidR="006F492D" w:rsidRPr="00AB71D2" w:rsidRDefault="006F492D" w:rsidP="005068C9">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н</w:t>
      </w:r>
      <w:r w:rsidRPr="00AB71D2">
        <w:rPr>
          <w:rFonts w:ascii="Times New Roman" w:hAnsi="Times New Roman"/>
          <w:sz w:val="26"/>
          <w:szCs w:val="26"/>
        </w:rPr>
        <w:t xml:space="preserve">а общем собрании собственников жилых помещений многоквартирных домов принимают решение о реализации мероприятий Программы (установке коллективных (общедомовых) приборов учета, капитальный ремонт конструктивных элементов и т.д.), решение о размере денежных средств выделяемых собственниками на реализацию мероприятий Программы; </w:t>
      </w:r>
    </w:p>
    <w:p w:rsidR="006F492D" w:rsidRPr="00AB71D2" w:rsidRDefault="006F492D" w:rsidP="005068C9">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п</w:t>
      </w:r>
      <w:r w:rsidRPr="00AB71D2">
        <w:rPr>
          <w:rFonts w:ascii="Times New Roman" w:hAnsi="Times New Roman"/>
          <w:sz w:val="26"/>
          <w:szCs w:val="26"/>
        </w:rPr>
        <w:t>редоставляют в Администрацию города Когалыма пакет документов - решение собственников жилых помещений многоквартирных домов о реализации мероприятий Программы; решение о размерах финансирования, доверенность от лица собственников (УК, ТСЖ) на заключение соглашения (договора) о взаимодействии и софинансировании за счет средств бюджетов всех уровней программных мероприятий;</w:t>
      </w:r>
    </w:p>
    <w:p w:rsidR="006F492D" w:rsidRPr="00AB71D2" w:rsidRDefault="006F492D" w:rsidP="005068C9">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п</w:t>
      </w:r>
      <w:r w:rsidRPr="00AB71D2">
        <w:rPr>
          <w:rFonts w:ascii="Times New Roman" w:hAnsi="Times New Roman"/>
          <w:sz w:val="26"/>
          <w:szCs w:val="26"/>
        </w:rPr>
        <w:t xml:space="preserve">ри заключении соглашения (договора) с Администрацией города Когалыма о взаимодействии и софинансировании за счет средств бюджетов всех уровней программных мероприятий, в соответствии с действующим законодательством Российской Федерации, заключают договор подряда с организацией на выполнение соответствующих работ; </w:t>
      </w:r>
    </w:p>
    <w:p w:rsidR="006F492D" w:rsidRPr="00AB71D2" w:rsidRDefault="006F492D" w:rsidP="005068C9">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о</w:t>
      </w:r>
      <w:r w:rsidRPr="00AB71D2">
        <w:rPr>
          <w:rFonts w:ascii="Times New Roman" w:hAnsi="Times New Roman"/>
          <w:sz w:val="26"/>
          <w:szCs w:val="26"/>
        </w:rPr>
        <w:t xml:space="preserve">существляют контроль за ходом и качеством выполнения работ, </w:t>
      </w:r>
      <w:r w:rsidRPr="00AB71D2">
        <w:rPr>
          <w:rFonts w:ascii="Times New Roman" w:hAnsi="Times New Roman"/>
          <w:sz w:val="26"/>
          <w:szCs w:val="26"/>
        </w:rPr>
        <w:lastRenderedPageBreak/>
        <w:t xml:space="preserve">целевым использованием денежных средств. </w:t>
      </w:r>
    </w:p>
    <w:p w:rsidR="006F492D" w:rsidRPr="00AB71D2" w:rsidRDefault="006F492D" w:rsidP="005068C9">
      <w:pPr>
        <w:pStyle w:val="ConsPlusNormal"/>
        <w:jc w:val="both"/>
        <w:rPr>
          <w:rFonts w:ascii="Times New Roman" w:hAnsi="Times New Roman"/>
          <w:sz w:val="26"/>
          <w:szCs w:val="26"/>
        </w:rPr>
      </w:pPr>
      <w:r w:rsidRPr="00AB71D2">
        <w:rPr>
          <w:rFonts w:ascii="Times New Roman" w:hAnsi="Times New Roman"/>
          <w:sz w:val="26"/>
          <w:szCs w:val="26"/>
        </w:rPr>
        <w:t xml:space="preserve">- </w:t>
      </w:r>
      <w:r>
        <w:rPr>
          <w:rFonts w:ascii="Times New Roman" w:hAnsi="Times New Roman"/>
          <w:sz w:val="26"/>
          <w:szCs w:val="26"/>
        </w:rPr>
        <w:t>е</w:t>
      </w:r>
      <w:r w:rsidRPr="00AB71D2">
        <w:rPr>
          <w:rFonts w:ascii="Times New Roman" w:hAnsi="Times New Roman"/>
          <w:sz w:val="26"/>
          <w:szCs w:val="26"/>
        </w:rPr>
        <w:t>жеквартально предоставляют в муниципальное казённое учреждение «Управление жилищно-коммунального хозяйства города Когалыма» информацию о реализации Программных мероприятий и целевом использовании денежных средств. Несут ответственность за полноту и достоверность предоставляемой информации.</w:t>
      </w:r>
    </w:p>
    <w:p w:rsidR="006F492D" w:rsidRPr="00AB71D2" w:rsidRDefault="006F492D" w:rsidP="005068C9">
      <w:pPr>
        <w:pStyle w:val="ConsPlusNormal"/>
        <w:jc w:val="both"/>
        <w:rPr>
          <w:rFonts w:ascii="Times New Roman" w:hAnsi="Times New Roman"/>
          <w:sz w:val="26"/>
          <w:szCs w:val="26"/>
        </w:rPr>
      </w:pPr>
      <w:r w:rsidRPr="00AB71D2">
        <w:rPr>
          <w:rFonts w:ascii="Times New Roman" w:hAnsi="Times New Roman"/>
          <w:sz w:val="26"/>
          <w:szCs w:val="26"/>
        </w:rPr>
        <w:t xml:space="preserve">Контроль за исполнением Программы осуществляет координатор Программы </w:t>
      </w:r>
      <w:r>
        <w:rPr>
          <w:rFonts w:ascii="Times New Roman" w:hAnsi="Times New Roman"/>
          <w:sz w:val="26"/>
          <w:szCs w:val="26"/>
        </w:rPr>
        <w:t>-</w:t>
      </w:r>
      <w:r w:rsidRPr="00AB71D2">
        <w:rPr>
          <w:rFonts w:ascii="Times New Roman" w:hAnsi="Times New Roman"/>
          <w:sz w:val="26"/>
          <w:szCs w:val="26"/>
        </w:rPr>
        <w:t xml:space="preserve"> отдел развития жилищно-коммунального хозяйства Администрации города Когалыма. </w:t>
      </w:r>
    </w:p>
    <w:p w:rsidR="006F492D" w:rsidRPr="00AB71D2" w:rsidRDefault="006F492D" w:rsidP="005068C9">
      <w:pPr>
        <w:pStyle w:val="ConsPlusNormal"/>
        <w:jc w:val="both"/>
        <w:rPr>
          <w:rFonts w:ascii="Times New Roman" w:hAnsi="Times New Roman"/>
          <w:sz w:val="26"/>
          <w:szCs w:val="26"/>
        </w:rPr>
      </w:pPr>
      <w:r w:rsidRPr="00AB71D2">
        <w:rPr>
          <w:rFonts w:ascii="Times New Roman" w:hAnsi="Times New Roman"/>
          <w:sz w:val="26"/>
          <w:szCs w:val="26"/>
        </w:rPr>
        <w:t xml:space="preserve">Координатор Программы ежеквартально, представляет на аппаратные совещания при Главе Администрации города Когалыма отчет о ходе выполнения программы, при исполнении Программы в целом </w:t>
      </w:r>
      <w:r>
        <w:rPr>
          <w:rFonts w:ascii="Times New Roman" w:hAnsi="Times New Roman"/>
          <w:sz w:val="26"/>
          <w:szCs w:val="26"/>
        </w:rPr>
        <w:t>-</w:t>
      </w:r>
      <w:r w:rsidRPr="00AB71D2">
        <w:rPr>
          <w:rFonts w:ascii="Times New Roman" w:hAnsi="Times New Roman"/>
          <w:sz w:val="26"/>
          <w:szCs w:val="26"/>
        </w:rPr>
        <w:t xml:space="preserve"> информацию за весь период реализации. Выносит предложения об изменении программных мероприятий с учетом выделяемых на реализацию Программы финансовых средств, изменение сроков реализации мероприятий, приостановлении Программы, уточняет целевые показатели и затраты по программным мероприятиям, механизм реализации Программы, состав исполнителей.</w:t>
      </w:r>
    </w:p>
    <w:p w:rsidR="006F492D" w:rsidRPr="00AB71D2" w:rsidRDefault="006F492D" w:rsidP="005068C9">
      <w:pPr>
        <w:spacing w:after="0" w:line="240" w:lineRule="auto"/>
        <w:ind w:firstLine="720"/>
        <w:rPr>
          <w:rFonts w:ascii="Times New Roman" w:hAnsi="Times New Roman"/>
          <w:sz w:val="26"/>
          <w:szCs w:val="26"/>
          <w:lang w:eastAsia="ru-RU"/>
        </w:rPr>
      </w:pPr>
    </w:p>
    <w:p w:rsidR="006F492D" w:rsidRPr="00AB71D2" w:rsidRDefault="006F492D" w:rsidP="00B00253">
      <w:pPr>
        <w:spacing w:after="0" w:line="240" w:lineRule="auto"/>
        <w:rPr>
          <w:rFonts w:ascii="Times New Roman" w:hAnsi="Times New Roman"/>
          <w:sz w:val="26"/>
          <w:szCs w:val="26"/>
          <w:lang w:eastAsia="ru-RU"/>
        </w:rPr>
        <w:sectPr w:rsidR="006F492D" w:rsidRPr="00AB71D2" w:rsidSect="00FD219F">
          <w:pgSz w:w="11906" w:h="16838"/>
          <w:pgMar w:top="1134" w:right="567" w:bottom="1134" w:left="2552" w:header="708" w:footer="708" w:gutter="0"/>
          <w:cols w:space="708"/>
          <w:docGrid w:linePitch="360"/>
        </w:sectPr>
      </w:pPr>
    </w:p>
    <w:p w:rsidR="006F492D" w:rsidRPr="005068C9" w:rsidRDefault="006F492D" w:rsidP="00B00253">
      <w:pPr>
        <w:pStyle w:val="10"/>
        <w:spacing w:before="0"/>
        <w:jc w:val="right"/>
        <w:rPr>
          <w:rFonts w:ascii="Times New Roman" w:hAnsi="Times New Roman"/>
          <w:b w:val="0"/>
          <w:bCs/>
          <w:color w:val="auto"/>
          <w:sz w:val="26"/>
          <w:szCs w:val="26"/>
        </w:rPr>
      </w:pPr>
      <w:bookmarkStart w:id="46" w:name="_Toc311984881"/>
      <w:r w:rsidRPr="005068C9">
        <w:rPr>
          <w:rFonts w:ascii="Times New Roman" w:hAnsi="Times New Roman"/>
          <w:b w:val="0"/>
          <w:color w:val="auto"/>
          <w:sz w:val="26"/>
          <w:szCs w:val="26"/>
        </w:rPr>
        <w:lastRenderedPageBreak/>
        <w:t>Приложение 1</w:t>
      </w:r>
      <w:bookmarkEnd w:id="46"/>
      <w:r w:rsidRPr="005068C9">
        <w:rPr>
          <w:rFonts w:ascii="Times New Roman" w:hAnsi="Times New Roman"/>
          <w:b w:val="0"/>
          <w:color w:val="auto"/>
          <w:sz w:val="26"/>
          <w:szCs w:val="26"/>
        </w:rPr>
        <w:t xml:space="preserve"> </w:t>
      </w:r>
    </w:p>
    <w:p w:rsidR="006F492D" w:rsidRPr="005068C9" w:rsidRDefault="006F492D" w:rsidP="00B00253">
      <w:pPr>
        <w:pStyle w:val="FR1"/>
        <w:tabs>
          <w:tab w:val="left" w:pos="4678"/>
        </w:tabs>
        <w:spacing w:before="0"/>
        <w:jc w:val="right"/>
        <w:rPr>
          <w:rFonts w:ascii="Times New Roman" w:hAnsi="Times New Roman" w:cs="Times New Roman"/>
          <w:b w:val="0"/>
          <w:sz w:val="26"/>
          <w:szCs w:val="26"/>
        </w:rPr>
      </w:pPr>
      <w:r w:rsidRPr="005068C9">
        <w:rPr>
          <w:rFonts w:ascii="Times New Roman" w:hAnsi="Times New Roman" w:cs="Times New Roman"/>
          <w:b w:val="0"/>
          <w:sz w:val="26"/>
          <w:szCs w:val="26"/>
        </w:rPr>
        <w:t xml:space="preserve">к муниципальной программе </w:t>
      </w:r>
    </w:p>
    <w:p w:rsidR="006F492D" w:rsidRPr="005068C9" w:rsidRDefault="006F492D" w:rsidP="00B00253">
      <w:pPr>
        <w:pStyle w:val="Style12"/>
        <w:widowControl/>
        <w:spacing w:line="240" w:lineRule="auto"/>
        <w:jc w:val="right"/>
        <w:rPr>
          <w:rStyle w:val="FontStyle232"/>
          <w:b w:val="0"/>
          <w:sz w:val="26"/>
          <w:szCs w:val="26"/>
        </w:rPr>
      </w:pPr>
      <w:r w:rsidRPr="005068C9">
        <w:rPr>
          <w:rStyle w:val="FontStyle232"/>
          <w:b w:val="0"/>
          <w:bCs/>
          <w:sz w:val="26"/>
          <w:szCs w:val="26"/>
        </w:rPr>
        <w:t>«</w:t>
      </w:r>
      <w:r w:rsidRPr="005068C9">
        <w:rPr>
          <w:rStyle w:val="FontStyle232"/>
          <w:b w:val="0"/>
          <w:sz w:val="26"/>
          <w:szCs w:val="26"/>
        </w:rPr>
        <w:t xml:space="preserve">Энергосбережение и повышение </w:t>
      </w:r>
    </w:p>
    <w:p w:rsidR="006F492D" w:rsidRPr="005068C9" w:rsidRDefault="006F492D" w:rsidP="00B00253">
      <w:pPr>
        <w:pStyle w:val="Style12"/>
        <w:widowControl/>
        <w:spacing w:line="240" w:lineRule="auto"/>
        <w:jc w:val="right"/>
        <w:rPr>
          <w:rStyle w:val="FontStyle232"/>
          <w:b w:val="0"/>
          <w:sz w:val="26"/>
          <w:szCs w:val="26"/>
        </w:rPr>
      </w:pPr>
      <w:r w:rsidRPr="005068C9">
        <w:rPr>
          <w:rStyle w:val="FontStyle232"/>
          <w:b w:val="0"/>
          <w:sz w:val="26"/>
          <w:szCs w:val="26"/>
        </w:rPr>
        <w:t xml:space="preserve">энергетической эффективности в городе Когалыме </w:t>
      </w:r>
    </w:p>
    <w:p w:rsidR="006F492D" w:rsidRPr="005068C9" w:rsidRDefault="006F492D" w:rsidP="00B00253">
      <w:pPr>
        <w:pStyle w:val="Style12"/>
        <w:widowControl/>
        <w:spacing w:line="240" w:lineRule="auto"/>
        <w:jc w:val="right"/>
        <w:rPr>
          <w:rStyle w:val="FontStyle232"/>
          <w:b w:val="0"/>
          <w:bCs/>
          <w:sz w:val="26"/>
          <w:szCs w:val="26"/>
        </w:rPr>
      </w:pPr>
      <w:r w:rsidRPr="005068C9">
        <w:rPr>
          <w:rStyle w:val="FontStyle232"/>
          <w:b w:val="0"/>
          <w:sz w:val="26"/>
          <w:szCs w:val="26"/>
        </w:rPr>
        <w:t>на 2011-2015 годы</w:t>
      </w:r>
      <w:r w:rsidRPr="005068C9">
        <w:rPr>
          <w:rStyle w:val="FontStyle232"/>
          <w:b w:val="0"/>
          <w:bCs/>
          <w:sz w:val="26"/>
          <w:szCs w:val="26"/>
        </w:rPr>
        <w:t xml:space="preserve"> и на перспективу до 2020 года»</w:t>
      </w:r>
    </w:p>
    <w:p w:rsidR="006F492D" w:rsidRPr="005068C9" w:rsidRDefault="006F492D" w:rsidP="00B00253">
      <w:pPr>
        <w:spacing w:after="0" w:line="240" w:lineRule="auto"/>
        <w:jc w:val="center"/>
        <w:rPr>
          <w:rFonts w:ascii="Times New Roman" w:hAnsi="Times New Roman"/>
          <w:b/>
          <w:bCs/>
          <w:sz w:val="12"/>
          <w:szCs w:val="26"/>
          <w:lang w:eastAsia="ru-RU"/>
        </w:rPr>
      </w:pPr>
    </w:p>
    <w:p w:rsidR="006F492D" w:rsidRPr="005068C9" w:rsidRDefault="006F492D" w:rsidP="00B00253">
      <w:pPr>
        <w:spacing w:after="0" w:line="240" w:lineRule="auto"/>
        <w:jc w:val="center"/>
        <w:rPr>
          <w:rFonts w:ascii="Times New Roman" w:hAnsi="Times New Roman"/>
          <w:b/>
          <w:bCs/>
          <w:sz w:val="26"/>
          <w:szCs w:val="26"/>
          <w:lang w:eastAsia="ru-RU"/>
        </w:rPr>
      </w:pPr>
      <w:r w:rsidRPr="005068C9">
        <w:rPr>
          <w:rFonts w:ascii="Times New Roman" w:hAnsi="Times New Roman"/>
          <w:b/>
          <w:bCs/>
          <w:sz w:val="26"/>
          <w:szCs w:val="26"/>
          <w:lang w:eastAsia="ru-RU"/>
        </w:rPr>
        <w:t xml:space="preserve">Показатели Программы </w:t>
      </w:r>
    </w:p>
    <w:p w:rsidR="006F492D" w:rsidRPr="00C54822" w:rsidRDefault="006F492D" w:rsidP="00B00253">
      <w:pPr>
        <w:spacing w:after="0" w:line="240" w:lineRule="auto"/>
        <w:rPr>
          <w:rFonts w:ascii="Times New Roman" w:hAnsi="Times New Roman"/>
          <w:sz w:val="12"/>
          <w:szCs w:val="26"/>
        </w:r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C54822">
        <w:trPr>
          <w:trHeight w:val="300"/>
        </w:trPr>
        <w:tc>
          <w:tcPr>
            <w:tcW w:w="15840" w:type="dxa"/>
            <w:gridSpan w:val="14"/>
            <w:tcBorders>
              <w:top w:val="single" w:sz="4" w:space="0" w:color="auto"/>
              <w:left w:val="single" w:sz="4" w:space="0" w:color="auto"/>
              <w:bottom w:val="single" w:sz="4" w:space="0" w:color="auto"/>
              <w:right w:val="single" w:sz="4" w:space="0" w:color="auto"/>
            </w:tcBorders>
            <w:noWrap/>
            <w:vAlign w:val="bottom"/>
          </w:tcPr>
          <w:p w:rsidR="006F492D" w:rsidRPr="00C54822" w:rsidRDefault="006F492D" w:rsidP="00B00253">
            <w:pPr>
              <w:spacing w:after="0" w:line="240" w:lineRule="auto"/>
              <w:jc w:val="center"/>
              <w:rPr>
                <w:rFonts w:ascii="Times New Roman" w:hAnsi="Times New Roman"/>
                <w:color w:val="000000"/>
                <w:szCs w:val="24"/>
                <w:lang w:val="en-US"/>
              </w:rPr>
            </w:pPr>
            <w:r w:rsidRPr="00C54822">
              <w:rPr>
                <w:rFonts w:ascii="Times New Roman" w:hAnsi="Times New Roman"/>
                <w:color w:val="000000"/>
                <w:szCs w:val="24"/>
                <w:lang w:val="en-US"/>
              </w:rPr>
              <w:t>Целевые показатели муниципальных программ</w:t>
            </w:r>
          </w:p>
        </w:tc>
      </w:tr>
      <w:tr w:rsidR="006F492D" w:rsidRPr="00C54822" w:rsidTr="00C54822">
        <w:trPr>
          <w:trHeight w:val="302"/>
        </w:trPr>
        <w:tc>
          <w:tcPr>
            <w:tcW w:w="720" w:type="dxa"/>
            <w:vMerge w:val="restart"/>
            <w:tcBorders>
              <w:top w:val="nil"/>
              <w:left w:val="single" w:sz="4" w:space="0" w:color="auto"/>
              <w:bottom w:val="single" w:sz="4" w:space="0" w:color="auto"/>
              <w:right w:val="single" w:sz="4" w:space="0" w:color="auto"/>
            </w:tcBorders>
            <w:vAlign w:val="center"/>
          </w:tcPr>
          <w:p w:rsidR="006F492D" w:rsidRPr="00C54822" w:rsidRDefault="006F492D" w:rsidP="005068C9">
            <w:pPr>
              <w:spacing w:after="0" w:line="240" w:lineRule="auto"/>
              <w:ind w:left="-32" w:firstLine="32"/>
              <w:jc w:val="center"/>
              <w:rPr>
                <w:rFonts w:ascii="Times New Roman" w:hAnsi="Times New Roman"/>
                <w:color w:val="000000"/>
                <w:szCs w:val="24"/>
              </w:rPr>
            </w:pPr>
            <w:r w:rsidRPr="00C54822">
              <w:rPr>
                <w:rFonts w:ascii="Times New Roman" w:hAnsi="Times New Roman"/>
                <w:color w:val="000000"/>
                <w:szCs w:val="24"/>
              </w:rPr>
              <w:t>№</w:t>
            </w:r>
          </w:p>
          <w:p w:rsidR="006F492D" w:rsidRPr="00C54822" w:rsidRDefault="006F492D" w:rsidP="005068C9">
            <w:pPr>
              <w:spacing w:after="0" w:line="240" w:lineRule="auto"/>
              <w:ind w:left="-32" w:firstLine="32"/>
              <w:jc w:val="center"/>
              <w:rPr>
                <w:rFonts w:ascii="Times New Roman" w:hAnsi="Times New Roman"/>
                <w:color w:val="000000"/>
                <w:szCs w:val="24"/>
                <w:lang w:val="en-US"/>
              </w:rPr>
            </w:pPr>
            <w:r w:rsidRPr="00C54822">
              <w:rPr>
                <w:rFonts w:ascii="Times New Roman" w:hAnsi="Times New Roman"/>
                <w:color w:val="000000"/>
                <w:szCs w:val="24"/>
                <w:lang w:val="en-US"/>
              </w:rPr>
              <w:t>п/п</w:t>
            </w:r>
          </w:p>
        </w:tc>
        <w:tc>
          <w:tcPr>
            <w:tcW w:w="1980" w:type="dxa"/>
            <w:vMerge w:val="restart"/>
            <w:tcBorders>
              <w:top w:val="nil"/>
              <w:left w:val="single" w:sz="4" w:space="0" w:color="auto"/>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szCs w:val="24"/>
                <w:lang w:val="en-US"/>
              </w:rPr>
            </w:pPr>
            <w:r w:rsidRPr="00C54822">
              <w:rPr>
                <w:rFonts w:ascii="Times New Roman" w:hAnsi="Times New Roman"/>
                <w:szCs w:val="24"/>
                <w:lang w:val="en-US"/>
              </w:rPr>
              <w:t>Наименование показателей</w:t>
            </w:r>
          </w:p>
        </w:tc>
        <w:tc>
          <w:tcPr>
            <w:tcW w:w="1080" w:type="dxa"/>
            <w:vMerge w:val="restart"/>
            <w:tcBorders>
              <w:top w:val="nil"/>
              <w:left w:val="single" w:sz="4" w:space="0" w:color="auto"/>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szCs w:val="24"/>
                <w:lang w:val="en-US"/>
              </w:rPr>
            </w:pPr>
            <w:r w:rsidRPr="00C54822">
              <w:rPr>
                <w:rFonts w:ascii="Times New Roman" w:hAnsi="Times New Roman"/>
                <w:szCs w:val="24"/>
                <w:lang w:val="en-US"/>
              </w:rPr>
              <w:t>Ед</w:t>
            </w:r>
            <w:r w:rsidRPr="00C54822">
              <w:rPr>
                <w:rFonts w:ascii="Times New Roman" w:hAnsi="Times New Roman"/>
                <w:szCs w:val="24"/>
              </w:rPr>
              <w:t>.изм.</w:t>
            </w:r>
          </w:p>
        </w:tc>
        <w:tc>
          <w:tcPr>
            <w:tcW w:w="12060" w:type="dxa"/>
            <w:gridSpan w:val="11"/>
            <w:tcBorders>
              <w:top w:val="single" w:sz="4" w:space="0" w:color="auto"/>
              <w:left w:val="nil"/>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szCs w:val="24"/>
              </w:rPr>
            </w:pPr>
            <w:r w:rsidRPr="00C54822">
              <w:rPr>
                <w:rFonts w:ascii="Times New Roman" w:hAnsi="Times New Roman"/>
                <w:szCs w:val="24"/>
              </w:rPr>
              <w:t>Значения целевых показателей по годам</w:t>
            </w:r>
          </w:p>
        </w:tc>
      </w:tr>
      <w:tr w:rsidR="006F492D" w:rsidRPr="00C54822" w:rsidTr="00C54822">
        <w:trPr>
          <w:trHeight w:val="300"/>
        </w:trPr>
        <w:tc>
          <w:tcPr>
            <w:tcW w:w="720" w:type="dxa"/>
            <w:vMerge/>
            <w:tcBorders>
              <w:top w:val="nil"/>
              <w:left w:val="single" w:sz="4" w:space="0" w:color="auto"/>
              <w:bottom w:val="single" w:sz="4" w:space="0" w:color="auto"/>
              <w:right w:val="single" w:sz="4" w:space="0" w:color="auto"/>
            </w:tcBorders>
            <w:vAlign w:val="center"/>
          </w:tcPr>
          <w:p w:rsidR="006F492D" w:rsidRPr="00C54822" w:rsidRDefault="006F492D" w:rsidP="00B00253">
            <w:pPr>
              <w:spacing w:after="0" w:line="240" w:lineRule="auto"/>
              <w:rPr>
                <w:rFonts w:ascii="Times New Roman" w:hAnsi="Times New Roman"/>
                <w:color w:val="000000"/>
                <w:szCs w:val="24"/>
              </w:rPr>
            </w:pPr>
          </w:p>
        </w:tc>
        <w:tc>
          <w:tcPr>
            <w:tcW w:w="1980" w:type="dxa"/>
            <w:vMerge/>
            <w:tcBorders>
              <w:top w:val="nil"/>
              <w:left w:val="single" w:sz="4" w:space="0" w:color="auto"/>
              <w:bottom w:val="single" w:sz="4" w:space="0" w:color="auto"/>
              <w:right w:val="single" w:sz="4" w:space="0" w:color="auto"/>
            </w:tcBorders>
            <w:vAlign w:val="center"/>
          </w:tcPr>
          <w:p w:rsidR="006F492D" w:rsidRPr="00C54822" w:rsidRDefault="006F492D" w:rsidP="00B00253">
            <w:pPr>
              <w:spacing w:after="0" w:line="240" w:lineRule="auto"/>
              <w:rPr>
                <w:rFonts w:ascii="Times New Roman" w:hAnsi="Times New Roman"/>
                <w:szCs w:val="24"/>
              </w:rPr>
            </w:pPr>
          </w:p>
        </w:tc>
        <w:tc>
          <w:tcPr>
            <w:tcW w:w="1080" w:type="dxa"/>
            <w:vMerge/>
            <w:tcBorders>
              <w:top w:val="nil"/>
              <w:left w:val="single" w:sz="4" w:space="0" w:color="auto"/>
              <w:bottom w:val="single" w:sz="4" w:space="0" w:color="auto"/>
              <w:right w:val="single" w:sz="4" w:space="0" w:color="auto"/>
            </w:tcBorders>
            <w:vAlign w:val="center"/>
          </w:tcPr>
          <w:p w:rsidR="006F492D" w:rsidRPr="00C54822" w:rsidRDefault="006F492D" w:rsidP="00B00253">
            <w:pPr>
              <w:spacing w:after="0" w:line="240" w:lineRule="auto"/>
              <w:rPr>
                <w:rFonts w:ascii="Times New Roman" w:hAnsi="Times New Roman"/>
                <w:szCs w:val="24"/>
              </w:rPr>
            </w:pPr>
          </w:p>
        </w:tc>
        <w:tc>
          <w:tcPr>
            <w:tcW w:w="1260" w:type="dxa"/>
            <w:tcBorders>
              <w:top w:val="nil"/>
              <w:left w:val="nil"/>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szCs w:val="24"/>
                <w:lang w:val="en-US"/>
              </w:rPr>
            </w:pPr>
            <w:r w:rsidRPr="00C54822">
              <w:rPr>
                <w:rFonts w:ascii="Times New Roman" w:hAnsi="Times New Roman"/>
                <w:szCs w:val="24"/>
                <w:lang w:val="en-US"/>
              </w:rPr>
              <w:t>2010</w:t>
            </w:r>
          </w:p>
        </w:tc>
        <w:tc>
          <w:tcPr>
            <w:tcW w:w="1260" w:type="dxa"/>
            <w:tcBorders>
              <w:top w:val="nil"/>
              <w:left w:val="nil"/>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szCs w:val="24"/>
                <w:lang w:val="en-US"/>
              </w:rPr>
            </w:pPr>
            <w:r w:rsidRPr="00C54822">
              <w:rPr>
                <w:rFonts w:ascii="Times New Roman" w:hAnsi="Times New Roman"/>
                <w:szCs w:val="24"/>
                <w:lang w:val="en-US"/>
              </w:rPr>
              <w:t>2011</w:t>
            </w:r>
          </w:p>
        </w:tc>
        <w:tc>
          <w:tcPr>
            <w:tcW w:w="1080" w:type="dxa"/>
            <w:tcBorders>
              <w:top w:val="nil"/>
              <w:left w:val="nil"/>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szCs w:val="24"/>
                <w:lang w:val="en-US"/>
              </w:rPr>
            </w:pPr>
            <w:r w:rsidRPr="00C54822">
              <w:rPr>
                <w:rFonts w:ascii="Times New Roman" w:hAnsi="Times New Roman"/>
                <w:szCs w:val="24"/>
                <w:lang w:val="en-US"/>
              </w:rPr>
              <w:t>2012</w:t>
            </w:r>
          </w:p>
        </w:tc>
        <w:tc>
          <w:tcPr>
            <w:tcW w:w="1080" w:type="dxa"/>
            <w:tcBorders>
              <w:top w:val="nil"/>
              <w:left w:val="nil"/>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szCs w:val="24"/>
                <w:lang w:val="en-US"/>
              </w:rPr>
            </w:pPr>
            <w:r w:rsidRPr="00C54822">
              <w:rPr>
                <w:rFonts w:ascii="Times New Roman" w:hAnsi="Times New Roman"/>
                <w:szCs w:val="24"/>
                <w:lang w:val="en-US"/>
              </w:rPr>
              <w:t>2013</w:t>
            </w:r>
          </w:p>
        </w:tc>
        <w:tc>
          <w:tcPr>
            <w:tcW w:w="1080" w:type="dxa"/>
            <w:tcBorders>
              <w:top w:val="nil"/>
              <w:left w:val="nil"/>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szCs w:val="24"/>
                <w:lang w:val="en-US"/>
              </w:rPr>
            </w:pPr>
            <w:r w:rsidRPr="00C54822">
              <w:rPr>
                <w:rFonts w:ascii="Times New Roman" w:hAnsi="Times New Roman"/>
                <w:szCs w:val="24"/>
                <w:lang w:val="en-US"/>
              </w:rPr>
              <w:t>2014</w:t>
            </w:r>
          </w:p>
        </w:tc>
        <w:tc>
          <w:tcPr>
            <w:tcW w:w="1080" w:type="dxa"/>
            <w:tcBorders>
              <w:top w:val="nil"/>
              <w:left w:val="nil"/>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szCs w:val="24"/>
                <w:lang w:val="en-US"/>
              </w:rPr>
            </w:pPr>
            <w:r w:rsidRPr="00C54822">
              <w:rPr>
                <w:rFonts w:ascii="Times New Roman" w:hAnsi="Times New Roman"/>
                <w:szCs w:val="24"/>
                <w:lang w:val="en-US"/>
              </w:rPr>
              <w:t>2015</w:t>
            </w:r>
          </w:p>
        </w:tc>
        <w:tc>
          <w:tcPr>
            <w:tcW w:w="900" w:type="dxa"/>
            <w:tcBorders>
              <w:top w:val="nil"/>
              <w:left w:val="nil"/>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szCs w:val="24"/>
                <w:lang w:val="en-US"/>
              </w:rPr>
            </w:pPr>
            <w:r w:rsidRPr="00C54822">
              <w:rPr>
                <w:rFonts w:ascii="Times New Roman" w:hAnsi="Times New Roman"/>
                <w:szCs w:val="24"/>
                <w:lang w:val="en-US"/>
              </w:rPr>
              <w:t>2016</w:t>
            </w:r>
          </w:p>
        </w:tc>
        <w:tc>
          <w:tcPr>
            <w:tcW w:w="1080" w:type="dxa"/>
            <w:tcBorders>
              <w:top w:val="nil"/>
              <w:left w:val="nil"/>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szCs w:val="24"/>
                <w:lang w:val="en-US"/>
              </w:rPr>
            </w:pPr>
            <w:r w:rsidRPr="00C54822">
              <w:rPr>
                <w:rFonts w:ascii="Times New Roman" w:hAnsi="Times New Roman"/>
                <w:szCs w:val="24"/>
                <w:lang w:val="en-US"/>
              </w:rPr>
              <w:t>2017</w:t>
            </w:r>
          </w:p>
        </w:tc>
        <w:tc>
          <w:tcPr>
            <w:tcW w:w="1080" w:type="dxa"/>
            <w:tcBorders>
              <w:top w:val="nil"/>
              <w:left w:val="nil"/>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szCs w:val="24"/>
                <w:lang w:val="en-US"/>
              </w:rPr>
            </w:pPr>
            <w:r w:rsidRPr="00C54822">
              <w:rPr>
                <w:rFonts w:ascii="Times New Roman" w:hAnsi="Times New Roman"/>
                <w:szCs w:val="24"/>
                <w:lang w:val="en-US"/>
              </w:rPr>
              <w:t>2018</w:t>
            </w:r>
          </w:p>
        </w:tc>
        <w:tc>
          <w:tcPr>
            <w:tcW w:w="1080" w:type="dxa"/>
            <w:tcBorders>
              <w:top w:val="nil"/>
              <w:left w:val="nil"/>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szCs w:val="24"/>
                <w:lang w:val="en-US"/>
              </w:rPr>
            </w:pPr>
            <w:r w:rsidRPr="00C54822">
              <w:rPr>
                <w:rFonts w:ascii="Times New Roman" w:hAnsi="Times New Roman"/>
                <w:szCs w:val="24"/>
                <w:lang w:val="en-US"/>
              </w:rPr>
              <w:t>2019</w:t>
            </w:r>
          </w:p>
        </w:tc>
        <w:tc>
          <w:tcPr>
            <w:tcW w:w="1080" w:type="dxa"/>
            <w:tcBorders>
              <w:top w:val="nil"/>
              <w:left w:val="nil"/>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szCs w:val="24"/>
                <w:lang w:val="en-US"/>
              </w:rPr>
            </w:pPr>
            <w:r w:rsidRPr="00C54822">
              <w:rPr>
                <w:rFonts w:ascii="Times New Roman" w:hAnsi="Times New Roman"/>
                <w:szCs w:val="24"/>
                <w:lang w:val="en-US"/>
              </w:rPr>
              <w:t>2020</w:t>
            </w:r>
          </w:p>
        </w:tc>
      </w:tr>
      <w:tr w:rsidR="006F492D" w:rsidRPr="00C54822" w:rsidTr="00C54822">
        <w:trPr>
          <w:trHeight w:val="319"/>
        </w:trPr>
        <w:tc>
          <w:tcPr>
            <w:tcW w:w="15840" w:type="dxa"/>
            <w:gridSpan w:val="14"/>
            <w:tcBorders>
              <w:top w:val="single" w:sz="4" w:space="0" w:color="auto"/>
              <w:left w:val="single" w:sz="4" w:space="0" w:color="auto"/>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b/>
                <w:bCs/>
                <w:szCs w:val="24"/>
              </w:rPr>
            </w:pPr>
            <w:r w:rsidRPr="00C54822">
              <w:rPr>
                <w:rFonts w:ascii="Times New Roman" w:hAnsi="Times New Roman"/>
                <w:b/>
                <w:bCs/>
                <w:szCs w:val="24"/>
              </w:rPr>
              <w:t>Группа А. Общие целевые показатели в области энергосбережения и повышения энергетической эффективности</w:t>
            </w:r>
          </w:p>
        </w:tc>
      </w:tr>
      <w:tr w:rsidR="006F492D" w:rsidRPr="00C54822" w:rsidTr="00C54822">
        <w:trPr>
          <w:trHeight w:val="1530"/>
        </w:trPr>
        <w:tc>
          <w:tcPr>
            <w:tcW w:w="720" w:type="dxa"/>
            <w:tcBorders>
              <w:top w:val="single" w:sz="4" w:space="0" w:color="auto"/>
              <w:left w:val="single" w:sz="4" w:space="0" w:color="auto"/>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color w:val="000000"/>
                <w:szCs w:val="24"/>
                <w:lang w:val="en-US"/>
              </w:rPr>
            </w:pPr>
            <w:r w:rsidRPr="00C54822">
              <w:rPr>
                <w:rFonts w:ascii="Times New Roman" w:hAnsi="Times New Roman"/>
                <w:color w:val="000000"/>
                <w:szCs w:val="24"/>
                <w:lang w:val="en-US"/>
              </w:rPr>
              <w:t>А.1.</w:t>
            </w:r>
          </w:p>
        </w:tc>
        <w:tc>
          <w:tcPr>
            <w:tcW w:w="1980" w:type="dxa"/>
            <w:tcBorders>
              <w:top w:val="single" w:sz="4" w:space="0" w:color="auto"/>
              <w:left w:val="nil"/>
              <w:bottom w:val="single" w:sz="4" w:space="0" w:color="auto"/>
              <w:right w:val="single" w:sz="4" w:space="0" w:color="auto"/>
            </w:tcBorders>
            <w:vAlign w:val="center"/>
          </w:tcPr>
          <w:p w:rsidR="006F492D" w:rsidRPr="00C54822" w:rsidRDefault="006F492D" w:rsidP="00C54822">
            <w:pPr>
              <w:spacing w:after="0" w:line="240" w:lineRule="auto"/>
              <w:jc w:val="center"/>
              <w:rPr>
                <w:rFonts w:ascii="Times New Roman" w:hAnsi="Times New Roman"/>
                <w:szCs w:val="24"/>
              </w:rPr>
            </w:pPr>
            <w:r w:rsidRPr="00C54822">
              <w:rPr>
                <w:rFonts w:ascii="Times New Roman" w:hAnsi="Times New Roman"/>
                <w:szCs w:val="24"/>
              </w:rPr>
              <w:t>Отношение потребления топливно-энергетических ресурсов муниципальным образованием (далее - МО) к отгруженным товарам собственного производства, выполненным работам и услугам собственными силами</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5068C9">
            <w:pPr>
              <w:spacing w:after="0" w:line="240" w:lineRule="auto"/>
              <w:jc w:val="center"/>
              <w:rPr>
                <w:rFonts w:ascii="Times New Roman" w:hAnsi="Times New Roman"/>
                <w:szCs w:val="24"/>
              </w:rPr>
            </w:pPr>
            <w:r w:rsidRPr="00C54822">
              <w:rPr>
                <w:rFonts w:ascii="Times New Roman" w:hAnsi="Times New Roman"/>
                <w:szCs w:val="24"/>
              </w:rPr>
              <w:t>кг у.т./ тыс.руб.</w:t>
            </w:r>
          </w:p>
        </w:tc>
        <w:tc>
          <w:tcPr>
            <w:tcW w:w="1260" w:type="dxa"/>
            <w:tcBorders>
              <w:top w:val="single" w:sz="4" w:space="0" w:color="auto"/>
              <w:left w:val="nil"/>
              <w:bottom w:val="single" w:sz="4" w:space="0" w:color="auto"/>
              <w:right w:val="single" w:sz="4" w:space="0" w:color="auto"/>
            </w:tcBorders>
            <w:vAlign w:val="center"/>
          </w:tcPr>
          <w:p w:rsidR="006F492D" w:rsidRPr="00C54822" w:rsidRDefault="006F492D" w:rsidP="005068C9">
            <w:pPr>
              <w:spacing w:after="0" w:line="240" w:lineRule="auto"/>
              <w:jc w:val="center"/>
              <w:rPr>
                <w:rFonts w:ascii="Times New Roman" w:hAnsi="Times New Roman"/>
                <w:szCs w:val="24"/>
                <w:lang w:val="en-US"/>
              </w:rPr>
            </w:pPr>
            <w:r w:rsidRPr="00C54822">
              <w:rPr>
                <w:rFonts w:ascii="Times New Roman" w:hAnsi="Times New Roman"/>
                <w:szCs w:val="24"/>
                <w:lang w:val="en-US"/>
              </w:rPr>
              <w:t>2.7</w:t>
            </w:r>
          </w:p>
        </w:tc>
        <w:tc>
          <w:tcPr>
            <w:tcW w:w="1260" w:type="dxa"/>
            <w:tcBorders>
              <w:top w:val="single" w:sz="4" w:space="0" w:color="auto"/>
              <w:left w:val="nil"/>
              <w:bottom w:val="single" w:sz="4" w:space="0" w:color="auto"/>
              <w:right w:val="single" w:sz="4" w:space="0" w:color="auto"/>
            </w:tcBorders>
            <w:vAlign w:val="center"/>
          </w:tcPr>
          <w:p w:rsidR="006F492D" w:rsidRPr="00C54822" w:rsidRDefault="006F492D" w:rsidP="005068C9">
            <w:pPr>
              <w:spacing w:after="0" w:line="240" w:lineRule="auto"/>
              <w:jc w:val="center"/>
              <w:rPr>
                <w:rFonts w:ascii="Times New Roman" w:hAnsi="Times New Roman"/>
                <w:szCs w:val="24"/>
                <w:lang w:val="en-US"/>
              </w:rPr>
            </w:pPr>
            <w:r w:rsidRPr="00C54822">
              <w:rPr>
                <w:rFonts w:ascii="Times New Roman" w:hAnsi="Times New Roman"/>
                <w:szCs w:val="24"/>
                <w:lang w:val="en-US"/>
              </w:rPr>
              <w:t>2.0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5068C9">
            <w:pPr>
              <w:spacing w:after="0" w:line="240" w:lineRule="auto"/>
              <w:jc w:val="center"/>
              <w:rPr>
                <w:rFonts w:ascii="Times New Roman" w:hAnsi="Times New Roman"/>
                <w:szCs w:val="24"/>
                <w:lang w:val="en-US"/>
              </w:rPr>
            </w:pPr>
            <w:r w:rsidRPr="00C54822">
              <w:rPr>
                <w:rFonts w:ascii="Times New Roman" w:hAnsi="Times New Roman"/>
                <w:szCs w:val="24"/>
                <w:lang w:val="en-US"/>
              </w:rPr>
              <w:t>1.9</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5068C9">
            <w:pPr>
              <w:spacing w:after="0" w:line="240" w:lineRule="auto"/>
              <w:jc w:val="center"/>
              <w:rPr>
                <w:rFonts w:ascii="Times New Roman" w:hAnsi="Times New Roman"/>
                <w:szCs w:val="24"/>
                <w:lang w:val="en-US"/>
              </w:rPr>
            </w:pPr>
            <w:r w:rsidRPr="00C54822">
              <w:rPr>
                <w:rFonts w:ascii="Times New Roman" w:hAnsi="Times New Roman"/>
                <w:szCs w:val="24"/>
                <w:lang w:val="en-US"/>
              </w:rPr>
              <w:t>1.7</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5068C9">
            <w:pPr>
              <w:spacing w:after="0" w:line="240" w:lineRule="auto"/>
              <w:jc w:val="center"/>
              <w:rPr>
                <w:rFonts w:ascii="Times New Roman" w:hAnsi="Times New Roman"/>
                <w:szCs w:val="24"/>
                <w:lang w:val="en-US"/>
              </w:rPr>
            </w:pPr>
            <w:r w:rsidRPr="00C54822">
              <w:rPr>
                <w:rFonts w:ascii="Times New Roman" w:hAnsi="Times New Roman"/>
                <w:szCs w:val="24"/>
                <w:lang w:val="en-US"/>
              </w:rPr>
              <w:t>1.6</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5068C9">
            <w:pPr>
              <w:spacing w:after="0" w:line="240" w:lineRule="auto"/>
              <w:jc w:val="center"/>
              <w:rPr>
                <w:rFonts w:ascii="Times New Roman" w:hAnsi="Times New Roman"/>
                <w:szCs w:val="24"/>
                <w:lang w:val="en-US"/>
              </w:rPr>
            </w:pPr>
            <w:r w:rsidRPr="00C54822">
              <w:rPr>
                <w:rFonts w:ascii="Times New Roman" w:hAnsi="Times New Roman"/>
                <w:szCs w:val="24"/>
                <w:lang w:val="en-US"/>
              </w:rPr>
              <w:t>1.6</w:t>
            </w:r>
          </w:p>
        </w:tc>
        <w:tc>
          <w:tcPr>
            <w:tcW w:w="900" w:type="dxa"/>
            <w:tcBorders>
              <w:top w:val="single" w:sz="4" w:space="0" w:color="auto"/>
              <w:left w:val="nil"/>
              <w:bottom w:val="single" w:sz="4" w:space="0" w:color="auto"/>
              <w:right w:val="single" w:sz="4" w:space="0" w:color="auto"/>
            </w:tcBorders>
            <w:vAlign w:val="center"/>
          </w:tcPr>
          <w:p w:rsidR="006F492D" w:rsidRPr="00C54822" w:rsidRDefault="006F492D" w:rsidP="005068C9">
            <w:pPr>
              <w:spacing w:after="0" w:line="240" w:lineRule="auto"/>
              <w:jc w:val="center"/>
              <w:rPr>
                <w:rFonts w:ascii="Times New Roman" w:hAnsi="Times New Roman"/>
                <w:szCs w:val="24"/>
                <w:lang w:val="en-US"/>
              </w:rPr>
            </w:pPr>
            <w:r w:rsidRPr="00C54822">
              <w:rPr>
                <w:rFonts w:ascii="Times New Roman" w:hAnsi="Times New Roman"/>
                <w:szCs w:val="24"/>
                <w:lang w:val="en-US"/>
              </w:rPr>
              <w:t>1.6</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5068C9">
            <w:pPr>
              <w:spacing w:after="0" w:line="240" w:lineRule="auto"/>
              <w:jc w:val="center"/>
              <w:rPr>
                <w:rFonts w:ascii="Times New Roman" w:hAnsi="Times New Roman"/>
                <w:szCs w:val="24"/>
                <w:lang w:val="en-US"/>
              </w:rPr>
            </w:pPr>
            <w:r w:rsidRPr="00C54822">
              <w:rPr>
                <w:rFonts w:ascii="Times New Roman" w:hAnsi="Times New Roman"/>
                <w:szCs w:val="24"/>
                <w:lang w:val="en-US"/>
              </w:rPr>
              <w:t>1.6</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5068C9">
            <w:pPr>
              <w:spacing w:after="0" w:line="240" w:lineRule="auto"/>
              <w:jc w:val="center"/>
              <w:rPr>
                <w:rFonts w:ascii="Times New Roman" w:hAnsi="Times New Roman"/>
                <w:szCs w:val="24"/>
                <w:lang w:val="en-US"/>
              </w:rPr>
            </w:pPr>
            <w:r w:rsidRPr="00C54822">
              <w:rPr>
                <w:rFonts w:ascii="Times New Roman" w:hAnsi="Times New Roman"/>
                <w:szCs w:val="24"/>
                <w:lang w:val="en-US"/>
              </w:rPr>
              <w:t>1.6</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5068C9">
            <w:pPr>
              <w:spacing w:after="0" w:line="240" w:lineRule="auto"/>
              <w:jc w:val="center"/>
              <w:rPr>
                <w:rFonts w:ascii="Times New Roman" w:hAnsi="Times New Roman"/>
                <w:szCs w:val="24"/>
                <w:lang w:val="en-US"/>
              </w:rPr>
            </w:pPr>
            <w:r w:rsidRPr="00C54822">
              <w:rPr>
                <w:rFonts w:ascii="Times New Roman" w:hAnsi="Times New Roman"/>
                <w:szCs w:val="24"/>
                <w:lang w:val="en-US"/>
              </w:rPr>
              <w:t>1.6</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5068C9">
            <w:pPr>
              <w:spacing w:after="0" w:line="240" w:lineRule="auto"/>
              <w:jc w:val="center"/>
              <w:rPr>
                <w:rFonts w:ascii="Times New Roman" w:hAnsi="Times New Roman"/>
                <w:szCs w:val="24"/>
                <w:lang w:val="en-US"/>
              </w:rPr>
            </w:pPr>
            <w:r w:rsidRPr="00C54822">
              <w:rPr>
                <w:rFonts w:ascii="Times New Roman" w:hAnsi="Times New Roman"/>
                <w:szCs w:val="24"/>
                <w:lang w:val="en-US"/>
              </w:rPr>
              <w:t>1.6</w:t>
            </w:r>
          </w:p>
        </w:tc>
      </w:tr>
      <w:tr w:rsidR="006F492D" w:rsidRPr="00C54822" w:rsidTr="00C54822">
        <w:trPr>
          <w:trHeight w:val="715"/>
        </w:trPr>
        <w:tc>
          <w:tcPr>
            <w:tcW w:w="720" w:type="dxa"/>
            <w:tcBorders>
              <w:top w:val="single" w:sz="4" w:space="0" w:color="auto"/>
              <w:left w:val="single" w:sz="4" w:space="0" w:color="auto"/>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color w:val="000000"/>
                <w:szCs w:val="24"/>
                <w:lang w:val="en-US"/>
              </w:rPr>
            </w:pPr>
            <w:r w:rsidRPr="00C54822">
              <w:rPr>
                <w:rFonts w:ascii="Times New Roman" w:hAnsi="Times New Roman"/>
                <w:color w:val="000000"/>
                <w:szCs w:val="24"/>
                <w:lang w:val="en-US"/>
              </w:rPr>
              <w:t>А.2.</w:t>
            </w:r>
          </w:p>
        </w:tc>
        <w:tc>
          <w:tcPr>
            <w:tcW w:w="1980" w:type="dxa"/>
            <w:tcBorders>
              <w:top w:val="single" w:sz="4" w:space="0" w:color="auto"/>
              <w:left w:val="nil"/>
              <w:bottom w:val="single" w:sz="4" w:space="0" w:color="auto"/>
              <w:right w:val="single" w:sz="4" w:space="0" w:color="auto"/>
            </w:tcBorders>
            <w:vAlign w:val="center"/>
          </w:tcPr>
          <w:p w:rsidR="006F492D" w:rsidRPr="00C54822" w:rsidRDefault="006F492D" w:rsidP="00C54822">
            <w:pPr>
              <w:spacing w:after="0" w:line="240" w:lineRule="auto"/>
              <w:jc w:val="center"/>
              <w:rPr>
                <w:rFonts w:ascii="Times New Roman" w:hAnsi="Times New Roman"/>
                <w:szCs w:val="24"/>
              </w:rPr>
            </w:pPr>
            <w:r w:rsidRPr="00C54822">
              <w:rPr>
                <w:rFonts w:ascii="Times New Roman" w:hAnsi="Times New Roman"/>
                <w:szCs w:val="24"/>
              </w:rPr>
              <w:t>Доля объемов электрической энергии (далее - ЭЭ), расчеты за</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lang w:val="en-US"/>
              </w:rPr>
            </w:pPr>
            <w:r w:rsidRPr="00C54822">
              <w:rPr>
                <w:rFonts w:ascii="Times New Roman" w:hAnsi="Times New Roman"/>
                <w:szCs w:val="24"/>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lang w:val="en-US"/>
              </w:rPr>
            </w:pPr>
            <w:r w:rsidRPr="00C54822">
              <w:rPr>
                <w:rFonts w:ascii="Times New Roman" w:hAnsi="Times New Roman"/>
                <w:szCs w:val="24"/>
                <w:lang w:val="en-US"/>
              </w:rPr>
              <w:t>82.0</w:t>
            </w:r>
          </w:p>
        </w:tc>
        <w:tc>
          <w:tcPr>
            <w:tcW w:w="126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lang w:val="en-US"/>
              </w:rPr>
            </w:pPr>
            <w:r w:rsidRPr="00C54822">
              <w:rPr>
                <w:rFonts w:ascii="Times New Roman" w:hAnsi="Times New Roman"/>
                <w:szCs w:val="24"/>
                <w:lang w:val="en-US"/>
              </w:rPr>
              <w:t>90.0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lang w:val="en-US"/>
              </w:rPr>
            </w:pPr>
            <w:r w:rsidRPr="00C54822">
              <w:rPr>
                <w:rFonts w:ascii="Times New Roman" w:hAnsi="Times New Roman"/>
                <w:szCs w:val="24"/>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lang w:val="en-US"/>
              </w:rPr>
            </w:pPr>
            <w:r w:rsidRPr="00C54822">
              <w:rPr>
                <w:rFonts w:ascii="Times New Roman" w:hAnsi="Times New Roman"/>
                <w:szCs w:val="24"/>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lang w:val="en-US"/>
              </w:rPr>
            </w:pPr>
            <w:r w:rsidRPr="00C54822">
              <w:rPr>
                <w:rFonts w:ascii="Times New Roman" w:hAnsi="Times New Roman"/>
                <w:szCs w:val="24"/>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lang w:val="en-US"/>
              </w:rPr>
            </w:pPr>
            <w:r w:rsidRPr="00C54822">
              <w:rPr>
                <w:rFonts w:ascii="Times New Roman" w:hAnsi="Times New Roman"/>
                <w:szCs w:val="24"/>
                <w:lang w:val="en-US"/>
              </w:rPr>
              <w:t>100.0</w:t>
            </w:r>
          </w:p>
        </w:tc>
        <w:tc>
          <w:tcPr>
            <w:tcW w:w="90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lang w:val="en-US"/>
              </w:rPr>
            </w:pPr>
            <w:r w:rsidRPr="00C54822">
              <w:rPr>
                <w:rFonts w:ascii="Times New Roman" w:hAnsi="Times New Roman"/>
                <w:szCs w:val="24"/>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lang w:val="en-US"/>
              </w:rPr>
            </w:pPr>
            <w:r w:rsidRPr="00C54822">
              <w:rPr>
                <w:rFonts w:ascii="Times New Roman" w:hAnsi="Times New Roman"/>
                <w:szCs w:val="24"/>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lang w:val="en-US"/>
              </w:rPr>
            </w:pPr>
            <w:r w:rsidRPr="00C54822">
              <w:rPr>
                <w:rFonts w:ascii="Times New Roman" w:hAnsi="Times New Roman"/>
                <w:szCs w:val="24"/>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lang w:val="en-US"/>
              </w:rPr>
            </w:pPr>
            <w:r w:rsidRPr="00C54822">
              <w:rPr>
                <w:rFonts w:ascii="Times New Roman" w:hAnsi="Times New Roman"/>
                <w:szCs w:val="24"/>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lang w:val="en-US"/>
              </w:rPr>
            </w:pPr>
            <w:r w:rsidRPr="00C54822">
              <w:rPr>
                <w:rFonts w:ascii="Times New Roman" w:hAnsi="Times New Roman"/>
                <w:szCs w:val="24"/>
                <w:lang w:val="en-US"/>
              </w:rPr>
              <w:t>100.0</w:t>
            </w:r>
          </w:p>
        </w:tc>
      </w:tr>
    </w:tbl>
    <w:p w:rsidR="006F492D" w:rsidRDefault="006F492D" w:rsidP="00B00253">
      <w:pPr>
        <w:spacing w:after="0" w:line="240" w:lineRule="auto"/>
        <w:jc w:val="center"/>
        <w:rPr>
          <w:rFonts w:ascii="Times New Roman" w:hAnsi="Times New Roman"/>
          <w:color w:val="000000"/>
          <w:szCs w:val="24"/>
        </w:rPr>
        <w:sectPr w:rsidR="006F492D" w:rsidSect="00C54822">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C54822">
        <w:trPr>
          <w:trHeight w:val="1530"/>
        </w:trPr>
        <w:tc>
          <w:tcPr>
            <w:tcW w:w="720" w:type="dxa"/>
            <w:tcBorders>
              <w:top w:val="single" w:sz="4" w:space="0" w:color="auto"/>
              <w:left w:val="single" w:sz="4" w:space="0" w:color="auto"/>
              <w:bottom w:val="single" w:sz="4" w:space="0" w:color="auto"/>
              <w:right w:val="single" w:sz="4" w:space="0" w:color="auto"/>
            </w:tcBorders>
            <w:vAlign w:val="center"/>
          </w:tcPr>
          <w:p w:rsidR="006F492D" w:rsidRPr="00C54822" w:rsidRDefault="006F492D" w:rsidP="00B00253">
            <w:pPr>
              <w:spacing w:after="0" w:line="240" w:lineRule="auto"/>
              <w:jc w:val="center"/>
              <w:rPr>
                <w:rFonts w:ascii="Times New Roman" w:hAnsi="Times New Roman"/>
                <w:color w:val="000000"/>
                <w:szCs w:val="24"/>
              </w:rPr>
            </w:pPr>
          </w:p>
        </w:tc>
        <w:tc>
          <w:tcPr>
            <w:tcW w:w="1980" w:type="dxa"/>
            <w:tcBorders>
              <w:top w:val="single" w:sz="4" w:space="0" w:color="auto"/>
              <w:left w:val="nil"/>
              <w:bottom w:val="single" w:sz="4" w:space="0" w:color="auto"/>
              <w:right w:val="single" w:sz="4" w:space="0" w:color="auto"/>
            </w:tcBorders>
            <w:vAlign w:val="center"/>
          </w:tcPr>
          <w:p w:rsidR="006F492D" w:rsidRPr="00C54822" w:rsidRDefault="006F492D" w:rsidP="00C54822">
            <w:pPr>
              <w:spacing w:after="0" w:line="240" w:lineRule="auto"/>
              <w:jc w:val="center"/>
              <w:rPr>
                <w:rFonts w:ascii="Times New Roman" w:hAnsi="Times New Roman"/>
                <w:szCs w:val="24"/>
              </w:rPr>
            </w:pPr>
            <w:r w:rsidRPr="00C54822">
              <w:rPr>
                <w:rFonts w:ascii="Times New Roman" w:hAnsi="Times New Roman"/>
                <w:szCs w:val="24"/>
              </w:rPr>
              <w:t xml:space="preserve">которую осуществляются с использованием приборов учета </w:t>
            </w:r>
            <w:r w:rsidRPr="00C54822">
              <w:rPr>
                <w:rFonts w:ascii="Times New Roman" w:hAnsi="Times New Roman"/>
                <w:spacing w:val="-6"/>
                <w:szCs w:val="24"/>
              </w:rPr>
              <w:t>(в части многоквартирных</w:t>
            </w:r>
            <w:r w:rsidRPr="00C54822">
              <w:rPr>
                <w:rFonts w:ascii="Times New Roman" w:hAnsi="Times New Roman"/>
                <w:szCs w:val="26"/>
              </w:rPr>
              <w:t xml:space="preserve"> домов - с использованием коллективных (общедомовых) приборов учета), в общем объеме электрической энергии, потребляемой (используемой) на территории МО</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rPr>
            </w:pPr>
          </w:p>
        </w:tc>
        <w:tc>
          <w:tcPr>
            <w:tcW w:w="126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rPr>
            </w:pPr>
          </w:p>
        </w:tc>
        <w:tc>
          <w:tcPr>
            <w:tcW w:w="126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rPr>
            </w:pP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rPr>
            </w:pP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rPr>
            </w:pP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rPr>
            </w:pP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rPr>
            </w:pPr>
          </w:p>
        </w:tc>
        <w:tc>
          <w:tcPr>
            <w:tcW w:w="90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rPr>
            </w:pP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rPr>
            </w:pP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rPr>
            </w:pP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rPr>
            </w:pP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4"/>
              </w:rPr>
            </w:pPr>
          </w:p>
        </w:tc>
      </w:tr>
      <w:tr w:rsidR="006F492D" w:rsidRPr="00C54822" w:rsidTr="00C54822">
        <w:trPr>
          <w:trHeight w:val="1530"/>
        </w:trPr>
        <w:tc>
          <w:tcPr>
            <w:tcW w:w="720" w:type="dxa"/>
            <w:tcBorders>
              <w:top w:val="single" w:sz="4" w:space="0" w:color="auto"/>
              <w:left w:val="single" w:sz="4" w:space="0" w:color="auto"/>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color w:val="000000"/>
                <w:szCs w:val="26"/>
              </w:rPr>
            </w:pPr>
            <w:r w:rsidRPr="00C54822">
              <w:rPr>
                <w:rFonts w:ascii="Times New Roman" w:hAnsi="Times New Roman"/>
                <w:color w:val="000000"/>
                <w:szCs w:val="26"/>
                <w:lang w:val="en-US"/>
              </w:rPr>
              <w:t>А.3.</w:t>
            </w:r>
          </w:p>
        </w:tc>
        <w:tc>
          <w:tcPr>
            <w:tcW w:w="1980" w:type="dxa"/>
            <w:tcBorders>
              <w:top w:val="single" w:sz="4" w:space="0" w:color="auto"/>
              <w:left w:val="nil"/>
              <w:bottom w:val="single" w:sz="4" w:space="0" w:color="auto"/>
              <w:right w:val="single" w:sz="4" w:space="0" w:color="auto"/>
            </w:tcBorders>
            <w:vAlign w:val="center"/>
          </w:tcPr>
          <w:p w:rsidR="006F492D" w:rsidRPr="00C54822" w:rsidRDefault="006F492D" w:rsidP="00C54822">
            <w:pPr>
              <w:spacing w:after="0" w:line="240" w:lineRule="auto"/>
              <w:jc w:val="center"/>
              <w:rPr>
                <w:rFonts w:ascii="Times New Roman" w:hAnsi="Times New Roman"/>
                <w:szCs w:val="26"/>
              </w:rPr>
            </w:pPr>
            <w:r w:rsidRPr="00C54822">
              <w:rPr>
                <w:rFonts w:ascii="Times New Roman" w:hAnsi="Times New Roman"/>
                <w:szCs w:val="26"/>
              </w:rPr>
              <w:t>Доля объемов тепловой энергии (далее - ТЭ),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ТЭ, потребляемой (используемой)</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rPr>
            </w:pPr>
            <w:r w:rsidRPr="00C54822">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rPr>
            </w:pPr>
            <w:r w:rsidRPr="00C54822">
              <w:rPr>
                <w:rFonts w:ascii="Times New Roman" w:hAnsi="Times New Roman"/>
                <w:szCs w:val="26"/>
                <w:lang w:val="en-US"/>
              </w:rPr>
              <w:t>29.0</w:t>
            </w:r>
          </w:p>
        </w:tc>
        <w:tc>
          <w:tcPr>
            <w:tcW w:w="126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58.0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90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r>
    </w:tbl>
    <w:p w:rsidR="006F492D" w:rsidRDefault="006F492D" w:rsidP="00AD0937">
      <w:pPr>
        <w:spacing w:after="0" w:line="240" w:lineRule="auto"/>
        <w:jc w:val="center"/>
        <w:rPr>
          <w:rFonts w:ascii="Times New Roman" w:hAnsi="Times New Roman"/>
          <w:color w:val="000000"/>
          <w:szCs w:val="26"/>
          <w:lang w:val="en-US"/>
        </w:rPr>
        <w:sectPr w:rsidR="006F492D" w:rsidSect="007D6D32">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7D6D32">
        <w:trPr>
          <w:trHeight w:val="702"/>
        </w:trPr>
        <w:tc>
          <w:tcPr>
            <w:tcW w:w="720" w:type="dxa"/>
            <w:tcBorders>
              <w:top w:val="single" w:sz="4" w:space="0" w:color="auto"/>
              <w:left w:val="single" w:sz="4" w:space="0" w:color="auto"/>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C54822" w:rsidRDefault="006F492D" w:rsidP="00C54822">
            <w:pPr>
              <w:spacing w:after="0" w:line="240" w:lineRule="auto"/>
              <w:jc w:val="center"/>
              <w:rPr>
                <w:rFonts w:ascii="Times New Roman" w:hAnsi="Times New Roman"/>
                <w:szCs w:val="26"/>
              </w:rPr>
            </w:pPr>
            <w:r w:rsidRPr="00C54822">
              <w:rPr>
                <w:rFonts w:ascii="Times New Roman" w:hAnsi="Times New Roman"/>
                <w:szCs w:val="26"/>
              </w:rPr>
              <w:t>на территории муниципального образования</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rPr>
            </w:pPr>
          </w:p>
        </w:tc>
      </w:tr>
      <w:tr w:rsidR="006F492D" w:rsidRPr="00C54822" w:rsidTr="00C54822">
        <w:trPr>
          <w:trHeight w:val="1530"/>
        </w:trPr>
        <w:tc>
          <w:tcPr>
            <w:tcW w:w="720" w:type="dxa"/>
            <w:tcBorders>
              <w:top w:val="single" w:sz="4" w:space="0" w:color="auto"/>
              <w:left w:val="single" w:sz="4" w:space="0" w:color="auto"/>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color w:val="000000"/>
                <w:szCs w:val="26"/>
                <w:lang w:val="en-US"/>
              </w:rPr>
            </w:pPr>
            <w:r w:rsidRPr="00C54822">
              <w:rPr>
                <w:rFonts w:ascii="Times New Roman" w:hAnsi="Times New Roman"/>
                <w:color w:val="000000"/>
                <w:szCs w:val="26"/>
                <w:lang w:val="en-US"/>
              </w:rPr>
              <w:t>А.4.</w:t>
            </w:r>
          </w:p>
        </w:tc>
        <w:tc>
          <w:tcPr>
            <w:tcW w:w="1980" w:type="dxa"/>
            <w:tcBorders>
              <w:top w:val="single" w:sz="4" w:space="0" w:color="auto"/>
              <w:left w:val="nil"/>
              <w:bottom w:val="single" w:sz="4" w:space="0" w:color="auto"/>
              <w:right w:val="single" w:sz="4" w:space="0" w:color="auto"/>
            </w:tcBorders>
            <w:vAlign w:val="center"/>
          </w:tcPr>
          <w:p w:rsidR="006F492D" w:rsidRPr="00C54822" w:rsidRDefault="006F492D" w:rsidP="00C54822">
            <w:pPr>
              <w:spacing w:after="0" w:line="240" w:lineRule="auto"/>
              <w:jc w:val="center"/>
              <w:rPr>
                <w:rFonts w:ascii="Times New Roman" w:hAnsi="Times New Roman"/>
                <w:szCs w:val="26"/>
              </w:rPr>
            </w:pPr>
            <w:r w:rsidRPr="00C54822">
              <w:rPr>
                <w:rFonts w:ascii="Times New Roman" w:hAnsi="Times New Roman"/>
                <w:szCs w:val="26"/>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муниципального образования</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36.0</w:t>
            </w:r>
          </w:p>
        </w:tc>
        <w:tc>
          <w:tcPr>
            <w:tcW w:w="126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42.0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50.0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90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r>
      <w:tr w:rsidR="006F492D" w:rsidRPr="00C54822" w:rsidTr="00C54822">
        <w:trPr>
          <w:trHeight w:val="1530"/>
        </w:trPr>
        <w:tc>
          <w:tcPr>
            <w:tcW w:w="720" w:type="dxa"/>
            <w:tcBorders>
              <w:top w:val="single" w:sz="4" w:space="0" w:color="auto"/>
              <w:left w:val="single" w:sz="4" w:space="0" w:color="auto"/>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color w:val="000000"/>
                <w:szCs w:val="26"/>
                <w:lang w:val="en-US"/>
              </w:rPr>
            </w:pPr>
            <w:r w:rsidRPr="00C54822">
              <w:rPr>
                <w:rFonts w:ascii="Times New Roman" w:hAnsi="Times New Roman"/>
                <w:color w:val="000000"/>
                <w:szCs w:val="26"/>
                <w:lang w:val="en-US"/>
              </w:rPr>
              <w:t>А.5.</w:t>
            </w:r>
          </w:p>
        </w:tc>
        <w:tc>
          <w:tcPr>
            <w:tcW w:w="1980" w:type="dxa"/>
            <w:tcBorders>
              <w:top w:val="single" w:sz="4" w:space="0" w:color="auto"/>
              <w:left w:val="nil"/>
              <w:bottom w:val="single" w:sz="4" w:space="0" w:color="auto"/>
              <w:right w:val="single" w:sz="4" w:space="0" w:color="auto"/>
            </w:tcBorders>
            <w:vAlign w:val="center"/>
          </w:tcPr>
          <w:p w:rsidR="006F492D" w:rsidRPr="00C54822" w:rsidRDefault="006F492D" w:rsidP="00C54822">
            <w:pPr>
              <w:spacing w:after="0" w:line="240" w:lineRule="auto"/>
              <w:jc w:val="center"/>
              <w:rPr>
                <w:rFonts w:ascii="Times New Roman" w:hAnsi="Times New Roman"/>
                <w:szCs w:val="26"/>
              </w:rPr>
            </w:pPr>
            <w:r w:rsidRPr="00C54822">
              <w:rPr>
                <w:rFonts w:ascii="Times New Roman" w:hAnsi="Times New Roman"/>
                <w:szCs w:val="26"/>
              </w:rPr>
              <w:t>Доля объемов природного газа, расчеты за который осуществляются с использованием приборов учета (в части многоквартирных домов - с</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pacing w:val="-12"/>
                <w:szCs w:val="26"/>
                <w:lang w:val="en-US"/>
              </w:rPr>
            </w:pPr>
            <w:r w:rsidRPr="00C54822">
              <w:rPr>
                <w:rFonts w:ascii="Times New Roman" w:hAnsi="Times New Roman"/>
                <w:spacing w:val="-12"/>
                <w:szCs w:val="26"/>
                <w:lang w:val="en-US"/>
              </w:rPr>
              <w:t>100.0</w:t>
            </w:r>
          </w:p>
        </w:tc>
        <w:tc>
          <w:tcPr>
            <w:tcW w:w="126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90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100.0</w:t>
            </w:r>
          </w:p>
        </w:tc>
      </w:tr>
    </w:tbl>
    <w:p w:rsidR="006F492D" w:rsidRDefault="006F492D" w:rsidP="00AD0937">
      <w:pPr>
        <w:spacing w:after="0" w:line="240" w:lineRule="auto"/>
        <w:jc w:val="center"/>
        <w:rPr>
          <w:rFonts w:ascii="Times New Roman" w:hAnsi="Times New Roman"/>
          <w:color w:val="000000"/>
          <w:szCs w:val="26"/>
          <w:lang w:val="en-US"/>
        </w:rPr>
        <w:sectPr w:rsidR="006F492D" w:rsidSect="007D6D32">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C54822">
        <w:trPr>
          <w:trHeight w:val="1530"/>
        </w:trPr>
        <w:tc>
          <w:tcPr>
            <w:tcW w:w="720" w:type="dxa"/>
            <w:tcBorders>
              <w:top w:val="single" w:sz="4" w:space="0" w:color="auto"/>
              <w:left w:val="single" w:sz="4" w:space="0" w:color="auto"/>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C54822" w:rsidRDefault="006F492D" w:rsidP="00C54822">
            <w:pPr>
              <w:spacing w:after="0" w:line="240" w:lineRule="auto"/>
              <w:jc w:val="center"/>
              <w:rPr>
                <w:rFonts w:ascii="Times New Roman" w:hAnsi="Times New Roman"/>
                <w:szCs w:val="26"/>
              </w:rPr>
            </w:pPr>
            <w:r w:rsidRPr="00C54822">
              <w:rPr>
                <w:rFonts w:ascii="Times New Roman" w:hAnsi="Times New Roman"/>
                <w:szCs w:val="26"/>
              </w:rPr>
              <w:t>использованием индивидуальных и общих (для коммунальной квартиры) приборов учета), в общем объеме природного газа, потребляемого (используемого) на территории муниципального образования</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pacing w:val="-12"/>
                <w:szCs w:val="26"/>
              </w:rPr>
            </w:pP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r>
      <w:tr w:rsidR="006F492D" w:rsidRPr="00C54822" w:rsidTr="00C54822">
        <w:trPr>
          <w:trHeight w:val="1530"/>
        </w:trPr>
        <w:tc>
          <w:tcPr>
            <w:tcW w:w="720" w:type="dxa"/>
            <w:tcBorders>
              <w:top w:val="single" w:sz="4" w:space="0" w:color="auto"/>
              <w:left w:val="single" w:sz="4" w:space="0" w:color="auto"/>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color w:val="000000"/>
                <w:szCs w:val="26"/>
                <w:lang w:val="en-US"/>
              </w:rPr>
            </w:pPr>
            <w:r w:rsidRPr="00C54822">
              <w:rPr>
                <w:rFonts w:ascii="Times New Roman" w:hAnsi="Times New Roman"/>
                <w:color w:val="000000"/>
                <w:szCs w:val="26"/>
                <w:lang w:val="en-US"/>
              </w:rPr>
              <w:t>А.6.</w:t>
            </w:r>
          </w:p>
        </w:tc>
        <w:tc>
          <w:tcPr>
            <w:tcW w:w="1980" w:type="dxa"/>
            <w:tcBorders>
              <w:top w:val="single" w:sz="4" w:space="0" w:color="auto"/>
              <w:left w:val="nil"/>
              <w:bottom w:val="single" w:sz="4" w:space="0" w:color="auto"/>
              <w:right w:val="single" w:sz="4" w:space="0" w:color="auto"/>
            </w:tcBorders>
            <w:vAlign w:val="center"/>
          </w:tcPr>
          <w:p w:rsidR="006F492D" w:rsidRPr="00C54822" w:rsidRDefault="006F492D" w:rsidP="00D144B7">
            <w:pPr>
              <w:spacing w:after="0" w:line="240" w:lineRule="auto"/>
              <w:jc w:val="center"/>
              <w:rPr>
                <w:rFonts w:ascii="Times New Roman" w:hAnsi="Times New Roman"/>
                <w:szCs w:val="26"/>
              </w:rPr>
            </w:pPr>
            <w:r w:rsidRPr="00C54822">
              <w:rPr>
                <w:rFonts w:ascii="Times New Roman" w:hAnsi="Times New Roman"/>
                <w:szCs w:val="26"/>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szCs w:val="26"/>
                <w:lang w:val="en-US"/>
              </w:rPr>
            </w:pPr>
            <w:r w:rsidRPr="00C54822">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color w:val="000000"/>
                <w:spacing w:val="-10"/>
                <w:szCs w:val="26"/>
              </w:rPr>
            </w:pPr>
            <w:r w:rsidRPr="00C54822">
              <w:rPr>
                <w:rFonts w:ascii="Times New Roman" w:hAnsi="Times New Roman"/>
                <w:color w:val="000000"/>
                <w:spacing w:val="-10"/>
                <w:szCs w:val="26"/>
              </w:rPr>
              <w:t>70,52</w:t>
            </w:r>
          </w:p>
        </w:tc>
        <w:tc>
          <w:tcPr>
            <w:tcW w:w="126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color w:val="000000"/>
                <w:szCs w:val="26"/>
              </w:rPr>
            </w:pPr>
            <w:r w:rsidRPr="00C54822">
              <w:rPr>
                <w:rFonts w:ascii="Times New Roman" w:hAnsi="Times New Roman"/>
                <w:color w:val="000000"/>
                <w:szCs w:val="26"/>
              </w:rPr>
              <w:t>52,48</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color w:val="000000"/>
                <w:szCs w:val="26"/>
              </w:rPr>
            </w:pPr>
            <w:r w:rsidRPr="00C54822">
              <w:rPr>
                <w:rFonts w:ascii="Times New Roman" w:hAnsi="Times New Roman"/>
                <w:color w:val="000000"/>
                <w:szCs w:val="26"/>
              </w:rPr>
              <w:t>68,51</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color w:val="000000"/>
                <w:szCs w:val="26"/>
              </w:rPr>
            </w:pPr>
            <w:r w:rsidRPr="00C54822">
              <w:rPr>
                <w:rFonts w:ascii="Times New Roman" w:hAnsi="Times New Roman"/>
                <w:color w:val="000000"/>
                <w:szCs w:val="26"/>
              </w:rPr>
              <w:t>94,40</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color w:val="000000"/>
                <w:szCs w:val="26"/>
              </w:rPr>
            </w:pPr>
            <w:r w:rsidRPr="00C54822">
              <w:rPr>
                <w:rFonts w:ascii="Times New Roman" w:hAnsi="Times New Roman"/>
                <w:color w:val="000000"/>
                <w:szCs w:val="26"/>
              </w:rPr>
              <w:t>90,42</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color w:val="000000"/>
                <w:szCs w:val="26"/>
              </w:rPr>
            </w:pPr>
            <w:r w:rsidRPr="00C54822">
              <w:rPr>
                <w:rFonts w:ascii="Times New Roman" w:hAnsi="Times New Roman"/>
                <w:color w:val="000000"/>
                <w:szCs w:val="26"/>
              </w:rPr>
              <w:t>90,42</w:t>
            </w:r>
          </w:p>
        </w:tc>
        <w:tc>
          <w:tcPr>
            <w:tcW w:w="90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color w:val="000000"/>
                <w:szCs w:val="26"/>
              </w:rPr>
            </w:pPr>
            <w:r w:rsidRPr="00C54822">
              <w:rPr>
                <w:rFonts w:ascii="Times New Roman" w:hAnsi="Times New Roman"/>
                <w:color w:val="000000"/>
                <w:szCs w:val="26"/>
              </w:rPr>
              <w:t>90,42</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color w:val="000000"/>
                <w:szCs w:val="26"/>
              </w:rPr>
            </w:pPr>
            <w:r w:rsidRPr="00C54822">
              <w:rPr>
                <w:rFonts w:ascii="Times New Roman" w:hAnsi="Times New Roman"/>
                <w:color w:val="000000"/>
                <w:szCs w:val="26"/>
              </w:rPr>
              <w:t>90,42</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color w:val="000000"/>
                <w:szCs w:val="26"/>
              </w:rPr>
            </w:pPr>
            <w:r w:rsidRPr="00C54822">
              <w:rPr>
                <w:rFonts w:ascii="Times New Roman" w:hAnsi="Times New Roman"/>
                <w:color w:val="000000"/>
                <w:szCs w:val="26"/>
              </w:rPr>
              <w:t>90,42</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color w:val="000000"/>
                <w:szCs w:val="26"/>
              </w:rPr>
            </w:pPr>
            <w:r w:rsidRPr="00C54822">
              <w:rPr>
                <w:rFonts w:ascii="Times New Roman" w:hAnsi="Times New Roman"/>
                <w:color w:val="000000"/>
                <w:szCs w:val="26"/>
              </w:rPr>
              <w:t>90,42</w:t>
            </w:r>
          </w:p>
        </w:tc>
        <w:tc>
          <w:tcPr>
            <w:tcW w:w="1080" w:type="dxa"/>
            <w:tcBorders>
              <w:top w:val="single" w:sz="4" w:space="0" w:color="auto"/>
              <w:left w:val="nil"/>
              <w:bottom w:val="single" w:sz="4" w:space="0" w:color="auto"/>
              <w:right w:val="single" w:sz="4" w:space="0" w:color="auto"/>
            </w:tcBorders>
            <w:vAlign w:val="center"/>
          </w:tcPr>
          <w:p w:rsidR="006F492D" w:rsidRPr="00C54822" w:rsidRDefault="006F492D" w:rsidP="00AD0937">
            <w:pPr>
              <w:spacing w:after="0" w:line="240" w:lineRule="auto"/>
              <w:jc w:val="center"/>
              <w:rPr>
                <w:rFonts w:ascii="Times New Roman" w:hAnsi="Times New Roman"/>
                <w:color w:val="000000"/>
                <w:szCs w:val="26"/>
              </w:rPr>
            </w:pPr>
            <w:r w:rsidRPr="00C54822">
              <w:rPr>
                <w:rFonts w:ascii="Times New Roman" w:hAnsi="Times New Roman"/>
                <w:color w:val="000000"/>
                <w:szCs w:val="26"/>
              </w:rPr>
              <w:t>90,42</w:t>
            </w:r>
          </w:p>
        </w:tc>
      </w:tr>
      <w:tr w:rsidR="006F492D" w:rsidRPr="00C54822" w:rsidTr="00D144B7">
        <w:trPr>
          <w:trHeight w:val="899"/>
        </w:trPr>
        <w:tc>
          <w:tcPr>
            <w:tcW w:w="720" w:type="dxa"/>
            <w:tcBorders>
              <w:top w:val="single" w:sz="4" w:space="0" w:color="auto"/>
              <w:left w:val="single" w:sz="4" w:space="0" w:color="auto"/>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color w:val="000000"/>
                <w:szCs w:val="26"/>
                <w:lang w:val="en-US"/>
              </w:rPr>
            </w:pPr>
            <w:r w:rsidRPr="00D144B7">
              <w:rPr>
                <w:rFonts w:ascii="Times New Roman" w:hAnsi="Times New Roman"/>
                <w:color w:val="000000"/>
                <w:szCs w:val="26"/>
                <w:lang w:val="en-US"/>
              </w:rPr>
              <w:t>А.7.</w:t>
            </w:r>
          </w:p>
        </w:tc>
        <w:tc>
          <w:tcPr>
            <w:tcW w:w="1980" w:type="dxa"/>
            <w:tcBorders>
              <w:top w:val="single" w:sz="4" w:space="0" w:color="auto"/>
              <w:left w:val="nil"/>
              <w:bottom w:val="single" w:sz="4" w:space="0" w:color="auto"/>
              <w:right w:val="single" w:sz="4" w:space="0" w:color="auto"/>
            </w:tcBorders>
            <w:vAlign w:val="center"/>
          </w:tcPr>
          <w:p w:rsidR="006F492D" w:rsidRPr="00D144B7" w:rsidRDefault="006F492D" w:rsidP="00D144B7">
            <w:pPr>
              <w:spacing w:after="0" w:line="240" w:lineRule="auto"/>
              <w:jc w:val="center"/>
              <w:rPr>
                <w:rFonts w:ascii="Times New Roman" w:hAnsi="Times New Roman"/>
                <w:szCs w:val="26"/>
              </w:rPr>
            </w:pPr>
            <w:r w:rsidRPr="00D144B7">
              <w:rPr>
                <w:rFonts w:ascii="Times New Roman" w:hAnsi="Times New Roman"/>
                <w:szCs w:val="26"/>
              </w:rPr>
              <w:t>Изменение объема производства энергетических ресурсов с использованием возобновляемых источников энергии и (или)</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т.у.т.</w:t>
            </w: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rPr>
              <w:t>0,0</w:t>
            </w:r>
            <w:r w:rsidRPr="00D144B7">
              <w:rPr>
                <w:rFonts w:ascii="Times New Roman" w:hAnsi="Times New Roman"/>
                <w:szCs w:val="26"/>
                <w:lang w:val="en-US"/>
              </w:rPr>
              <w:t> </w:t>
            </w: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0,0</w:t>
            </w:r>
          </w:p>
        </w:tc>
        <w:tc>
          <w:tcPr>
            <w:tcW w:w="90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0,0</w:t>
            </w:r>
          </w:p>
        </w:tc>
      </w:tr>
    </w:tbl>
    <w:p w:rsidR="006F492D" w:rsidRDefault="006F492D" w:rsidP="00AD0937">
      <w:pPr>
        <w:spacing w:after="0" w:line="240" w:lineRule="auto"/>
        <w:jc w:val="center"/>
        <w:rPr>
          <w:rFonts w:ascii="Times New Roman" w:hAnsi="Times New Roman"/>
          <w:color w:val="000000"/>
          <w:szCs w:val="26"/>
          <w:lang w:val="en-US"/>
        </w:rPr>
        <w:sectPr w:rsidR="006F492D" w:rsidSect="007D6D32">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7D6D32">
        <w:trPr>
          <w:trHeight w:val="702"/>
        </w:trPr>
        <w:tc>
          <w:tcPr>
            <w:tcW w:w="720" w:type="dxa"/>
            <w:tcBorders>
              <w:top w:val="single" w:sz="4" w:space="0" w:color="auto"/>
              <w:left w:val="single" w:sz="4" w:space="0" w:color="auto"/>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D144B7" w:rsidRDefault="006F492D" w:rsidP="00D144B7">
            <w:pPr>
              <w:spacing w:after="0" w:line="240" w:lineRule="auto"/>
              <w:jc w:val="center"/>
              <w:rPr>
                <w:rFonts w:ascii="Times New Roman" w:hAnsi="Times New Roman"/>
                <w:szCs w:val="26"/>
              </w:rPr>
            </w:pPr>
            <w:r w:rsidRPr="00D144B7">
              <w:rPr>
                <w:rFonts w:ascii="Times New Roman" w:hAnsi="Times New Roman"/>
                <w:szCs w:val="26"/>
              </w:rPr>
              <w:t>вторичных энергетических ресурсов</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p>
        </w:tc>
      </w:tr>
      <w:tr w:rsidR="006F492D" w:rsidRPr="00C54822" w:rsidTr="00D144B7">
        <w:trPr>
          <w:trHeight w:val="899"/>
        </w:trPr>
        <w:tc>
          <w:tcPr>
            <w:tcW w:w="720" w:type="dxa"/>
            <w:tcBorders>
              <w:top w:val="single" w:sz="4" w:space="0" w:color="auto"/>
              <w:left w:val="single" w:sz="4" w:space="0" w:color="auto"/>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color w:val="000000"/>
                <w:szCs w:val="26"/>
                <w:lang w:val="en-US"/>
              </w:rPr>
            </w:pPr>
            <w:r w:rsidRPr="00D144B7">
              <w:rPr>
                <w:rFonts w:ascii="Times New Roman" w:hAnsi="Times New Roman"/>
                <w:color w:val="000000"/>
                <w:szCs w:val="26"/>
                <w:lang w:val="en-US"/>
              </w:rPr>
              <w:t>А.8.</w:t>
            </w:r>
          </w:p>
        </w:tc>
        <w:tc>
          <w:tcPr>
            <w:tcW w:w="1980" w:type="dxa"/>
            <w:tcBorders>
              <w:top w:val="single" w:sz="4" w:space="0" w:color="auto"/>
              <w:left w:val="nil"/>
              <w:bottom w:val="single" w:sz="4" w:space="0" w:color="auto"/>
              <w:right w:val="single" w:sz="4" w:space="0" w:color="auto"/>
            </w:tcBorders>
            <w:vAlign w:val="center"/>
          </w:tcPr>
          <w:p w:rsidR="006F492D" w:rsidRPr="00D144B7" w:rsidRDefault="006F492D" w:rsidP="00D144B7">
            <w:pPr>
              <w:spacing w:after="0" w:line="240" w:lineRule="auto"/>
              <w:jc w:val="center"/>
              <w:rPr>
                <w:rFonts w:ascii="Times New Roman" w:hAnsi="Times New Roman"/>
                <w:szCs w:val="26"/>
              </w:rPr>
            </w:pPr>
            <w:r w:rsidRPr="00D144B7">
              <w:rPr>
                <w:rFonts w:ascii="Times New Roman" w:hAnsi="Times New Roman"/>
                <w:szCs w:val="26"/>
              </w:rP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0,0</w:t>
            </w: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rPr>
              <w:t>0,0</w:t>
            </w:r>
          </w:p>
        </w:tc>
        <w:tc>
          <w:tcPr>
            <w:tcW w:w="90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0,0</w:t>
            </w:r>
          </w:p>
        </w:tc>
      </w:tr>
      <w:tr w:rsidR="006F492D" w:rsidRPr="00C54822" w:rsidTr="00AD0937">
        <w:trPr>
          <w:trHeight w:val="551"/>
        </w:trPr>
        <w:tc>
          <w:tcPr>
            <w:tcW w:w="15840" w:type="dxa"/>
            <w:gridSpan w:val="14"/>
            <w:tcBorders>
              <w:top w:val="single" w:sz="4" w:space="0" w:color="auto"/>
              <w:left w:val="single" w:sz="4" w:space="0" w:color="auto"/>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5068C9">
              <w:rPr>
                <w:rFonts w:ascii="Times New Roman" w:hAnsi="Times New Roman"/>
                <w:b/>
                <w:bCs/>
                <w:sz w:val="24"/>
                <w:szCs w:val="26"/>
              </w:rPr>
              <w:t>Группа В.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color w:val="000000"/>
                <w:szCs w:val="26"/>
                <w:lang w:val="en-US"/>
              </w:rPr>
            </w:pPr>
            <w:r w:rsidRPr="00D144B7">
              <w:rPr>
                <w:rFonts w:ascii="Times New Roman" w:hAnsi="Times New Roman"/>
                <w:color w:val="000000"/>
                <w:szCs w:val="26"/>
                <w:lang w:val="en-US"/>
              </w:rPr>
              <w:t>В.1.</w:t>
            </w:r>
          </w:p>
        </w:tc>
        <w:tc>
          <w:tcPr>
            <w:tcW w:w="1980" w:type="dxa"/>
            <w:tcBorders>
              <w:top w:val="single" w:sz="4" w:space="0" w:color="auto"/>
              <w:left w:val="nil"/>
              <w:bottom w:val="single" w:sz="4" w:space="0" w:color="auto"/>
              <w:right w:val="single" w:sz="4" w:space="0" w:color="auto"/>
            </w:tcBorders>
            <w:vAlign w:val="center"/>
          </w:tcPr>
          <w:p w:rsidR="006F492D" w:rsidRPr="00D144B7" w:rsidRDefault="006F492D" w:rsidP="00D144B7">
            <w:pPr>
              <w:spacing w:after="0" w:line="240" w:lineRule="auto"/>
              <w:jc w:val="center"/>
              <w:rPr>
                <w:rFonts w:ascii="Times New Roman" w:hAnsi="Times New Roman"/>
                <w:szCs w:val="26"/>
              </w:rPr>
            </w:pPr>
            <w:r w:rsidRPr="00D144B7">
              <w:rPr>
                <w:rFonts w:ascii="Times New Roman" w:hAnsi="Times New Roman"/>
                <w:szCs w:val="26"/>
              </w:rPr>
              <w:t>Экономия ЭЭ в натуральном выражении</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тыс.кВтч</w:t>
            </w: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42971.2</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48035.3</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58681.6</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67570.1</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67570.1</w:t>
            </w:r>
          </w:p>
        </w:tc>
        <w:tc>
          <w:tcPr>
            <w:tcW w:w="90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pacing w:val="-6"/>
                <w:szCs w:val="26"/>
                <w:lang w:val="en-US"/>
              </w:rPr>
            </w:pPr>
            <w:r w:rsidRPr="00D144B7">
              <w:rPr>
                <w:rFonts w:ascii="Times New Roman" w:hAnsi="Times New Roman"/>
                <w:spacing w:val="-6"/>
                <w:szCs w:val="26"/>
                <w:lang w:val="en-US"/>
              </w:rPr>
              <w:t>67570.1</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67570.1</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67570.1</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67570.1</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67570.1</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color w:val="000000"/>
                <w:szCs w:val="26"/>
                <w:lang w:val="en-US"/>
              </w:rPr>
            </w:pPr>
            <w:r w:rsidRPr="00D144B7">
              <w:rPr>
                <w:rFonts w:ascii="Times New Roman" w:hAnsi="Times New Roman"/>
                <w:color w:val="000000"/>
                <w:szCs w:val="26"/>
                <w:lang w:val="en-US"/>
              </w:rPr>
              <w:t>В.2.</w:t>
            </w:r>
          </w:p>
        </w:tc>
        <w:tc>
          <w:tcPr>
            <w:tcW w:w="1980" w:type="dxa"/>
            <w:tcBorders>
              <w:top w:val="single" w:sz="4" w:space="0" w:color="auto"/>
              <w:left w:val="nil"/>
              <w:bottom w:val="single" w:sz="4" w:space="0" w:color="auto"/>
              <w:right w:val="single" w:sz="4" w:space="0" w:color="auto"/>
            </w:tcBorders>
            <w:vAlign w:val="center"/>
          </w:tcPr>
          <w:p w:rsidR="006F492D" w:rsidRPr="00D144B7" w:rsidRDefault="006F492D" w:rsidP="00D144B7">
            <w:pPr>
              <w:spacing w:after="0" w:line="240" w:lineRule="auto"/>
              <w:jc w:val="center"/>
              <w:rPr>
                <w:rFonts w:ascii="Times New Roman" w:hAnsi="Times New Roman"/>
                <w:szCs w:val="26"/>
              </w:rPr>
            </w:pPr>
            <w:r w:rsidRPr="00D144B7">
              <w:rPr>
                <w:rFonts w:ascii="Times New Roman" w:hAnsi="Times New Roman"/>
                <w:szCs w:val="26"/>
              </w:rPr>
              <w:t>Экономия ЭЭ в стоимостном выражении</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тыс.руб.</w:t>
            </w: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78207.7</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87424.2</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106800.5</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122977.6</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122977.6</w:t>
            </w:r>
          </w:p>
        </w:tc>
        <w:tc>
          <w:tcPr>
            <w:tcW w:w="90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pacing w:val="-18"/>
                <w:szCs w:val="26"/>
                <w:lang w:val="en-US"/>
              </w:rPr>
            </w:pPr>
            <w:r w:rsidRPr="00D144B7">
              <w:rPr>
                <w:rFonts w:ascii="Times New Roman" w:hAnsi="Times New Roman"/>
                <w:spacing w:val="-18"/>
                <w:szCs w:val="26"/>
                <w:lang w:val="en-US"/>
              </w:rPr>
              <w:t>122977.6</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122977.6</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122977.6</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122977.6</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122977.6</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color w:val="000000"/>
                <w:szCs w:val="26"/>
                <w:lang w:val="en-US"/>
              </w:rPr>
            </w:pPr>
            <w:r w:rsidRPr="00D144B7">
              <w:rPr>
                <w:rFonts w:ascii="Times New Roman" w:hAnsi="Times New Roman"/>
                <w:color w:val="000000"/>
                <w:szCs w:val="26"/>
                <w:lang w:val="en-US"/>
              </w:rPr>
              <w:t>В.3.</w:t>
            </w:r>
          </w:p>
        </w:tc>
        <w:tc>
          <w:tcPr>
            <w:tcW w:w="19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Экономия ТЭ в натуральном выражении</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тыс.Гкал</w:t>
            </w: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151.7</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169.6</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207.2</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238.6</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238.6</w:t>
            </w:r>
          </w:p>
        </w:tc>
        <w:tc>
          <w:tcPr>
            <w:tcW w:w="90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238.6</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238.6</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238.6</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238.6</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238.6</w:t>
            </w:r>
          </w:p>
        </w:tc>
      </w:tr>
    </w:tbl>
    <w:p w:rsidR="006F492D" w:rsidRDefault="006F492D" w:rsidP="00AD0937">
      <w:pPr>
        <w:spacing w:after="0" w:line="240" w:lineRule="auto"/>
        <w:jc w:val="center"/>
        <w:rPr>
          <w:rFonts w:ascii="Times New Roman" w:hAnsi="Times New Roman"/>
          <w:color w:val="000000"/>
          <w:szCs w:val="26"/>
          <w:lang w:val="en-US"/>
        </w:rPr>
        <w:sectPr w:rsidR="006F492D" w:rsidSect="007D6D32">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color w:val="000000"/>
                <w:szCs w:val="26"/>
                <w:lang w:val="en-US"/>
              </w:rPr>
            </w:pPr>
            <w:r w:rsidRPr="00D144B7">
              <w:rPr>
                <w:rFonts w:ascii="Times New Roman" w:hAnsi="Times New Roman"/>
                <w:color w:val="000000"/>
                <w:szCs w:val="26"/>
                <w:lang w:val="en-US"/>
              </w:rPr>
              <w:lastRenderedPageBreak/>
              <w:t>В.4.</w:t>
            </w:r>
          </w:p>
        </w:tc>
        <w:tc>
          <w:tcPr>
            <w:tcW w:w="19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Экономия ТЭ в стоимостном выражении</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тыс.руб.</w:t>
            </w: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133803.9</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149572.4</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182722.9</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210399.9</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210399.9</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pacing w:val="-20"/>
                <w:szCs w:val="26"/>
                <w:lang w:val="en-US"/>
              </w:rPr>
            </w:pPr>
            <w:r w:rsidRPr="008A3203">
              <w:rPr>
                <w:rFonts w:ascii="Times New Roman" w:hAnsi="Times New Roman"/>
                <w:spacing w:val="-20"/>
                <w:szCs w:val="26"/>
                <w:lang w:val="en-US"/>
              </w:rPr>
              <w:t>210399.9</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210399.9</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210399.9</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210399.9</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210399.9</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color w:val="000000"/>
                <w:szCs w:val="26"/>
                <w:lang w:val="en-US"/>
              </w:rPr>
            </w:pPr>
            <w:r w:rsidRPr="00D144B7">
              <w:rPr>
                <w:rFonts w:ascii="Times New Roman" w:hAnsi="Times New Roman"/>
                <w:color w:val="000000"/>
                <w:szCs w:val="26"/>
                <w:lang w:val="en-US"/>
              </w:rPr>
              <w:t>В.5.</w:t>
            </w:r>
          </w:p>
        </w:tc>
        <w:tc>
          <w:tcPr>
            <w:tcW w:w="19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Экономия воды в натуральном выражении</w:t>
            </w:r>
          </w:p>
        </w:tc>
        <w:tc>
          <w:tcPr>
            <w:tcW w:w="1080" w:type="dxa"/>
            <w:tcBorders>
              <w:top w:val="single" w:sz="4" w:space="0" w:color="auto"/>
              <w:left w:val="nil"/>
              <w:bottom w:val="single" w:sz="4" w:space="0" w:color="auto"/>
              <w:right w:val="single" w:sz="4" w:space="0" w:color="auto"/>
            </w:tcBorders>
            <w:vAlign w:val="center"/>
          </w:tcPr>
          <w:p w:rsidR="006F492D" w:rsidRDefault="006F492D" w:rsidP="00AD0937">
            <w:pPr>
              <w:spacing w:after="0" w:line="240" w:lineRule="auto"/>
              <w:jc w:val="center"/>
              <w:rPr>
                <w:rFonts w:ascii="Times New Roman" w:hAnsi="Times New Roman"/>
                <w:szCs w:val="26"/>
              </w:rPr>
            </w:pPr>
            <w:r w:rsidRPr="00D144B7">
              <w:rPr>
                <w:rFonts w:ascii="Times New Roman" w:hAnsi="Times New Roman"/>
                <w:szCs w:val="26"/>
                <w:lang w:val="en-US"/>
              </w:rPr>
              <w:t>тыс.м.</w:t>
            </w:r>
          </w:p>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куб</w:t>
            </w: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1359.8</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1520.0</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1856.9</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2138.2</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2138.2</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2138.2</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2138.2</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2138.2</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2138.2</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2138.2</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color w:val="000000"/>
                <w:szCs w:val="26"/>
                <w:lang w:val="en-US"/>
              </w:rPr>
            </w:pPr>
            <w:r w:rsidRPr="00D144B7">
              <w:rPr>
                <w:rFonts w:ascii="Times New Roman" w:hAnsi="Times New Roman"/>
                <w:color w:val="000000"/>
                <w:szCs w:val="26"/>
                <w:lang w:val="en-US"/>
              </w:rPr>
              <w:t>В.6.</w:t>
            </w:r>
          </w:p>
        </w:tc>
        <w:tc>
          <w:tcPr>
            <w:tcW w:w="19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rPr>
            </w:pPr>
            <w:r w:rsidRPr="00D144B7">
              <w:rPr>
                <w:rFonts w:ascii="Times New Roman" w:hAnsi="Times New Roman"/>
                <w:szCs w:val="26"/>
              </w:rPr>
              <w:t>Экономия воды в стоимостном выражении</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тыс.руб.</w:t>
            </w: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30853.6</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34489.6</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42133.7</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48515.7</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48515.7</w:t>
            </w:r>
          </w:p>
        </w:tc>
        <w:tc>
          <w:tcPr>
            <w:tcW w:w="90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pacing w:val="-12"/>
                <w:szCs w:val="26"/>
                <w:lang w:val="en-US"/>
              </w:rPr>
            </w:pPr>
            <w:r w:rsidRPr="00D144B7">
              <w:rPr>
                <w:rFonts w:ascii="Times New Roman" w:hAnsi="Times New Roman"/>
                <w:spacing w:val="-12"/>
                <w:szCs w:val="26"/>
                <w:lang w:val="en-US"/>
              </w:rPr>
              <w:t>48515.7</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48515.7</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48515.7</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48515.7</w:t>
            </w:r>
          </w:p>
        </w:tc>
        <w:tc>
          <w:tcPr>
            <w:tcW w:w="1080" w:type="dxa"/>
            <w:tcBorders>
              <w:top w:val="single" w:sz="4" w:space="0" w:color="auto"/>
              <w:left w:val="nil"/>
              <w:bottom w:val="single" w:sz="4" w:space="0" w:color="auto"/>
              <w:right w:val="single" w:sz="4" w:space="0" w:color="auto"/>
            </w:tcBorders>
            <w:vAlign w:val="center"/>
          </w:tcPr>
          <w:p w:rsidR="006F492D" w:rsidRPr="00D144B7" w:rsidRDefault="006F492D" w:rsidP="00AD0937">
            <w:pPr>
              <w:spacing w:after="0" w:line="240" w:lineRule="auto"/>
              <w:jc w:val="center"/>
              <w:rPr>
                <w:rFonts w:ascii="Times New Roman" w:hAnsi="Times New Roman"/>
                <w:szCs w:val="26"/>
                <w:lang w:val="en-US"/>
              </w:rPr>
            </w:pPr>
            <w:r w:rsidRPr="00D144B7">
              <w:rPr>
                <w:rFonts w:ascii="Times New Roman" w:hAnsi="Times New Roman"/>
                <w:szCs w:val="26"/>
                <w:lang w:val="en-US"/>
              </w:rPr>
              <w:t>48515.7</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В.7.</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8A3203">
            <w:pPr>
              <w:spacing w:after="0" w:line="240" w:lineRule="auto"/>
              <w:jc w:val="center"/>
              <w:rPr>
                <w:rFonts w:ascii="Times New Roman" w:hAnsi="Times New Roman"/>
                <w:szCs w:val="26"/>
              </w:rPr>
            </w:pPr>
            <w:r w:rsidRPr="008A3203">
              <w:rPr>
                <w:rFonts w:ascii="Times New Roman" w:hAnsi="Times New Roman"/>
                <w:szCs w:val="26"/>
              </w:rPr>
              <w:t>Экономия природного газа в натуральном выражении</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тыс.куб.м.</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25483.6</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28486.8</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34800.5</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40071.7</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40071.7</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 w:val="20"/>
                <w:szCs w:val="26"/>
                <w:lang w:val="en-US"/>
              </w:rPr>
              <w:t>40071.7</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40071.7</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40071.7</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40071.7</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40071.7</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В.8.</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8A3203">
            <w:pPr>
              <w:spacing w:after="0" w:line="240" w:lineRule="auto"/>
              <w:jc w:val="center"/>
              <w:rPr>
                <w:rFonts w:ascii="Times New Roman" w:hAnsi="Times New Roman"/>
                <w:szCs w:val="26"/>
              </w:rPr>
            </w:pPr>
            <w:r w:rsidRPr="008A3203">
              <w:rPr>
                <w:rFonts w:ascii="Times New Roman" w:hAnsi="Times New Roman"/>
                <w:szCs w:val="26"/>
              </w:rPr>
              <w:t>Экономия природного газа в стоимостном выражении</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руб.</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rPr>
                <w:rFonts w:ascii="Times New Roman" w:hAnsi="Times New Roman"/>
                <w:szCs w:val="26"/>
              </w:rPr>
            </w:pPr>
            <w:r w:rsidRPr="008A3203">
              <w:rPr>
                <w:rFonts w:ascii="Times New Roman" w:hAnsi="Times New Roman"/>
                <w:szCs w:val="26"/>
              </w:rPr>
              <w:t>64957736</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rPr>
                <w:rFonts w:ascii="Times New Roman" w:hAnsi="Times New Roman"/>
                <w:sz w:val="18"/>
                <w:szCs w:val="26"/>
              </w:rPr>
            </w:pPr>
            <w:r w:rsidRPr="008A3203">
              <w:rPr>
                <w:rFonts w:ascii="Times New Roman" w:hAnsi="Times New Roman"/>
                <w:sz w:val="18"/>
                <w:szCs w:val="26"/>
              </w:rPr>
              <w:t>72612841,4</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 w:val="18"/>
                <w:szCs w:val="26"/>
              </w:rPr>
            </w:pPr>
            <w:r w:rsidRPr="008A3203">
              <w:rPr>
                <w:rFonts w:ascii="Times New Roman" w:hAnsi="Times New Roman"/>
                <w:sz w:val="18"/>
                <w:szCs w:val="26"/>
              </w:rPr>
              <w:t>88706405</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 w:val="18"/>
                <w:szCs w:val="26"/>
              </w:rPr>
            </w:pPr>
            <w:r w:rsidRPr="008A3203">
              <w:rPr>
                <w:rFonts w:ascii="Times New Roman" w:hAnsi="Times New Roman"/>
                <w:sz w:val="18"/>
                <w:szCs w:val="26"/>
              </w:rPr>
              <w:t>102142775</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 w:val="18"/>
                <w:szCs w:val="26"/>
              </w:rPr>
            </w:pPr>
            <w:r w:rsidRPr="008A3203">
              <w:rPr>
                <w:rFonts w:ascii="Times New Roman" w:hAnsi="Times New Roman"/>
                <w:sz w:val="18"/>
                <w:szCs w:val="26"/>
              </w:rPr>
              <w:t>102142775</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 w:val="18"/>
                <w:szCs w:val="26"/>
              </w:rPr>
            </w:pPr>
            <w:r w:rsidRPr="008A3203">
              <w:rPr>
                <w:rFonts w:ascii="Times New Roman" w:hAnsi="Times New Roman"/>
                <w:sz w:val="14"/>
                <w:szCs w:val="26"/>
              </w:rPr>
              <w:t>102142775</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 w:val="18"/>
                <w:szCs w:val="26"/>
              </w:rPr>
            </w:pPr>
            <w:r w:rsidRPr="008A3203">
              <w:rPr>
                <w:rFonts w:ascii="Times New Roman" w:hAnsi="Times New Roman"/>
                <w:sz w:val="18"/>
                <w:szCs w:val="26"/>
              </w:rPr>
              <w:t>102142775</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 w:val="18"/>
                <w:szCs w:val="26"/>
              </w:rPr>
            </w:pPr>
            <w:r w:rsidRPr="008A3203">
              <w:rPr>
                <w:rFonts w:ascii="Times New Roman" w:hAnsi="Times New Roman"/>
                <w:sz w:val="18"/>
                <w:szCs w:val="26"/>
              </w:rPr>
              <w:t>102142775</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 w:val="18"/>
                <w:szCs w:val="26"/>
              </w:rPr>
            </w:pPr>
            <w:r w:rsidRPr="008A3203">
              <w:rPr>
                <w:rFonts w:ascii="Times New Roman" w:hAnsi="Times New Roman"/>
                <w:sz w:val="18"/>
                <w:szCs w:val="26"/>
              </w:rPr>
              <w:t>102142775</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 w:val="18"/>
                <w:szCs w:val="26"/>
              </w:rPr>
            </w:pPr>
            <w:r w:rsidRPr="008A3203">
              <w:rPr>
                <w:rFonts w:ascii="Times New Roman" w:hAnsi="Times New Roman"/>
                <w:sz w:val="18"/>
                <w:szCs w:val="26"/>
              </w:rPr>
              <w:t>102142775</w:t>
            </w:r>
          </w:p>
        </w:tc>
      </w:tr>
      <w:tr w:rsidR="006F492D" w:rsidRPr="00C54822" w:rsidTr="00AD0937">
        <w:trPr>
          <w:trHeight w:val="551"/>
        </w:trPr>
        <w:tc>
          <w:tcPr>
            <w:tcW w:w="15840" w:type="dxa"/>
            <w:gridSpan w:val="14"/>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 w:val="18"/>
                <w:szCs w:val="26"/>
              </w:rPr>
            </w:pPr>
            <w:r w:rsidRPr="005068C9">
              <w:rPr>
                <w:rFonts w:ascii="Times New Roman" w:hAnsi="Times New Roman"/>
                <w:b/>
                <w:bCs/>
                <w:sz w:val="26"/>
                <w:szCs w:val="26"/>
              </w:rPr>
              <w:t>Группа С. Целевые показатели в области энергосбережения и повышения энергетической эффективности в муниципальном секторе</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С.1.</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Удельный расход тепловой энергии муниципальными учреждениями, расчеты за которую осуществляются с использованием приборов учета (в расчете на 1 кв. метр общей площади)</w:t>
            </w:r>
          </w:p>
        </w:tc>
        <w:tc>
          <w:tcPr>
            <w:tcW w:w="1080" w:type="dxa"/>
            <w:tcBorders>
              <w:top w:val="single" w:sz="4" w:space="0" w:color="auto"/>
              <w:left w:val="nil"/>
              <w:bottom w:val="single" w:sz="4" w:space="0" w:color="auto"/>
              <w:right w:val="single" w:sz="4" w:space="0" w:color="auto"/>
            </w:tcBorders>
            <w:vAlign w:val="center"/>
          </w:tcPr>
          <w:p w:rsidR="006F492D" w:rsidRDefault="006F492D" w:rsidP="00AD0937">
            <w:pPr>
              <w:spacing w:after="0" w:line="240" w:lineRule="auto"/>
              <w:jc w:val="center"/>
              <w:rPr>
                <w:rFonts w:ascii="Times New Roman" w:hAnsi="Times New Roman"/>
                <w:szCs w:val="26"/>
              </w:rPr>
            </w:pPr>
            <w:r w:rsidRPr="008A3203">
              <w:rPr>
                <w:rFonts w:ascii="Times New Roman" w:hAnsi="Times New Roman"/>
                <w:szCs w:val="26"/>
                <w:lang w:val="en-US"/>
              </w:rPr>
              <w:t>Гкал/</w:t>
            </w:r>
          </w:p>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кв.м.</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0.3</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0.3</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0.2</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0.2</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0.2</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0.2</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0.2</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0.2</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0.2</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0.2</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0.2</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С.2.</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Удельный расход тепловой энергии муниципальными учреждениями,</w:t>
            </w:r>
          </w:p>
        </w:tc>
        <w:tc>
          <w:tcPr>
            <w:tcW w:w="1080" w:type="dxa"/>
            <w:tcBorders>
              <w:top w:val="single" w:sz="4" w:space="0" w:color="auto"/>
              <w:left w:val="nil"/>
              <w:bottom w:val="single" w:sz="4" w:space="0" w:color="auto"/>
              <w:right w:val="single" w:sz="4" w:space="0" w:color="auto"/>
            </w:tcBorders>
            <w:vAlign w:val="center"/>
          </w:tcPr>
          <w:p w:rsidR="006F492D" w:rsidRDefault="006F492D" w:rsidP="00AD0937">
            <w:pPr>
              <w:spacing w:after="0" w:line="240" w:lineRule="auto"/>
              <w:jc w:val="center"/>
              <w:rPr>
                <w:rFonts w:ascii="Times New Roman" w:hAnsi="Times New Roman"/>
                <w:szCs w:val="26"/>
              </w:rPr>
            </w:pPr>
            <w:r w:rsidRPr="008A3203">
              <w:rPr>
                <w:rFonts w:ascii="Times New Roman" w:hAnsi="Times New Roman"/>
                <w:szCs w:val="26"/>
                <w:lang w:val="en-US"/>
              </w:rPr>
              <w:t>Гкал/</w:t>
            </w:r>
          </w:p>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кв.м.</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r>
    </w:tbl>
    <w:p w:rsidR="006F492D" w:rsidRDefault="006F492D" w:rsidP="00AD0937">
      <w:pPr>
        <w:spacing w:after="0" w:line="240" w:lineRule="auto"/>
        <w:jc w:val="center"/>
        <w:rPr>
          <w:rFonts w:ascii="Times New Roman" w:hAnsi="Times New Roman"/>
          <w:color w:val="000000"/>
          <w:szCs w:val="26"/>
          <w:lang w:val="en-US"/>
        </w:rPr>
        <w:sectPr w:rsidR="006F492D" w:rsidSect="007D6D32">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расчеты за которую осуществляются с применением расчетных способов (в расчете на 1 кв. метр общей площади)</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С.3.</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Изменение удельного расхода тепловой энергии муниципальными учреждениями, расчеты за которую осуществляются с использованием приборов учета (в расчете на 1 кв. метр общей площади)</w:t>
            </w:r>
          </w:p>
        </w:tc>
        <w:tc>
          <w:tcPr>
            <w:tcW w:w="1080" w:type="dxa"/>
            <w:tcBorders>
              <w:top w:val="single" w:sz="4" w:space="0" w:color="auto"/>
              <w:left w:val="nil"/>
              <w:bottom w:val="single" w:sz="4" w:space="0" w:color="auto"/>
              <w:right w:val="single" w:sz="4" w:space="0" w:color="auto"/>
            </w:tcBorders>
            <w:vAlign w:val="center"/>
          </w:tcPr>
          <w:p w:rsidR="006F492D" w:rsidRDefault="006F492D" w:rsidP="00AD0937">
            <w:pPr>
              <w:spacing w:after="0" w:line="240" w:lineRule="auto"/>
              <w:jc w:val="center"/>
              <w:rPr>
                <w:rFonts w:ascii="Times New Roman" w:hAnsi="Times New Roman"/>
                <w:szCs w:val="26"/>
              </w:rPr>
            </w:pPr>
            <w:r w:rsidRPr="008A3203">
              <w:rPr>
                <w:rFonts w:ascii="Times New Roman" w:hAnsi="Times New Roman"/>
                <w:szCs w:val="26"/>
                <w:lang w:val="en-US"/>
              </w:rPr>
              <w:t>Гкал/</w:t>
            </w:r>
          </w:p>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кв.м.</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С.4.</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 xml:space="preserve">Изменение удельного расхода тепловой энергии муниципальными учреждениями, расчеты за которую осуществляются с применением расчетных способов (в </w:t>
            </w:r>
          </w:p>
        </w:tc>
        <w:tc>
          <w:tcPr>
            <w:tcW w:w="1080" w:type="dxa"/>
            <w:tcBorders>
              <w:top w:val="single" w:sz="4" w:space="0" w:color="auto"/>
              <w:left w:val="nil"/>
              <w:bottom w:val="single" w:sz="4" w:space="0" w:color="auto"/>
              <w:right w:val="single" w:sz="4" w:space="0" w:color="auto"/>
            </w:tcBorders>
            <w:vAlign w:val="center"/>
          </w:tcPr>
          <w:p w:rsidR="006F492D" w:rsidRDefault="006F492D" w:rsidP="00AD0937">
            <w:pPr>
              <w:spacing w:after="0" w:line="240" w:lineRule="auto"/>
              <w:jc w:val="center"/>
              <w:rPr>
                <w:rFonts w:ascii="Times New Roman" w:hAnsi="Times New Roman"/>
                <w:szCs w:val="26"/>
              </w:rPr>
            </w:pPr>
            <w:r w:rsidRPr="008A3203">
              <w:rPr>
                <w:rFonts w:ascii="Times New Roman" w:hAnsi="Times New Roman"/>
                <w:szCs w:val="26"/>
                <w:lang w:val="en-US"/>
              </w:rPr>
              <w:t>Гкал/</w:t>
            </w:r>
          </w:p>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кв.м.</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r>
    </w:tbl>
    <w:p w:rsidR="006F492D" w:rsidRDefault="006F492D" w:rsidP="00AD0937">
      <w:pPr>
        <w:spacing w:after="0" w:line="240" w:lineRule="auto"/>
        <w:jc w:val="center"/>
        <w:rPr>
          <w:rFonts w:ascii="Times New Roman" w:hAnsi="Times New Roman"/>
          <w:color w:val="000000"/>
          <w:szCs w:val="26"/>
          <w:lang w:val="en-US"/>
        </w:rPr>
        <w:sectPr w:rsidR="006F492D" w:rsidSect="007D6D32">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расчете на 1 кв. метр общей площади)</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С.5.</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Изменение отношения удельного расхода тепловой энергии муниципальными учреждениями, расчеты за которую осуществляются с применением расчетных способов, к удельному расходу тепловой энергии муниципальными учреждениями, расчеты за которую осуществляются с использованием приборов учета</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С.6.</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Удельный расход воды на снабжение муниципальных учреждений, расчеты за которую осуществляются с использованием приборов учета (в</w:t>
            </w:r>
          </w:p>
        </w:tc>
        <w:tc>
          <w:tcPr>
            <w:tcW w:w="1080" w:type="dxa"/>
            <w:tcBorders>
              <w:top w:val="single" w:sz="4" w:space="0" w:color="auto"/>
              <w:left w:val="nil"/>
              <w:bottom w:val="single" w:sz="4" w:space="0" w:color="auto"/>
              <w:right w:val="single" w:sz="4" w:space="0" w:color="auto"/>
            </w:tcBorders>
            <w:vAlign w:val="center"/>
          </w:tcPr>
          <w:p w:rsidR="006F492D" w:rsidRDefault="006F492D" w:rsidP="00AD0937">
            <w:pPr>
              <w:spacing w:after="0" w:line="240" w:lineRule="auto"/>
              <w:jc w:val="center"/>
              <w:rPr>
                <w:rFonts w:ascii="Times New Roman" w:hAnsi="Times New Roman"/>
                <w:szCs w:val="26"/>
              </w:rPr>
            </w:pPr>
            <w:r w:rsidRPr="008A3203">
              <w:rPr>
                <w:rFonts w:ascii="Times New Roman" w:hAnsi="Times New Roman"/>
                <w:szCs w:val="26"/>
                <w:lang w:val="en-US"/>
              </w:rPr>
              <w:t>куб.м./</w:t>
            </w:r>
          </w:p>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чел.</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12.1</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12.1</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11.7</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1.1</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1.1</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1.1</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1.1</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1.1</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1.1</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1.1</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1.1</w:t>
            </w:r>
          </w:p>
        </w:tc>
      </w:tr>
    </w:tbl>
    <w:p w:rsidR="006F492D" w:rsidRDefault="006F492D" w:rsidP="00AD0937">
      <w:pPr>
        <w:spacing w:after="0" w:line="240" w:lineRule="auto"/>
        <w:jc w:val="center"/>
        <w:rPr>
          <w:rFonts w:ascii="Times New Roman" w:hAnsi="Times New Roman"/>
          <w:color w:val="000000"/>
          <w:szCs w:val="26"/>
          <w:lang w:val="en-US"/>
        </w:rPr>
        <w:sectPr w:rsidR="006F492D" w:rsidSect="007D6D32">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расчете на 1 человека)</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С.7.</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Удельный расход воды на снабжение муниципальных учреждений, расчеты за которую осуществляются с применением расчетных способов (в расчете на 1 человека)</w:t>
            </w:r>
          </w:p>
        </w:tc>
        <w:tc>
          <w:tcPr>
            <w:tcW w:w="1080" w:type="dxa"/>
            <w:tcBorders>
              <w:top w:val="single" w:sz="4" w:space="0" w:color="auto"/>
              <w:left w:val="nil"/>
              <w:bottom w:val="single" w:sz="4" w:space="0" w:color="auto"/>
              <w:right w:val="single" w:sz="4" w:space="0" w:color="auto"/>
            </w:tcBorders>
            <w:vAlign w:val="center"/>
          </w:tcPr>
          <w:p w:rsidR="006F492D" w:rsidRDefault="006F492D" w:rsidP="00AD0937">
            <w:pPr>
              <w:spacing w:after="0" w:line="240" w:lineRule="auto"/>
              <w:jc w:val="center"/>
              <w:rPr>
                <w:rFonts w:ascii="Times New Roman" w:hAnsi="Times New Roman"/>
                <w:szCs w:val="26"/>
              </w:rPr>
            </w:pPr>
            <w:r w:rsidRPr="008A3203">
              <w:rPr>
                <w:rFonts w:ascii="Times New Roman" w:hAnsi="Times New Roman"/>
                <w:szCs w:val="26"/>
                <w:lang w:val="en-US"/>
              </w:rPr>
              <w:t>куб.м./</w:t>
            </w:r>
          </w:p>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чел.</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5.8</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С.8.</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Изменение удельного расхода воды на снабжение муниципальных учреждений, расчеты за которую осуществляются с использованием приборов учета (в расчете на 1 человека)</w:t>
            </w:r>
          </w:p>
        </w:tc>
        <w:tc>
          <w:tcPr>
            <w:tcW w:w="1080" w:type="dxa"/>
            <w:tcBorders>
              <w:top w:val="single" w:sz="4" w:space="0" w:color="auto"/>
              <w:left w:val="nil"/>
              <w:bottom w:val="single" w:sz="4" w:space="0" w:color="auto"/>
              <w:right w:val="single" w:sz="4" w:space="0" w:color="auto"/>
            </w:tcBorders>
            <w:vAlign w:val="center"/>
          </w:tcPr>
          <w:p w:rsidR="006F492D" w:rsidRDefault="006F492D" w:rsidP="00AD0937">
            <w:pPr>
              <w:spacing w:after="0" w:line="240" w:lineRule="auto"/>
              <w:jc w:val="center"/>
              <w:rPr>
                <w:rFonts w:ascii="Times New Roman" w:hAnsi="Times New Roman"/>
                <w:szCs w:val="26"/>
              </w:rPr>
            </w:pPr>
            <w:r w:rsidRPr="008A3203">
              <w:rPr>
                <w:rFonts w:ascii="Times New Roman" w:hAnsi="Times New Roman"/>
                <w:szCs w:val="26"/>
                <w:lang w:val="en-US"/>
              </w:rPr>
              <w:t>куб.м./</w:t>
            </w:r>
          </w:p>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чел.</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-0.4</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-10.6</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С.9.</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 xml:space="preserve">Изменение удельного расхода воды на снабжение муниципальных </w:t>
            </w:r>
          </w:p>
        </w:tc>
        <w:tc>
          <w:tcPr>
            <w:tcW w:w="1080" w:type="dxa"/>
            <w:tcBorders>
              <w:top w:val="single" w:sz="4" w:space="0" w:color="auto"/>
              <w:left w:val="nil"/>
              <w:bottom w:val="single" w:sz="4" w:space="0" w:color="auto"/>
              <w:right w:val="single" w:sz="4" w:space="0" w:color="auto"/>
            </w:tcBorders>
            <w:vAlign w:val="center"/>
          </w:tcPr>
          <w:p w:rsidR="006F492D" w:rsidRDefault="006F492D" w:rsidP="00AD0937">
            <w:pPr>
              <w:spacing w:after="0" w:line="240" w:lineRule="auto"/>
              <w:jc w:val="center"/>
              <w:rPr>
                <w:rFonts w:ascii="Times New Roman" w:hAnsi="Times New Roman"/>
                <w:szCs w:val="26"/>
              </w:rPr>
            </w:pPr>
            <w:r w:rsidRPr="008A3203">
              <w:rPr>
                <w:rFonts w:ascii="Times New Roman" w:hAnsi="Times New Roman"/>
                <w:szCs w:val="26"/>
                <w:lang w:val="en-US"/>
              </w:rPr>
              <w:t>куб.м./</w:t>
            </w:r>
          </w:p>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чел.</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-5.8</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r>
    </w:tbl>
    <w:p w:rsidR="006F492D" w:rsidRDefault="006F492D" w:rsidP="00AD0937">
      <w:pPr>
        <w:spacing w:after="0" w:line="240" w:lineRule="auto"/>
        <w:jc w:val="center"/>
        <w:rPr>
          <w:rFonts w:ascii="Times New Roman" w:hAnsi="Times New Roman"/>
          <w:color w:val="000000"/>
          <w:szCs w:val="26"/>
          <w:lang w:val="en-US"/>
        </w:rPr>
        <w:sectPr w:rsidR="006F492D" w:rsidSect="00E41439">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учреждений, расчеты за которую осуществляются с применением расчетных способов (в расчете на 1 человека)</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C.10.</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Изменение отношения удельного расхода воды на снабжение муниципальных учреждений, расчеты за которую осуществляются с применением расчетных способов, к удельному расходу воды на снабжение муниципальных учреждений, расчеты за которую осуществляются с использованием приборов учета</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0.5</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szCs w:val="26"/>
                <w:lang w:val="en-US"/>
              </w:rPr>
              <w:t>C.11.</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Удельный расход ЭЭ на обеспечение</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DD0196">
            <w:pPr>
              <w:spacing w:after="0" w:line="240" w:lineRule="auto"/>
              <w:jc w:val="center"/>
              <w:rPr>
                <w:rFonts w:ascii="Times New Roman" w:hAnsi="Times New Roman"/>
                <w:szCs w:val="26"/>
                <w:lang w:val="en-US"/>
              </w:rPr>
            </w:pPr>
            <w:r w:rsidRPr="008A3203">
              <w:rPr>
                <w:rFonts w:ascii="Times New Roman" w:hAnsi="Times New Roman"/>
                <w:szCs w:val="26"/>
                <w:lang w:val="en-US"/>
              </w:rPr>
              <w:t>кВтч/чел</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DD0196">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DD0196">
            <w:pPr>
              <w:spacing w:after="0" w:line="240" w:lineRule="auto"/>
              <w:jc w:val="center"/>
              <w:rPr>
                <w:rFonts w:ascii="Times New Roman" w:hAnsi="Times New Roman"/>
                <w:szCs w:val="26"/>
              </w:rPr>
            </w:pPr>
            <w:r w:rsidRPr="008A3203">
              <w:rPr>
                <w:rFonts w:ascii="Times New Roman" w:hAnsi="Times New Roman"/>
                <w:szCs w:val="26"/>
              </w:rPr>
              <w:t>6298,97</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DD0196">
            <w:pPr>
              <w:spacing w:after="0" w:line="240" w:lineRule="auto"/>
              <w:jc w:val="center"/>
              <w:rPr>
                <w:rFonts w:ascii="Times New Roman" w:hAnsi="Times New Roman"/>
                <w:szCs w:val="26"/>
              </w:rPr>
            </w:pPr>
            <w:r w:rsidRPr="008A3203">
              <w:rPr>
                <w:rFonts w:ascii="Times New Roman" w:hAnsi="Times New Roman"/>
                <w:szCs w:val="26"/>
              </w:rPr>
              <w:t>6203,04</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DD0196">
            <w:pPr>
              <w:spacing w:after="0" w:line="240" w:lineRule="auto"/>
              <w:jc w:val="center"/>
              <w:rPr>
                <w:rFonts w:ascii="Times New Roman" w:hAnsi="Times New Roman"/>
                <w:szCs w:val="26"/>
              </w:rPr>
            </w:pPr>
            <w:r w:rsidRPr="008A3203">
              <w:rPr>
                <w:rFonts w:ascii="Times New Roman" w:hAnsi="Times New Roman"/>
                <w:szCs w:val="26"/>
              </w:rPr>
              <w:t>6016,92</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DD0196">
            <w:pPr>
              <w:spacing w:after="0" w:line="240" w:lineRule="auto"/>
              <w:jc w:val="center"/>
              <w:rPr>
                <w:rFonts w:ascii="Times New Roman" w:hAnsi="Times New Roman"/>
                <w:szCs w:val="26"/>
              </w:rPr>
            </w:pPr>
            <w:r w:rsidRPr="008A3203">
              <w:rPr>
                <w:rFonts w:ascii="Times New Roman" w:hAnsi="Times New Roman"/>
                <w:szCs w:val="26"/>
              </w:rPr>
              <w:t>6016,92</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DD0196">
            <w:pPr>
              <w:spacing w:after="0" w:line="240" w:lineRule="auto"/>
              <w:jc w:val="center"/>
              <w:rPr>
                <w:rFonts w:ascii="Times New Roman" w:hAnsi="Times New Roman"/>
                <w:szCs w:val="26"/>
                <w:lang w:val="en-US"/>
              </w:rPr>
            </w:pPr>
            <w:r w:rsidRPr="008A3203">
              <w:rPr>
                <w:rFonts w:ascii="Times New Roman" w:hAnsi="Times New Roman"/>
                <w:szCs w:val="26"/>
              </w:rPr>
              <w:t>6016,92</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DD0196">
            <w:pPr>
              <w:spacing w:after="0" w:line="240" w:lineRule="auto"/>
              <w:jc w:val="center"/>
              <w:rPr>
                <w:rFonts w:ascii="Times New Roman" w:hAnsi="Times New Roman"/>
                <w:szCs w:val="26"/>
                <w:lang w:val="en-US"/>
              </w:rPr>
            </w:pPr>
            <w:r w:rsidRPr="00347047">
              <w:rPr>
                <w:rFonts w:ascii="Times New Roman" w:hAnsi="Times New Roman"/>
                <w:sz w:val="20"/>
                <w:szCs w:val="26"/>
              </w:rPr>
              <w:t>6016,92</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DD0196">
            <w:pPr>
              <w:spacing w:after="0" w:line="240" w:lineRule="auto"/>
              <w:jc w:val="center"/>
              <w:rPr>
                <w:rFonts w:ascii="Times New Roman" w:hAnsi="Times New Roman"/>
                <w:szCs w:val="26"/>
                <w:lang w:val="en-US"/>
              </w:rPr>
            </w:pPr>
            <w:r w:rsidRPr="008A3203">
              <w:rPr>
                <w:rFonts w:ascii="Times New Roman" w:hAnsi="Times New Roman"/>
                <w:szCs w:val="26"/>
              </w:rPr>
              <w:t>6016,92</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DD0196">
            <w:pPr>
              <w:spacing w:after="0" w:line="240" w:lineRule="auto"/>
              <w:jc w:val="center"/>
              <w:rPr>
                <w:rFonts w:ascii="Times New Roman" w:hAnsi="Times New Roman"/>
                <w:szCs w:val="26"/>
                <w:lang w:val="en-US"/>
              </w:rPr>
            </w:pPr>
            <w:r w:rsidRPr="008A3203">
              <w:rPr>
                <w:rFonts w:ascii="Times New Roman" w:hAnsi="Times New Roman"/>
                <w:szCs w:val="26"/>
              </w:rPr>
              <w:t>6016,92</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DD0196">
            <w:pPr>
              <w:spacing w:after="0" w:line="240" w:lineRule="auto"/>
              <w:jc w:val="center"/>
              <w:rPr>
                <w:rFonts w:ascii="Times New Roman" w:hAnsi="Times New Roman"/>
                <w:szCs w:val="26"/>
                <w:lang w:val="en-US"/>
              </w:rPr>
            </w:pPr>
            <w:r w:rsidRPr="008A3203">
              <w:rPr>
                <w:rFonts w:ascii="Times New Roman" w:hAnsi="Times New Roman"/>
                <w:szCs w:val="26"/>
              </w:rPr>
              <w:t>6016,92</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DD0196">
            <w:pPr>
              <w:spacing w:after="0" w:line="240" w:lineRule="auto"/>
              <w:jc w:val="center"/>
              <w:rPr>
                <w:rFonts w:ascii="Times New Roman" w:hAnsi="Times New Roman"/>
                <w:szCs w:val="26"/>
                <w:lang w:val="en-US"/>
              </w:rPr>
            </w:pPr>
            <w:r w:rsidRPr="008A3203">
              <w:rPr>
                <w:rFonts w:ascii="Times New Roman" w:hAnsi="Times New Roman"/>
                <w:szCs w:val="26"/>
              </w:rPr>
              <w:t>6016,92</w:t>
            </w:r>
          </w:p>
        </w:tc>
      </w:tr>
    </w:tbl>
    <w:p w:rsidR="006F492D" w:rsidRPr="00E41439" w:rsidRDefault="006F492D" w:rsidP="00AD0937">
      <w:pPr>
        <w:spacing w:after="0" w:line="240" w:lineRule="auto"/>
        <w:jc w:val="center"/>
        <w:rPr>
          <w:rFonts w:ascii="Times New Roman" w:hAnsi="Times New Roman"/>
          <w:szCs w:val="26"/>
        </w:rPr>
        <w:sectPr w:rsidR="006F492D" w:rsidRPr="00E41439" w:rsidSect="00E41439">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E41439" w:rsidRDefault="006F492D" w:rsidP="001E2DBA">
            <w:pPr>
              <w:spacing w:after="0" w:line="240" w:lineRule="auto"/>
              <w:jc w:val="center"/>
              <w:rPr>
                <w:rFonts w:ascii="Times New Roman" w:hAnsi="Times New Roman"/>
                <w:szCs w:val="26"/>
              </w:rPr>
            </w:pP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муниципальных учреждений, расчеты за которую осуществляются с использованием приборов учета (в расчете на 1 человека)</w:t>
            </w:r>
          </w:p>
        </w:tc>
        <w:tc>
          <w:tcPr>
            <w:tcW w:w="1080" w:type="dxa"/>
            <w:tcBorders>
              <w:top w:val="single" w:sz="4" w:space="0" w:color="auto"/>
              <w:left w:val="nil"/>
              <w:bottom w:val="single" w:sz="4" w:space="0" w:color="auto"/>
              <w:right w:val="single" w:sz="4" w:space="0" w:color="auto"/>
            </w:tcBorders>
            <w:vAlign w:val="center"/>
          </w:tcPr>
          <w:p w:rsidR="006F492D" w:rsidRPr="00D56B05"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56B05"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D56B05"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56B05"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56B05"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56B05"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D56B05" w:rsidRDefault="006F492D" w:rsidP="001E2DBA">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С.12.</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Удельный расход ЭЭ на обеспечение муниципальных учреждений, расчеты за которую осуществляются с применением расчетных способов (в расчете на 1 человека)</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кВтч/чел</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С.13.</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Изменение удельного расхода ЭЭ на обеспечение муниципальных учреждений, расчеты за которую осуществляются с использованием приборов учета (в</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кВтч/чел</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r>
    </w:tbl>
    <w:p w:rsidR="006F492D" w:rsidRDefault="006F492D" w:rsidP="00AD0937">
      <w:pPr>
        <w:spacing w:after="0" w:line="240" w:lineRule="auto"/>
        <w:jc w:val="center"/>
        <w:rPr>
          <w:rFonts w:ascii="Times New Roman" w:hAnsi="Times New Roman"/>
          <w:color w:val="000000"/>
          <w:szCs w:val="26"/>
          <w:lang w:val="en-US"/>
        </w:rPr>
        <w:sectPr w:rsidR="006F492D" w:rsidSect="00E41439">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расчете на 1 человека)</w:t>
            </w: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00517F">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С.14.</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00517F">
            <w:pPr>
              <w:spacing w:after="0" w:line="240" w:lineRule="auto"/>
              <w:jc w:val="center"/>
              <w:rPr>
                <w:rFonts w:ascii="Times New Roman" w:hAnsi="Times New Roman"/>
                <w:szCs w:val="26"/>
              </w:rPr>
            </w:pPr>
            <w:r w:rsidRPr="008A3203">
              <w:rPr>
                <w:rFonts w:ascii="Times New Roman" w:hAnsi="Times New Roman"/>
                <w:szCs w:val="26"/>
              </w:rPr>
              <w:t>Изменение удельного расхода ЭЭ на обеспечение муниципальных учреждений, расчеты за которую осуществляются с применением расчетных способов (в расчете на 1 человека)</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00517F">
            <w:pPr>
              <w:spacing w:after="0" w:line="240" w:lineRule="auto"/>
              <w:jc w:val="center"/>
              <w:rPr>
                <w:rFonts w:ascii="Times New Roman" w:hAnsi="Times New Roman"/>
                <w:szCs w:val="26"/>
                <w:lang w:val="en-US"/>
              </w:rPr>
            </w:pPr>
            <w:r w:rsidRPr="008A3203">
              <w:rPr>
                <w:rFonts w:ascii="Times New Roman" w:hAnsi="Times New Roman"/>
                <w:szCs w:val="26"/>
                <w:lang w:val="en-US"/>
              </w:rPr>
              <w:t>кВтч/чел</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00517F">
            <w:pPr>
              <w:spacing w:after="0" w:line="240" w:lineRule="auto"/>
              <w:jc w:val="center"/>
              <w:rPr>
                <w:rFonts w:ascii="Times New Roman" w:hAnsi="Times New Roman"/>
                <w:szCs w:val="26"/>
              </w:rPr>
            </w:pPr>
            <w:r w:rsidRPr="008A3203">
              <w:rPr>
                <w:rFonts w:ascii="Times New Roman" w:hAnsi="Times New Roman"/>
                <w:szCs w:val="26"/>
              </w:rPr>
              <w:t>0,0</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00517F">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00517F">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00517F">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00517F">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00517F">
            <w:pPr>
              <w:spacing w:after="0" w:line="240" w:lineRule="auto"/>
              <w:jc w:val="center"/>
              <w:rPr>
                <w:rFonts w:ascii="Times New Roman" w:hAnsi="Times New Roman"/>
                <w:szCs w:val="26"/>
              </w:rPr>
            </w:pPr>
            <w:r w:rsidRPr="008A3203">
              <w:rPr>
                <w:rFonts w:ascii="Times New Roman" w:hAnsi="Times New Roman"/>
                <w:szCs w:val="26"/>
              </w:rPr>
              <w:t>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00517F">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00517F">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00517F">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00517F">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00517F">
            <w:pPr>
              <w:spacing w:after="0" w:line="240" w:lineRule="auto"/>
              <w:jc w:val="center"/>
              <w:rPr>
                <w:rFonts w:ascii="Times New Roman" w:hAnsi="Times New Roman"/>
                <w:szCs w:val="26"/>
              </w:rPr>
            </w:pPr>
            <w:r w:rsidRPr="008A3203">
              <w:rPr>
                <w:rFonts w:ascii="Times New Roman" w:hAnsi="Times New Roman"/>
                <w:szCs w:val="26"/>
              </w:rPr>
              <w:t>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С.15.</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Изменение отношения удельного расхода ЭЭ на обеспечение муниципальных учреждений, расчеты за которую осуществляются с применением расчетных способов, к удельному расходу ЭЭ на обеспечение муниципальных учреждений, расчеты за</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r>
    </w:tbl>
    <w:p w:rsidR="006F492D" w:rsidRDefault="006F492D" w:rsidP="00AD0937">
      <w:pPr>
        <w:spacing w:after="0" w:line="240" w:lineRule="auto"/>
        <w:jc w:val="center"/>
        <w:rPr>
          <w:rFonts w:ascii="Times New Roman" w:hAnsi="Times New Roman"/>
          <w:color w:val="000000"/>
          <w:szCs w:val="26"/>
          <w:lang w:val="en-US"/>
        </w:rPr>
        <w:sectPr w:rsidR="006F492D" w:rsidSect="00E41439">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которую осуществляются с использованием приборов учета</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С.16.</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Доля объемов ЭЭ, потребляемой (используемой) муниципальными учреждениями, оплата которой осуществляется с использованием приборов учета, в общем объеме ЭЭ, потребляемой (используемой) муниципальными учреждениями на территории МО</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С.17.</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Доля объемов ТЭ, потребляемой (используемой) муниципальными учреждениями, расчеты за которую осуществляются с использованием приборов учета, в общем объеме ТЭ, потребляемой (используемой) муниципальными</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r>
    </w:tbl>
    <w:p w:rsidR="006F492D" w:rsidRDefault="006F492D" w:rsidP="00AD0937">
      <w:pPr>
        <w:spacing w:after="0" w:line="240" w:lineRule="auto"/>
        <w:jc w:val="center"/>
        <w:rPr>
          <w:rFonts w:ascii="Times New Roman" w:hAnsi="Times New Roman"/>
          <w:color w:val="000000"/>
          <w:szCs w:val="26"/>
          <w:lang w:val="en-US"/>
        </w:rPr>
        <w:sectPr w:rsidR="006F492D" w:rsidSect="00E41439">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учреждениями на территории МО</w:t>
            </w: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E861EB">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С.18.</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E861EB">
            <w:pPr>
              <w:spacing w:after="0" w:line="240" w:lineRule="auto"/>
              <w:jc w:val="center"/>
              <w:rPr>
                <w:rFonts w:ascii="Times New Roman" w:hAnsi="Times New Roman"/>
                <w:szCs w:val="26"/>
              </w:rPr>
            </w:pPr>
            <w:r w:rsidRPr="008A3203">
              <w:rPr>
                <w:rFonts w:ascii="Times New Roman" w:hAnsi="Times New Roman"/>
                <w:szCs w:val="26"/>
              </w:rPr>
              <w:t>Доля объемов воды, потребляемой (используемой) муниципальными учреждениями, расчеты за которую осуществляются с использованием приборов учета, в общем объеме воды, потребляемой (используемой) муниципальными учреждениями на территории МО</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E861EB">
            <w:pPr>
              <w:spacing w:after="0" w:line="240" w:lineRule="auto"/>
              <w:jc w:val="center"/>
              <w:rPr>
                <w:rFonts w:ascii="Times New Roman" w:hAnsi="Times New Roman"/>
                <w:szCs w:val="26"/>
                <w:lang w:val="en-US"/>
              </w:rPr>
            </w:pPr>
            <w:r w:rsidRPr="008A3203">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E861EB">
            <w:pPr>
              <w:spacing w:after="0" w:line="240" w:lineRule="auto"/>
              <w:jc w:val="center"/>
              <w:rPr>
                <w:rFonts w:ascii="Times New Roman" w:hAnsi="Times New Roman"/>
                <w:szCs w:val="26"/>
                <w:lang w:val="en-US"/>
              </w:rPr>
            </w:pPr>
            <w:r w:rsidRPr="008A3203">
              <w:rPr>
                <w:rFonts w:ascii="Times New Roman" w:hAnsi="Times New Roman"/>
                <w:szCs w:val="26"/>
                <w:lang w:val="en-US"/>
              </w:rPr>
              <w:t>92.8</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E861EB">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E861EB">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E861EB">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E861EB">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E861EB">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E861EB">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E861EB">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E861EB">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E861EB">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E861EB">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С.19.</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Доля объемов природного газа, потребляемого (используемого) муниципальными учреждениями, расчеты за который осуществляются с использованием приборов учета, в общем объеме природного газа, потребляемого (используемого)</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100.0</w:t>
            </w:r>
          </w:p>
        </w:tc>
      </w:tr>
    </w:tbl>
    <w:p w:rsidR="006F492D" w:rsidRDefault="006F492D" w:rsidP="00AD0937">
      <w:pPr>
        <w:spacing w:after="0" w:line="240" w:lineRule="auto"/>
        <w:jc w:val="center"/>
        <w:rPr>
          <w:rFonts w:ascii="Times New Roman" w:hAnsi="Times New Roman"/>
          <w:color w:val="000000"/>
          <w:szCs w:val="26"/>
          <w:lang w:val="en-US"/>
        </w:rPr>
        <w:sectPr w:rsidR="006F492D" w:rsidSect="00E41439">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муниципальными учреждениями на территории МО</w:t>
            </w: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С.20.</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Доля расходов бюджета МО на обеспечение энергетическими ресурсами муниципальных учреждений</w:t>
            </w:r>
          </w:p>
        </w:tc>
        <w:tc>
          <w:tcPr>
            <w:tcW w:w="1080" w:type="dxa"/>
            <w:tcBorders>
              <w:top w:val="single" w:sz="4" w:space="0" w:color="auto"/>
              <w:left w:val="nil"/>
              <w:bottom w:val="single" w:sz="4" w:space="0" w:color="auto"/>
              <w:right w:val="single" w:sz="4" w:space="0" w:color="auto"/>
            </w:tcBorders>
            <w:vAlign w:val="center"/>
          </w:tcPr>
          <w:p w:rsidR="006F492D" w:rsidRPr="00A23DC8"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23DC8"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23DC8"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23DC8"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23DC8"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23DC8"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23DC8" w:rsidRDefault="006F492D" w:rsidP="00AD0937">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A23DC8"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23DC8"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23DC8"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23DC8"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23DC8" w:rsidRDefault="006F492D" w:rsidP="00AD0937">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23DC8" w:rsidRDefault="006F492D" w:rsidP="00AD0937">
            <w:pPr>
              <w:spacing w:after="0" w:line="240" w:lineRule="auto"/>
              <w:jc w:val="center"/>
              <w:rPr>
                <w:rFonts w:ascii="Times New Roman" w:hAnsi="Times New Roman"/>
                <w:color w:val="000000"/>
                <w:sz w:val="18"/>
                <w:szCs w:val="26"/>
                <w:lang w:val="en-US"/>
              </w:rPr>
            </w:pPr>
            <w:r w:rsidRPr="00A23DC8">
              <w:rPr>
                <w:rFonts w:ascii="Times New Roman" w:hAnsi="Times New Roman"/>
                <w:color w:val="000000"/>
                <w:sz w:val="18"/>
                <w:szCs w:val="26"/>
                <w:lang w:val="en-US"/>
              </w:rPr>
              <w:t>С.20.1</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для фактических условий</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3.1</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3.4</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5.0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5.7</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6.1</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6.1</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6.1</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6.1</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6.1</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6.1</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6.1</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23DC8" w:rsidRDefault="006F492D" w:rsidP="00AD0937">
            <w:pPr>
              <w:spacing w:after="0" w:line="240" w:lineRule="auto"/>
              <w:jc w:val="center"/>
              <w:rPr>
                <w:rFonts w:ascii="Times New Roman" w:hAnsi="Times New Roman"/>
                <w:sz w:val="18"/>
                <w:szCs w:val="26"/>
              </w:rPr>
            </w:pPr>
            <w:r w:rsidRPr="00A23DC8">
              <w:rPr>
                <w:rFonts w:ascii="Times New Roman" w:hAnsi="Times New Roman"/>
                <w:color w:val="000000"/>
                <w:sz w:val="18"/>
                <w:szCs w:val="26"/>
                <w:lang w:val="en-US"/>
              </w:rPr>
              <w:t>С.20.</w:t>
            </w:r>
            <w:r w:rsidRPr="00A23DC8">
              <w:rPr>
                <w:rFonts w:ascii="Times New Roman" w:hAnsi="Times New Roman"/>
                <w:color w:val="000000"/>
                <w:sz w:val="18"/>
                <w:szCs w:val="26"/>
              </w:rPr>
              <w:t>2</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для сопоставимых условий</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3.1</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3.5</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4.1</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4.5</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5.0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5.0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5.0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5.0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5.0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5.0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5.0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С.21.</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Динамика расходов бюджета МО на обеспечение энергетическими ресурсами муниципальных учреждений</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AD0937">
            <w:pPr>
              <w:spacing w:after="0" w:line="240" w:lineRule="auto"/>
              <w:jc w:val="center"/>
              <w:rPr>
                <w:rFonts w:ascii="Times New Roman" w:hAnsi="Times New Roman"/>
                <w:color w:val="000000"/>
                <w:sz w:val="18"/>
                <w:szCs w:val="26"/>
                <w:lang w:val="en-US"/>
              </w:rPr>
            </w:pPr>
            <w:r w:rsidRPr="00AD0937">
              <w:rPr>
                <w:rFonts w:ascii="Times New Roman" w:hAnsi="Times New Roman"/>
                <w:color w:val="000000"/>
                <w:sz w:val="18"/>
                <w:szCs w:val="26"/>
                <w:lang w:val="en-US"/>
              </w:rPr>
              <w:t>С.21.1</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для фактических условий</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тыс.руб.</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14370.6</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23781.3</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17862.0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18121.1</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AD0937">
            <w:pPr>
              <w:spacing w:after="0" w:line="240" w:lineRule="auto"/>
              <w:jc w:val="center"/>
              <w:rPr>
                <w:rFonts w:ascii="Times New Roman" w:hAnsi="Times New Roman"/>
                <w:color w:val="000000"/>
                <w:sz w:val="18"/>
                <w:szCs w:val="26"/>
                <w:lang w:val="en-US"/>
              </w:rPr>
            </w:pPr>
            <w:r w:rsidRPr="00AD0937">
              <w:rPr>
                <w:rFonts w:ascii="Times New Roman" w:hAnsi="Times New Roman"/>
                <w:color w:val="000000"/>
                <w:sz w:val="18"/>
                <w:szCs w:val="26"/>
                <w:lang w:val="en-US"/>
              </w:rPr>
              <w:t>С.21.2</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для сопоставимых условий</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тыс.руб.</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14370.6</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38151.9</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56013.9</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74135.0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74135.0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AD0937">
              <w:rPr>
                <w:rFonts w:ascii="Times New Roman" w:hAnsi="Times New Roman"/>
                <w:sz w:val="20"/>
                <w:szCs w:val="26"/>
                <w:lang w:val="en-US"/>
              </w:rPr>
              <w:t>74135.0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74135.0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74135.0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74135.0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74135.0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С.22.</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Доля расходов бюджета МО на предоставление субсидий организациям коммунального комплекса на</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r>
    </w:tbl>
    <w:p w:rsidR="006F492D" w:rsidRDefault="006F492D" w:rsidP="00AD0937">
      <w:pPr>
        <w:spacing w:after="0" w:line="240" w:lineRule="auto"/>
        <w:jc w:val="center"/>
        <w:rPr>
          <w:rFonts w:ascii="Times New Roman" w:hAnsi="Times New Roman"/>
          <w:color w:val="000000"/>
          <w:szCs w:val="26"/>
          <w:lang w:val="en-US"/>
        </w:rPr>
        <w:sectPr w:rsidR="006F492D" w:rsidSect="00E41439">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приобретение топлива</w:t>
            </w: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FF48B3">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С.23.</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FF48B3">
            <w:pPr>
              <w:spacing w:after="0" w:line="240" w:lineRule="auto"/>
              <w:jc w:val="center"/>
              <w:rPr>
                <w:rFonts w:ascii="Times New Roman" w:hAnsi="Times New Roman"/>
                <w:szCs w:val="26"/>
              </w:rPr>
            </w:pPr>
            <w:r w:rsidRPr="008A3203">
              <w:rPr>
                <w:rFonts w:ascii="Times New Roman" w:hAnsi="Times New Roman"/>
                <w:szCs w:val="26"/>
              </w:rPr>
              <w:t>Динамика расходов бюджета МО на предоставление субсидий организациям коммунального комплекса на приобретение топлива</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FF48B3">
            <w:pPr>
              <w:spacing w:after="0" w:line="240" w:lineRule="auto"/>
              <w:jc w:val="center"/>
              <w:rPr>
                <w:rFonts w:ascii="Times New Roman" w:hAnsi="Times New Roman"/>
                <w:szCs w:val="26"/>
                <w:lang w:val="en-US"/>
              </w:rPr>
            </w:pPr>
            <w:r w:rsidRPr="008A3203">
              <w:rPr>
                <w:rFonts w:ascii="Times New Roman" w:hAnsi="Times New Roman"/>
                <w:szCs w:val="26"/>
                <w:lang w:val="en-US"/>
              </w:rPr>
              <w:t>тыс.руб.</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FF48B3">
            <w:pPr>
              <w:spacing w:after="0" w:line="240" w:lineRule="auto"/>
              <w:jc w:val="center"/>
              <w:rPr>
                <w:rFonts w:ascii="Times New Roman" w:hAnsi="Times New Roman"/>
                <w:szCs w:val="26"/>
              </w:rPr>
            </w:pPr>
            <w:r w:rsidRPr="008A3203">
              <w:rPr>
                <w:rFonts w:ascii="Times New Roman" w:hAnsi="Times New Roman"/>
                <w:szCs w:val="26"/>
              </w:rPr>
              <w:t>0,0</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FF48B3">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FF48B3">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FF48B3">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FF48B3">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FF48B3">
            <w:pPr>
              <w:spacing w:after="0" w:line="240" w:lineRule="auto"/>
              <w:jc w:val="center"/>
              <w:rPr>
                <w:rFonts w:ascii="Times New Roman" w:hAnsi="Times New Roman"/>
                <w:szCs w:val="26"/>
              </w:rPr>
            </w:pPr>
            <w:r w:rsidRPr="008A3203">
              <w:rPr>
                <w:rFonts w:ascii="Times New Roman" w:hAnsi="Times New Roman"/>
                <w:szCs w:val="26"/>
              </w:rPr>
              <w:t>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FF48B3">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FF48B3">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FF48B3">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FF48B3">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FF48B3">
            <w:pPr>
              <w:spacing w:after="0" w:line="240" w:lineRule="auto"/>
              <w:jc w:val="center"/>
              <w:rPr>
                <w:rFonts w:ascii="Times New Roman" w:hAnsi="Times New Roman"/>
                <w:szCs w:val="26"/>
              </w:rPr>
            </w:pPr>
            <w:r w:rsidRPr="008A3203">
              <w:rPr>
                <w:rFonts w:ascii="Times New Roman" w:hAnsi="Times New Roman"/>
                <w:szCs w:val="26"/>
              </w:rPr>
              <w:t>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С.24.</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Доля муниципальных учреждений, финансируемых за счет бюджета МО, в общем объеме муниципальных учреждений, в отношении которых проведено обязательное энергетическое обследование</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29.4</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51.5</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18.2</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8A3203">
              <w:rPr>
                <w:rFonts w:ascii="Times New Roman" w:hAnsi="Times New Roman"/>
                <w:color w:val="000000"/>
                <w:szCs w:val="26"/>
                <w:lang w:val="en-US"/>
              </w:rPr>
              <w:t>С.25.</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Число энергосервисных договоров (контрактов), заключенных муниципальными заказчиками</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lang w:val="en-US"/>
              </w:rPr>
            </w:pPr>
            <w:r w:rsidRPr="008A3203">
              <w:rPr>
                <w:rFonts w:ascii="Times New Roman" w:hAnsi="Times New Roman"/>
                <w:szCs w:val="26"/>
                <w:lang w:val="en-US"/>
              </w:rPr>
              <w:t>ед.</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26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1</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2</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3</w:t>
            </w:r>
          </w:p>
        </w:tc>
        <w:tc>
          <w:tcPr>
            <w:tcW w:w="90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4</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5</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6</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7</w:t>
            </w:r>
          </w:p>
        </w:tc>
        <w:tc>
          <w:tcPr>
            <w:tcW w:w="10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8A3203">
              <w:rPr>
                <w:rFonts w:ascii="Times New Roman" w:hAnsi="Times New Roman"/>
                <w:szCs w:val="26"/>
              </w:rPr>
              <w:t>8</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С.26.</w:t>
            </w:r>
          </w:p>
        </w:tc>
        <w:tc>
          <w:tcPr>
            <w:tcW w:w="1980" w:type="dxa"/>
            <w:tcBorders>
              <w:top w:val="single" w:sz="4" w:space="0" w:color="auto"/>
              <w:left w:val="nil"/>
              <w:bottom w:val="single" w:sz="4" w:space="0" w:color="auto"/>
              <w:right w:val="single" w:sz="4" w:space="0" w:color="auto"/>
            </w:tcBorders>
            <w:vAlign w:val="center"/>
          </w:tcPr>
          <w:p w:rsidR="006F492D" w:rsidRPr="008A3203" w:rsidRDefault="006F492D" w:rsidP="00AD0937">
            <w:pPr>
              <w:spacing w:after="0" w:line="240" w:lineRule="auto"/>
              <w:jc w:val="center"/>
              <w:rPr>
                <w:rFonts w:ascii="Times New Roman" w:hAnsi="Times New Roman"/>
                <w:szCs w:val="26"/>
              </w:rPr>
            </w:pPr>
            <w:r w:rsidRPr="00AD0937">
              <w:rPr>
                <w:rFonts w:ascii="Times New Roman" w:hAnsi="Times New Roman"/>
                <w:szCs w:val="26"/>
              </w:rPr>
              <w:t>Доля муниципальных</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E2B9F">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2E2B9F">
            <w:pPr>
              <w:spacing w:after="0" w:line="240" w:lineRule="auto"/>
              <w:jc w:val="center"/>
              <w:rPr>
                <w:rFonts w:ascii="Times New Roman" w:hAnsi="Times New Roman"/>
                <w:szCs w:val="26"/>
              </w:rPr>
            </w:pPr>
            <w:r w:rsidRPr="00AD0937">
              <w:rPr>
                <w:rFonts w:ascii="Times New Roman" w:hAnsi="Times New Roman"/>
                <w:szCs w:val="26"/>
              </w:rPr>
              <w:t>0,0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2E2B9F">
            <w:pPr>
              <w:spacing w:after="0" w:line="240" w:lineRule="auto"/>
              <w:jc w:val="center"/>
              <w:rPr>
                <w:rFonts w:ascii="Times New Roman" w:hAnsi="Times New Roman"/>
                <w:szCs w:val="26"/>
              </w:rPr>
            </w:pPr>
            <w:r w:rsidRPr="00AD093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E2B9F">
            <w:pPr>
              <w:spacing w:after="0" w:line="240" w:lineRule="auto"/>
              <w:jc w:val="center"/>
              <w:rPr>
                <w:rFonts w:ascii="Times New Roman" w:hAnsi="Times New Roman"/>
                <w:szCs w:val="26"/>
              </w:rPr>
            </w:pPr>
            <w:r w:rsidRPr="00AD093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E2B9F">
            <w:pPr>
              <w:spacing w:after="0" w:line="240" w:lineRule="auto"/>
              <w:jc w:val="center"/>
              <w:rPr>
                <w:rFonts w:ascii="Times New Roman" w:hAnsi="Times New Roman"/>
                <w:szCs w:val="26"/>
              </w:rPr>
            </w:pPr>
            <w:r w:rsidRPr="00AD0937">
              <w:rPr>
                <w:rFonts w:ascii="Times New Roman" w:hAnsi="Times New Roman"/>
                <w:szCs w:val="26"/>
              </w:rPr>
              <w:t>3,03</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E2B9F">
            <w:pPr>
              <w:spacing w:after="0" w:line="240" w:lineRule="auto"/>
              <w:jc w:val="center"/>
              <w:rPr>
                <w:rFonts w:ascii="Times New Roman" w:hAnsi="Times New Roman"/>
                <w:szCs w:val="26"/>
              </w:rPr>
            </w:pPr>
            <w:r w:rsidRPr="00AD0937">
              <w:rPr>
                <w:rFonts w:ascii="Times New Roman" w:hAnsi="Times New Roman"/>
                <w:szCs w:val="26"/>
              </w:rPr>
              <w:t>6,06</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E2B9F">
            <w:pPr>
              <w:spacing w:after="0" w:line="240" w:lineRule="auto"/>
              <w:jc w:val="center"/>
              <w:rPr>
                <w:rFonts w:ascii="Times New Roman" w:hAnsi="Times New Roman"/>
                <w:szCs w:val="26"/>
              </w:rPr>
            </w:pPr>
            <w:r w:rsidRPr="00AD0937">
              <w:rPr>
                <w:rFonts w:ascii="Times New Roman" w:hAnsi="Times New Roman"/>
                <w:szCs w:val="26"/>
              </w:rPr>
              <w:t>9,091</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2E2B9F">
            <w:pPr>
              <w:spacing w:after="0" w:line="240" w:lineRule="auto"/>
              <w:jc w:val="center"/>
              <w:rPr>
                <w:rFonts w:ascii="Times New Roman" w:hAnsi="Times New Roman"/>
                <w:szCs w:val="26"/>
              </w:rPr>
            </w:pPr>
            <w:r w:rsidRPr="00AD0937">
              <w:rPr>
                <w:rFonts w:ascii="Times New Roman" w:hAnsi="Times New Roman"/>
                <w:szCs w:val="26"/>
              </w:rPr>
              <w:t>12,121</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E2B9F">
            <w:pPr>
              <w:spacing w:after="0" w:line="240" w:lineRule="auto"/>
              <w:jc w:val="center"/>
              <w:rPr>
                <w:rFonts w:ascii="Times New Roman" w:hAnsi="Times New Roman"/>
                <w:szCs w:val="26"/>
              </w:rPr>
            </w:pPr>
            <w:r w:rsidRPr="00AD0937">
              <w:rPr>
                <w:rFonts w:ascii="Times New Roman" w:hAnsi="Times New Roman"/>
                <w:szCs w:val="26"/>
              </w:rPr>
              <w:t>15,152</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E2B9F">
            <w:pPr>
              <w:spacing w:after="0" w:line="240" w:lineRule="auto"/>
              <w:jc w:val="center"/>
              <w:rPr>
                <w:rFonts w:ascii="Times New Roman" w:hAnsi="Times New Roman"/>
                <w:szCs w:val="26"/>
              </w:rPr>
            </w:pPr>
            <w:r w:rsidRPr="00AD0937">
              <w:rPr>
                <w:rFonts w:ascii="Times New Roman" w:hAnsi="Times New Roman"/>
                <w:szCs w:val="26"/>
              </w:rPr>
              <w:t>18,182</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E2B9F">
            <w:pPr>
              <w:spacing w:after="0" w:line="240" w:lineRule="auto"/>
              <w:jc w:val="center"/>
              <w:rPr>
                <w:rFonts w:ascii="Times New Roman" w:hAnsi="Times New Roman"/>
                <w:szCs w:val="26"/>
              </w:rPr>
            </w:pPr>
            <w:r w:rsidRPr="00AD0937">
              <w:rPr>
                <w:rFonts w:ascii="Times New Roman" w:hAnsi="Times New Roman"/>
                <w:szCs w:val="26"/>
              </w:rPr>
              <w:t>21,212</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E2B9F">
            <w:pPr>
              <w:spacing w:after="0" w:line="240" w:lineRule="auto"/>
              <w:jc w:val="center"/>
              <w:rPr>
                <w:rFonts w:ascii="Times New Roman" w:hAnsi="Times New Roman"/>
                <w:szCs w:val="26"/>
              </w:rPr>
            </w:pPr>
            <w:r w:rsidRPr="00AD0937">
              <w:rPr>
                <w:rFonts w:ascii="Times New Roman" w:hAnsi="Times New Roman"/>
                <w:szCs w:val="26"/>
              </w:rPr>
              <w:t>24,242</w:t>
            </w:r>
          </w:p>
        </w:tc>
      </w:tr>
    </w:tbl>
    <w:p w:rsidR="006F492D" w:rsidRDefault="006F492D" w:rsidP="00AD0937">
      <w:pPr>
        <w:spacing w:after="0" w:line="240" w:lineRule="auto"/>
        <w:jc w:val="center"/>
        <w:rPr>
          <w:rFonts w:ascii="Times New Roman" w:hAnsi="Times New Roman"/>
          <w:color w:val="000000"/>
          <w:szCs w:val="26"/>
          <w:lang w:val="en-US"/>
        </w:rPr>
        <w:sectPr w:rsidR="006F492D" w:rsidSect="00E41439">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заказчиков в общем объеме муниципальных заказчиков, которыми заключены энергосервисные договоры (контракты)</w:t>
            </w:r>
          </w:p>
        </w:tc>
        <w:tc>
          <w:tcPr>
            <w:tcW w:w="1080" w:type="dxa"/>
            <w:tcBorders>
              <w:top w:val="single" w:sz="4" w:space="0" w:color="auto"/>
              <w:left w:val="nil"/>
              <w:bottom w:val="single" w:sz="4" w:space="0" w:color="auto"/>
              <w:right w:val="single" w:sz="4" w:space="0" w:color="auto"/>
            </w:tcBorders>
            <w:vAlign w:val="center"/>
          </w:tcPr>
          <w:p w:rsidR="006F492D" w:rsidRPr="00E41439"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С.27.</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С.28.</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Удельные расходы бюджета МО на предоставление социальной поддержки гражданам по оплате жилого помещения и</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тыс.руб./ чел.</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1,824</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1,913</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1,913</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rPr>
              <w:t>1,913</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rPr>
              <w:t>1,913</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rPr>
              <w:t>1,913</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rPr>
              <w:t>1,913</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rPr>
              <w:t>1,913</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rPr>
              <w:t>1,913</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rPr>
              <w:t>1,913</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rPr>
              <w:t>1,913</w:t>
            </w:r>
          </w:p>
        </w:tc>
      </w:tr>
    </w:tbl>
    <w:p w:rsidR="006F492D" w:rsidRDefault="006F492D" w:rsidP="001E2DBA">
      <w:pPr>
        <w:spacing w:after="0" w:line="240" w:lineRule="auto"/>
        <w:jc w:val="center"/>
        <w:rPr>
          <w:rFonts w:ascii="Times New Roman" w:hAnsi="Times New Roman"/>
          <w:color w:val="000000"/>
          <w:szCs w:val="26"/>
          <w:lang w:val="en-US"/>
        </w:rPr>
        <w:sectPr w:rsidR="006F492D" w:rsidSect="00E41439">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коммунальных услуг (в расчете на одного жителя)</w:t>
            </w:r>
          </w:p>
        </w:tc>
        <w:tc>
          <w:tcPr>
            <w:tcW w:w="1080" w:type="dxa"/>
            <w:tcBorders>
              <w:top w:val="single" w:sz="4" w:space="0" w:color="auto"/>
              <w:left w:val="nil"/>
              <w:bottom w:val="single" w:sz="4" w:space="0" w:color="auto"/>
              <w:right w:val="single" w:sz="4" w:space="0" w:color="auto"/>
            </w:tcBorders>
            <w:vAlign w:val="center"/>
          </w:tcPr>
          <w:p w:rsidR="006F492D" w:rsidRPr="0034704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r>
      <w:tr w:rsidR="006F492D" w:rsidRPr="00C54822" w:rsidTr="00046009">
        <w:trPr>
          <w:trHeight w:val="551"/>
        </w:trPr>
        <w:tc>
          <w:tcPr>
            <w:tcW w:w="15840" w:type="dxa"/>
            <w:gridSpan w:val="14"/>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5068C9">
              <w:rPr>
                <w:rFonts w:ascii="Times New Roman" w:hAnsi="Times New Roman"/>
                <w:b/>
                <w:bCs/>
                <w:sz w:val="26"/>
                <w:szCs w:val="26"/>
              </w:rPr>
              <w:t xml:space="preserve">Группа </w:t>
            </w:r>
            <w:r w:rsidRPr="005068C9">
              <w:rPr>
                <w:rFonts w:ascii="Times New Roman" w:hAnsi="Times New Roman"/>
                <w:b/>
                <w:bCs/>
                <w:sz w:val="26"/>
                <w:szCs w:val="26"/>
                <w:lang w:val="en-US"/>
              </w:rPr>
              <w:t>D</w:t>
            </w:r>
            <w:r w:rsidRPr="005068C9">
              <w:rPr>
                <w:rFonts w:ascii="Times New Roman" w:hAnsi="Times New Roman"/>
                <w:b/>
                <w:bCs/>
                <w:sz w:val="26"/>
                <w:szCs w:val="26"/>
              </w:rPr>
              <w:t>. Целевые показатели в области энергосбережения и повышения энергетической эффективности в жилищном фонде</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Доля объемов ЭЭ,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ЭЭ, потребляемой (используемой) в жилых домах (за исключением многоквартирных домов) на территории МО</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Доля объемов ЭЭ, потребляемой (используемой) в многоквартирных домах, расчеты за которую осуществляются с использованием коллективных (общедомовых) приборов учета, в</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r>
    </w:tbl>
    <w:p w:rsidR="006F492D" w:rsidRDefault="006F492D" w:rsidP="001E2DBA">
      <w:pPr>
        <w:spacing w:after="0" w:line="240" w:lineRule="auto"/>
        <w:jc w:val="center"/>
        <w:rPr>
          <w:rFonts w:ascii="Times New Roman" w:hAnsi="Times New Roman"/>
          <w:color w:val="000000"/>
          <w:szCs w:val="26"/>
          <w:lang w:val="en-US"/>
        </w:rPr>
        <w:sectPr w:rsidR="006F492D" w:rsidSect="005E239F">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общем объеме ЭЭ, потребляемой (используемой) в многоквартирных домах на территории МО</w:t>
            </w:r>
          </w:p>
        </w:tc>
        <w:tc>
          <w:tcPr>
            <w:tcW w:w="108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D.3.</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Доля объемов ЭЭ, потребляемой (используемой)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ЭЭ, потребляемой (используемой) в многоквартирных домах на территории МО</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92.1</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98.2</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99.0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D.4.</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Доля объемов ТЭ, потребляемой (используемой) в жилых домах, расчеты за которую осуществляются с использованием</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24</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21</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13</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r>
    </w:tbl>
    <w:p w:rsidR="006F492D" w:rsidRDefault="006F492D" w:rsidP="001E2DBA">
      <w:pPr>
        <w:spacing w:after="0" w:line="240" w:lineRule="auto"/>
        <w:jc w:val="center"/>
        <w:rPr>
          <w:rFonts w:ascii="Times New Roman" w:hAnsi="Times New Roman"/>
          <w:color w:val="000000"/>
          <w:szCs w:val="26"/>
          <w:lang w:val="en-US"/>
        </w:rPr>
        <w:sectPr w:rsidR="006F492D" w:rsidSect="005E239F">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приборов учета, в</w:t>
            </w:r>
            <w:r>
              <w:rPr>
                <w:rFonts w:ascii="Times New Roman" w:hAnsi="Times New Roman"/>
                <w:szCs w:val="26"/>
              </w:rPr>
              <w:t xml:space="preserve"> </w:t>
            </w:r>
            <w:r w:rsidRPr="00AD0937">
              <w:rPr>
                <w:rFonts w:ascii="Times New Roman" w:hAnsi="Times New Roman"/>
                <w:szCs w:val="26"/>
              </w:rPr>
              <w:t>общем объеме ТЭ, потребляемой (используемой) в жилых домах на территории МО (за исключением многоквартирных домов)</w:t>
            </w:r>
          </w:p>
        </w:tc>
        <w:tc>
          <w:tcPr>
            <w:tcW w:w="108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7D6D32" w:rsidRDefault="006F492D" w:rsidP="001E2DBA">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D.5.</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Доля объемов ТЭ, потребляемой (используемой) в многоквартирных домах, оплата которой осуществляется с использованием коллективных (общедомовых) приборов учета, в общем объеме ТЭ, потребляемой (используемой) в многоквартирных домах на территории МО</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11,7</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24,8</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34.7</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100.0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100.0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B207E4">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D.6.</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B207E4">
            <w:pPr>
              <w:spacing w:after="0" w:line="240" w:lineRule="auto"/>
              <w:jc w:val="center"/>
              <w:rPr>
                <w:rFonts w:ascii="Times New Roman" w:hAnsi="Times New Roman"/>
                <w:szCs w:val="26"/>
              </w:rPr>
            </w:pPr>
            <w:r w:rsidRPr="00AD0937">
              <w:rPr>
                <w:rFonts w:ascii="Times New Roman" w:hAnsi="Times New Roman"/>
                <w:szCs w:val="26"/>
              </w:rPr>
              <w:t xml:space="preserve">Доля объемов воды, потребляемой (используемой) в жилых домах (за исключением многоквартирных домов), расчеты за которую </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B207E4">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B207E4">
            <w:pPr>
              <w:spacing w:after="0" w:line="240" w:lineRule="auto"/>
              <w:jc w:val="center"/>
              <w:rPr>
                <w:rFonts w:ascii="Times New Roman" w:hAnsi="Times New Roman"/>
                <w:szCs w:val="26"/>
                <w:lang w:val="en-US"/>
              </w:rPr>
            </w:pPr>
            <w:r w:rsidRPr="00AD0937">
              <w:rPr>
                <w:rFonts w:ascii="Times New Roman" w:hAnsi="Times New Roman"/>
                <w:szCs w:val="26"/>
                <w:lang w:val="en-US"/>
              </w:rPr>
              <w:t>20.8</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B207E4">
            <w:pPr>
              <w:spacing w:after="0" w:line="240" w:lineRule="auto"/>
              <w:jc w:val="center"/>
              <w:rPr>
                <w:rFonts w:ascii="Times New Roman" w:hAnsi="Times New Roman"/>
                <w:szCs w:val="26"/>
                <w:lang w:val="en-US"/>
              </w:rPr>
            </w:pPr>
            <w:r w:rsidRPr="00AD0937">
              <w:rPr>
                <w:rFonts w:ascii="Times New Roman" w:hAnsi="Times New Roman"/>
                <w:szCs w:val="26"/>
                <w:lang w:val="en-US"/>
              </w:rPr>
              <w:t>36</w:t>
            </w:r>
            <w:r w:rsidRPr="00AD0937">
              <w:rPr>
                <w:rFonts w:ascii="Times New Roman" w:hAnsi="Times New Roman"/>
                <w:szCs w:val="26"/>
              </w:rPr>
              <w:t>,</w:t>
            </w:r>
            <w:r w:rsidRPr="00AD0937">
              <w:rPr>
                <w:rFonts w:ascii="Times New Roman" w:hAnsi="Times New Roman"/>
                <w:szCs w:val="26"/>
                <w:lang w:val="en-US"/>
              </w:rPr>
              <w:t>94</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B207E4">
            <w:pPr>
              <w:spacing w:after="0" w:line="240" w:lineRule="auto"/>
              <w:jc w:val="center"/>
              <w:rPr>
                <w:rFonts w:ascii="Times New Roman" w:hAnsi="Times New Roman"/>
                <w:szCs w:val="26"/>
                <w:lang w:val="en-US"/>
              </w:rPr>
            </w:pPr>
            <w:r w:rsidRPr="00AD0937">
              <w:rPr>
                <w:rFonts w:ascii="Times New Roman" w:hAnsi="Times New Roman"/>
                <w:szCs w:val="26"/>
                <w:lang w:val="en-US"/>
              </w:rPr>
              <w:t>52.6</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B207E4">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B207E4">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B207E4">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B207E4">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B207E4">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B207E4">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B207E4">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B207E4">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r>
    </w:tbl>
    <w:p w:rsidR="006F492D" w:rsidRDefault="006F492D" w:rsidP="00B207E4">
      <w:pPr>
        <w:spacing w:after="0" w:line="240" w:lineRule="auto"/>
        <w:jc w:val="center"/>
        <w:rPr>
          <w:rFonts w:ascii="Times New Roman" w:hAnsi="Times New Roman"/>
          <w:color w:val="000000"/>
          <w:szCs w:val="26"/>
          <w:lang w:val="en-US"/>
        </w:rPr>
        <w:sectPr w:rsidR="006F492D" w:rsidSect="005E239F">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B207E4">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B207E4">
            <w:pPr>
              <w:spacing w:after="0" w:line="240" w:lineRule="auto"/>
              <w:jc w:val="center"/>
              <w:rPr>
                <w:rFonts w:ascii="Times New Roman" w:hAnsi="Times New Roman"/>
                <w:szCs w:val="26"/>
              </w:rPr>
            </w:pPr>
            <w:r w:rsidRPr="00AD0937">
              <w:rPr>
                <w:rFonts w:ascii="Times New Roman" w:hAnsi="Times New Roman"/>
                <w:szCs w:val="26"/>
              </w:rPr>
              <w:t>использованием приборов учета, в общем объеме воды, потребляемой (используемой) в жилых домах (за исключением многоквартирных домов) на территории субъекта МО</w:t>
            </w: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B207E4">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5E239F" w:rsidRDefault="006F492D" w:rsidP="00B207E4">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5E239F" w:rsidRDefault="006F492D" w:rsidP="00B207E4">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B207E4">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B207E4">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B207E4">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B207E4">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5E239F" w:rsidRDefault="006F492D" w:rsidP="00B207E4">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B207E4">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B207E4">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B207E4">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B207E4">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D.7.</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многоквартиных домах на территории МО</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D.8.</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 xml:space="preserve">Доля объемов воды, </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25.9</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41.1</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47.3</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r>
    </w:tbl>
    <w:p w:rsidR="006F492D" w:rsidRDefault="006F492D" w:rsidP="001E2DBA">
      <w:pPr>
        <w:spacing w:after="0" w:line="240" w:lineRule="auto"/>
        <w:jc w:val="center"/>
        <w:rPr>
          <w:rFonts w:ascii="Times New Roman" w:hAnsi="Times New Roman"/>
          <w:color w:val="000000"/>
          <w:szCs w:val="26"/>
          <w:lang w:val="en-US"/>
        </w:rPr>
        <w:sectPr w:rsidR="006F492D" w:rsidSect="005E239F">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потребляемой</w:t>
            </w:r>
            <w:r>
              <w:rPr>
                <w:rFonts w:ascii="Times New Roman" w:hAnsi="Times New Roman"/>
                <w:szCs w:val="26"/>
              </w:rPr>
              <w:t xml:space="preserve"> </w:t>
            </w:r>
            <w:r w:rsidRPr="00AD0937">
              <w:rPr>
                <w:rFonts w:ascii="Times New Roman" w:hAnsi="Times New Roman"/>
                <w:szCs w:val="26"/>
              </w:rPr>
              <w:t>(используемой)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МО</w:t>
            </w: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D.9.</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Доля объемов природного газа, потребляемого (используемого) в 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в</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r>
    </w:tbl>
    <w:p w:rsidR="006F492D" w:rsidRDefault="006F492D" w:rsidP="001E2DBA">
      <w:pPr>
        <w:spacing w:after="0" w:line="240" w:lineRule="auto"/>
        <w:jc w:val="center"/>
        <w:rPr>
          <w:rFonts w:ascii="Times New Roman" w:hAnsi="Times New Roman"/>
          <w:color w:val="000000"/>
          <w:szCs w:val="26"/>
          <w:lang w:val="en-US"/>
        </w:rPr>
        <w:sectPr w:rsidR="006F492D" w:rsidSect="005E239F">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жилых домах (за исключением многоквартирных домов) на территории МО</w:t>
            </w: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D.10.</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многоквартирных домах на территории МО</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100.0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D.11.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 xml:space="preserve">Число жилых домов, в отношении которых проведено энергетическое обследование </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ед.</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12.0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bl>
    <w:p w:rsidR="006F492D" w:rsidRDefault="006F492D" w:rsidP="001E2DBA">
      <w:pPr>
        <w:spacing w:after="0" w:line="240" w:lineRule="auto"/>
        <w:jc w:val="center"/>
        <w:rPr>
          <w:rFonts w:ascii="Times New Roman" w:hAnsi="Times New Roman"/>
          <w:color w:val="000000"/>
          <w:szCs w:val="26"/>
          <w:lang w:val="en-US"/>
        </w:rPr>
        <w:sectPr w:rsidR="006F492D" w:rsidSect="005E239F">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(далее - ЭО)</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D.12.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Доля жилых домов, в отношении которых проведено ЭО, в общем числе жилых домов</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1.9</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D.13.</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Удельный расход ТЭ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Гкал/кв.м.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1,863</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2,205</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2,508</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2,808</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3,106</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3,4</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3,709</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4,109</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4,328</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4,637</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4,946</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D.14.</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 xml:space="preserve">Удельный расход ТЭ в жилых домах, расчеты за которую осуществляются с применением расчетных способов (нормативов </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Гкал/кв.м.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0,407</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0,479</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0,568</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bl>
    <w:p w:rsidR="006F492D" w:rsidRDefault="006F492D" w:rsidP="001E2DBA">
      <w:pPr>
        <w:spacing w:after="0" w:line="240" w:lineRule="auto"/>
        <w:jc w:val="center"/>
        <w:rPr>
          <w:rFonts w:ascii="Times New Roman" w:hAnsi="Times New Roman"/>
          <w:color w:val="000000"/>
          <w:szCs w:val="26"/>
          <w:lang w:val="en-US"/>
        </w:rPr>
        <w:sectPr w:rsidR="006F492D" w:rsidSect="005E239F">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потребления) (в расчете на 1 кв. метр общей площади)</w:t>
            </w: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5E239F" w:rsidRDefault="006F492D" w:rsidP="001E2DBA">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D.15.</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Изменение удельного расхода ТЭ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1E2DBA">
            <w:pPr>
              <w:spacing w:after="0" w:line="240" w:lineRule="auto"/>
              <w:jc w:val="center"/>
              <w:rPr>
                <w:rFonts w:ascii="Times New Roman" w:hAnsi="Times New Roman"/>
                <w:color w:val="000000"/>
                <w:sz w:val="18"/>
                <w:szCs w:val="26"/>
                <w:lang w:val="en-US"/>
              </w:rPr>
            </w:pPr>
            <w:r w:rsidRPr="00420912">
              <w:rPr>
                <w:rFonts w:ascii="Times New Roman" w:hAnsi="Times New Roman"/>
                <w:color w:val="000000"/>
                <w:sz w:val="18"/>
                <w:szCs w:val="26"/>
                <w:lang w:val="en-US"/>
              </w:rPr>
              <w:t>D.15.1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фактических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Гкал/кв.м.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-0,028</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-0,129</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-0,06</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1E2DBA">
            <w:pPr>
              <w:spacing w:after="0" w:line="240" w:lineRule="auto"/>
              <w:jc w:val="center"/>
              <w:rPr>
                <w:rFonts w:ascii="Times New Roman" w:hAnsi="Times New Roman"/>
                <w:color w:val="000000"/>
                <w:sz w:val="18"/>
                <w:szCs w:val="26"/>
                <w:lang w:val="en-US"/>
              </w:rPr>
            </w:pPr>
            <w:r w:rsidRPr="00420912">
              <w:rPr>
                <w:rFonts w:ascii="Times New Roman" w:hAnsi="Times New Roman"/>
                <w:color w:val="000000"/>
                <w:sz w:val="18"/>
                <w:szCs w:val="26"/>
                <w:lang w:val="en-US"/>
              </w:rPr>
              <w:t>D.15.2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сопоставимых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Гкал/кв.м.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-0,027</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-0,15</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-0,225</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D.16.</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 xml:space="preserve">Изменение удельного расхода ТЭ в жилых домах, расчеты за которую осуществляются с применением </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r>
    </w:tbl>
    <w:p w:rsidR="006F492D" w:rsidRPr="00D56B05" w:rsidRDefault="006F492D" w:rsidP="001E2DBA">
      <w:pPr>
        <w:spacing w:after="0" w:line="240" w:lineRule="auto"/>
        <w:jc w:val="center"/>
        <w:rPr>
          <w:rFonts w:ascii="Times New Roman" w:hAnsi="Times New Roman"/>
          <w:color w:val="000000"/>
          <w:szCs w:val="26"/>
        </w:rPr>
        <w:sectPr w:rsidR="006F492D" w:rsidRPr="00D56B05" w:rsidSect="005E239F">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D56B05" w:rsidRDefault="006F492D" w:rsidP="001E2DBA">
            <w:pPr>
              <w:spacing w:after="0" w:line="240" w:lineRule="auto"/>
              <w:jc w:val="center"/>
              <w:rPr>
                <w:rFonts w:ascii="Times New Roman" w:hAnsi="Times New Roman"/>
                <w:color w:val="000000"/>
                <w:szCs w:val="26"/>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расчетных способов (нормативов</w:t>
            </w:r>
            <w:r>
              <w:rPr>
                <w:rFonts w:ascii="Times New Roman" w:hAnsi="Times New Roman"/>
                <w:szCs w:val="26"/>
              </w:rPr>
              <w:t xml:space="preserve"> </w:t>
            </w:r>
            <w:r w:rsidRPr="00AD0937">
              <w:rPr>
                <w:rFonts w:ascii="Times New Roman" w:hAnsi="Times New Roman"/>
                <w:szCs w:val="26"/>
              </w:rPr>
              <w:t>потребления) (в расчете на 1 кв. метр общей площади)</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1E2DBA">
            <w:pPr>
              <w:spacing w:after="0" w:line="240" w:lineRule="auto"/>
              <w:jc w:val="center"/>
              <w:rPr>
                <w:rFonts w:ascii="Times New Roman" w:hAnsi="Times New Roman"/>
                <w:color w:val="000000"/>
                <w:sz w:val="18"/>
                <w:szCs w:val="26"/>
                <w:lang w:val="en-US"/>
              </w:rPr>
            </w:pPr>
            <w:r w:rsidRPr="00420912">
              <w:rPr>
                <w:rFonts w:ascii="Times New Roman" w:hAnsi="Times New Roman"/>
                <w:color w:val="000000"/>
                <w:sz w:val="18"/>
                <w:szCs w:val="26"/>
                <w:lang w:val="en-US"/>
              </w:rPr>
              <w:t>D.16.1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фактических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Гкал/кв.м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0,717</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0,088</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0,07</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1E2DBA">
            <w:pPr>
              <w:spacing w:after="0" w:line="240" w:lineRule="auto"/>
              <w:jc w:val="center"/>
              <w:rPr>
                <w:rFonts w:ascii="Times New Roman" w:hAnsi="Times New Roman"/>
                <w:color w:val="000000"/>
                <w:sz w:val="18"/>
                <w:szCs w:val="26"/>
                <w:lang w:val="en-US"/>
              </w:rPr>
            </w:pPr>
            <w:r w:rsidRPr="00420912">
              <w:rPr>
                <w:rFonts w:ascii="Times New Roman" w:hAnsi="Times New Roman"/>
                <w:color w:val="000000"/>
                <w:sz w:val="18"/>
                <w:szCs w:val="26"/>
                <w:lang w:val="en-US"/>
              </w:rPr>
              <w:t>D.16.2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сопоставимых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Гкал/кв.м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0,0717</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0,160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0,080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D.17.</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Изменение отношения удельного расхода ТЭ в жилых домах, расчеты за которую осуществляются с применением расчетных способов (нормативов потребления), к удельному расходу ТЭ в жилых домах, расчеты за которую осуществляются с использованием приборов учета</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1E2DBA">
            <w:pPr>
              <w:spacing w:after="0" w:line="240" w:lineRule="auto"/>
              <w:jc w:val="center"/>
              <w:rPr>
                <w:rFonts w:ascii="Times New Roman" w:hAnsi="Times New Roman"/>
                <w:color w:val="000000"/>
                <w:sz w:val="18"/>
                <w:szCs w:val="26"/>
                <w:lang w:val="en-US"/>
              </w:rPr>
            </w:pPr>
            <w:r w:rsidRPr="00420912">
              <w:rPr>
                <w:rFonts w:ascii="Times New Roman" w:hAnsi="Times New Roman"/>
                <w:color w:val="000000"/>
                <w:sz w:val="18"/>
                <w:szCs w:val="26"/>
                <w:lang w:val="en-US"/>
              </w:rPr>
              <w:t>D.17.1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фактических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rPr>
              <w:t>0,780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0,969</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1,554</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1,641</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2,706</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bl>
    <w:p w:rsidR="006F492D" w:rsidRDefault="006F492D" w:rsidP="001E2DBA">
      <w:pPr>
        <w:spacing w:after="0" w:line="240" w:lineRule="auto"/>
        <w:jc w:val="center"/>
        <w:rPr>
          <w:rFonts w:ascii="Times New Roman" w:hAnsi="Times New Roman"/>
          <w:color w:val="000000"/>
          <w:sz w:val="18"/>
          <w:szCs w:val="26"/>
          <w:lang w:val="en-US"/>
        </w:rPr>
        <w:sectPr w:rsidR="006F492D" w:rsidSect="00B429BE">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color w:val="000000"/>
                <w:sz w:val="18"/>
                <w:szCs w:val="26"/>
              </w:rPr>
            </w:pPr>
            <w:r>
              <w:rPr>
                <w:rFonts w:ascii="Times New Roman" w:hAnsi="Times New Roman"/>
                <w:color w:val="000000"/>
                <w:sz w:val="18"/>
                <w:szCs w:val="26"/>
                <w:lang w:val="en-US"/>
              </w:rPr>
              <w:lastRenderedPageBreak/>
              <w:t>D</w:t>
            </w:r>
            <w:r>
              <w:rPr>
                <w:rFonts w:ascii="Times New Roman" w:hAnsi="Times New Roman"/>
                <w:color w:val="000000"/>
                <w:sz w:val="18"/>
                <w:szCs w:val="26"/>
              </w:rPr>
              <w:t>.17.2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сопоставимых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A96947">
            <w:pPr>
              <w:spacing w:after="0" w:line="240" w:lineRule="auto"/>
              <w:jc w:val="center"/>
              <w:rPr>
                <w:rFonts w:ascii="Times New Roman" w:hAnsi="Times New Roman"/>
                <w:szCs w:val="26"/>
                <w:lang w:val="en-US"/>
              </w:rPr>
            </w:pPr>
            <w:r w:rsidRPr="00AD0937">
              <w:rPr>
                <w:rFonts w:ascii="Times New Roman" w:hAnsi="Times New Roman"/>
                <w:szCs w:val="26"/>
              </w:rPr>
              <w:t>0,780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A96947">
            <w:pPr>
              <w:spacing w:after="0" w:line="240" w:lineRule="auto"/>
              <w:jc w:val="center"/>
              <w:rPr>
                <w:rFonts w:ascii="Times New Roman" w:hAnsi="Times New Roman"/>
                <w:szCs w:val="26"/>
              </w:rPr>
            </w:pPr>
            <w:r w:rsidRPr="00AD0937">
              <w:rPr>
                <w:rFonts w:ascii="Times New Roman" w:hAnsi="Times New Roman"/>
                <w:szCs w:val="26"/>
              </w:rPr>
              <w:t>0,917</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A2706D">
            <w:pPr>
              <w:spacing w:after="0" w:line="240" w:lineRule="auto"/>
              <w:jc w:val="center"/>
              <w:rPr>
                <w:rFonts w:ascii="Times New Roman" w:hAnsi="Times New Roman"/>
                <w:szCs w:val="26"/>
              </w:rPr>
            </w:pPr>
            <w:r w:rsidRPr="00AD0937">
              <w:rPr>
                <w:rFonts w:ascii="Times New Roman" w:hAnsi="Times New Roman"/>
                <w:szCs w:val="26"/>
              </w:rPr>
              <w:t>1,087</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A2706D">
            <w:pPr>
              <w:spacing w:after="0" w:line="240" w:lineRule="auto"/>
              <w:jc w:val="center"/>
              <w:rPr>
                <w:rFonts w:ascii="Times New Roman" w:hAnsi="Times New Roman"/>
                <w:szCs w:val="26"/>
              </w:rPr>
            </w:pPr>
            <w:r w:rsidRPr="00AD0937">
              <w:rPr>
                <w:rFonts w:ascii="Times New Roman" w:hAnsi="Times New Roman"/>
                <w:szCs w:val="26"/>
              </w:rPr>
              <w:t>0,934</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6E590E">
            <w:pPr>
              <w:spacing w:after="0" w:line="240" w:lineRule="auto"/>
              <w:jc w:val="center"/>
              <w:rPr>
                <w:rFonts w:ascii="Times New Roman" w:hAnsi="Times New Roman"/>
                <w:szCs w:val="26"/>
              </w:rPr>
            </w:pPr>
            <w:r w:rsidRPr="00AD0937">
              <w:rPr>
                <w:rFonts w:ascii="Times New Roman" w:hAnsi="Times New Roman"/>
                <w:szCs w:val="26"/>
              </w:rPr>
              <w:t>1,097</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6E590E">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72318">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72318">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CE537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CE537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62619">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62619">
            <w:pPr>
              <w:spacing w:after="0" w:line="240" w:lineRule="auto"/>
              <w:jc w:val="center"/>
              <w:rPr>
                <w:rFonts w:ascii="Times New Roman" w:hAnsi="Times New Roman"/>
                <w:szCs w:val="26"/>
              </w:rPr>
            </w:pPr>
            <w:r w:rsidRPr="00AD0937">
              <w:rPr>
                <w:rFonts w:ascii="Times New Roman" w:hAnsi="Times New Roman"/>
                <w:szCs w:val="26"/>
              </w:rPr>
              <w:t>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D.18.</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Удельный расход воды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куб.м/кв.м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2,41</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2,038</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1,917</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1,577</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0,034</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rPr>
              <w:t>0,034</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rPr>
              <w:t>0,034</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rPr>
              <w:t>0,034</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rPr>
              <w:t>0,034</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rPr>
              <w:t>0,034</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rPr>
              <w:t>0,0340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D.19.</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Удельный расход воды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куб.м/кв.м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0,0425</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0,010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0,019</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bl>
    <w:p w:rsidR="006F492D" w:rsidRDefault="006F492D" w:rsidP="001E2DBA">
      <w:pPr>
        <w:spacing w:after="0" w:line="240" w:lineRule="auto"/>
        <w:jc w:val="center"/>
        <w:rPr>
          <w:rFonts w:ascii="Times New Roman" w:hAnsi="Times New Roman"/>
          <w:color w:val="000000"/>
          <w:szCs w:val="26"/>
          <w:lang w:val="en-US"/>
        </w:rPr>
        <w:sectPr w:rsidR="006F492D" w:rsidSect="00B429BE">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color w:val="000000"/>
                <w:szCs w:val="26"/>
              </w:rPr>
            </w:pPr>
            <w:r>
              <w:rPr>
                <w:rFonts w:ascii="Times New Roman" w:hAnsi="Times New Roman"/>
                <w:color w:val="000000"/>
                <w:szCs w:val="26"/>
                <w:lang w:val="en-US"/>
              </w:rPr>
              <w:lastRenderedPageBreak/>
              <w:t>D</w:t>
            </w:r>
            <w:r>
              <w:rPr>
                <w:rFonts w:ascii="Times New Roman" w:hAnsi="Times New Roman"/>
                <w:color w:val="000000"/>
                <w:szCs w:val="26"/>
              </w:rPr>
              <w:t>.20</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Изменение удельного расхода воды в жилых домах, расчеты за которую</w:t>
            </w:r>
            <w:r>
              <w:rPr>
                <w:rFonts w:ascii="Times New Roman" w:hAnsi="Times New Roman"/>
                <w:szCs w:val="26"/>
              </w:rPr>
              <w:t xml:space="preserve"> </w:t>
            </w:r>
            <w:r w:rsidRPr="00AD0937">
              <w:rPr>
                <w:rFonts w:ascii="Times New Roman" w:hAnsi="Times New Roman"/>
                <w:szCs w:val="26"/>
              </w:rPr>
              <w:t>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color w:val="000000"/>
                <w:sz w:val="18"/>
                <w:szCs w:val="26"/>
                <w:lang w:val="en-US"/>
              </w:rPr>
            </w:pPr>
            <w:r w:rsidRPr="00B429BE">
              <w:rPr>
                <w:rFonts w:ascii="Times New Roman" w:hAnsi="Times New Roman"/>
                <w:color w:val="000000"/>
                <w:sz w:val="18"/>
                <w:szCs w:val="26"/>
                <w:lang w:val="en-US"/>
              </w:rPr>
              <w:t>D.20.1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фактических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куб.м/кв.м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-0,373</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-0,121</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-0,340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color w:val="000000"/>
                <w:sz w:val="18"/>
                <w:szCs w:val="26"/>
                <w:lang w:val="en-US"/>
              </w:rPr>
            </w:pPr>
            <w:r w:rsidRPr="00B429BE">
              <w:rPr>
                <w:rFonts w:ascii="Times New Roman" w:hAnsi="Times New Roman"/>
                <w:color w:val="000000"/>
                <w:sz w:val="18"/>
                <w:szCs w:val="26"/>
                <w:lang w:val="en-US"/>
              </w:rPr>
              <w:t>D.20.2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сопоставимых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куб.м/кв.м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-0,373</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-0,494</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-0,833</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D144B7">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D.21.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 xml:space="preserve">Изменение удельного расхода воды в жилых домах, расчеты за которую осуществляются с применением расчетных способов (нормативов потребления) (в расчете на 1 кв. метр общей </w:t>
            </w: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r>
    </w:tbl>
    <w:p w:rsidR="006F492D" w:rsidRPr="00D56B05" w:rsidRDefault="006F492D" w:rsidP="001E2DBA">
      <w:pPr>
        <w:spacing w:after="0" w:line="240" w:lineRule="auto"/>
        <w:jc w:val="center"/>
        <w:rPr>
          <w:rFonts w:ascii="Times New Roman" w:hAnsi="Times New Roman"/>
          <w:color w:val="000000"/>
          <w:szCs w:val="26"/>
        </w:rPr>
        <w:sectPr w:rsidR="006F492D" w:rsidRPr="00D56B05" w:rsidSect="00B429BE">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D56B05" w:rsidRDefault="006F492D" w:rsidP="001E2DBA">
            <w:pPr>
              <w:spacing w:after="0" w:line="240" w:lineRule="auto"/>
              <w:jc w:val="center"/>
              <w:rPr>
                <w:rFonts w:ascii="Times New Roman" w:hAnsi="Times New Roman"/>
                <w:color w:val="000000"/>
                <w:szCs w:val="26"/>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площади)</w:t>
            </w: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B429BE" w:rsidRDefault="006F492D" w:rsidP="001E2DBA">
            <w:pPr>
              <w:spacing w:after="0" w:line="240" w:lineRule="auto"/>
              <w:jc w:val="center"/>
              <w:rPr>
                <w:rFonts w:ascii="Times New Roman" w:hAnsi="Times New Roman"/>
                <w:szCs w:val="26"/>
              </w:rPr>
            </w:pP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1E2DBA">
            <w:pPr>
              <w:spacing w:after="0" w:line="240" w:lineRule="auto"/>
              <w:jc w:val="center"/>
              <w:rPr>
                <w:rFonts w:ascii="Times New Roman" w:hAnsi="Times New Roman"/>
                <w:color w:val="000000"/>
                <w:sz w:val="18"/>
                <w:szCs w:val="26"/>
                <w:lang w:val="en-US"/>
              </w:rPr>
            </w:pPr>
            <w:r w:rsidRPr="00420912">
              <w:rPr>
                <w:rFonts w:ascii="Times New Roman" w:hAnsi="Times New Roman"/>
                <w:color w:val="000000"/>
                <w:sz w:val="18"/>
                <w:szCs w:val="26"/>
                <w:lang w:val="en-US"/>
              </w:rPr>
              <w:t>D.21.1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фактических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куб.м/кв.м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-0.1</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1E2DBA">
            <w:pPr>
              <w:spacing w:after="0" w:line="240" w:lineRule="auto"/>
              <w:jc w:val="center"/>
              <w:rPr>
                <w:rFonts w:ascii="Times New Roman" w:hAnsi="Times New Roman"/>
                <w:color w:val="000000"/>
                <w:sz w:val="18"/>
                <w:szCs w:val="26"/>
                <w:lang w:val="en-US"/>
              </w:rPr>
            </w:pPr>
            <w:r w:rsidRPr="00420912">
              <w:rPr>
                <w:rFonts w:ascii="Times New Roman" w:hAnsi="Times New Roman"/>
                <w:color w:val="000000"/>
                <w:sz w:val="18"/>
                <w:szCs w:val="26"/>
                <w:lang w:val="en-US"/>
              </w:rPr>
              <w:t>D.21.2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сопоставимых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куб.м/кв.м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-0.1</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D.22.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Изменение отношения удельного расхода воды в жилых домах, расчеты за которую осуществляются с применением расчетных способов (нормативов потребления), к удельному расходу воды в жилых домах, расчеты за которую осуществляются с использованием приборов учета</w:t>
            </w: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color w:val="000000"/>
                <w:sz w:val="18"/>
                <w:szCs w:val="26"/>
                <w:lang w:val="en-US"/>
              </w:rPr>
            </w:pPr>
            <w:r w:rsidRPr="00311B1A">
              <w:rPr>
                <w:rFonts w:ascii="Times New Roman" w:hAnsi="Times New Roman"/>
                <w:color w:val="000000"/>
                <w:sz w:val="18"/>
                <w:szCs w:val="26"/>
                <w:lang w:val="en-US"/>
              </w:rPr>
              <w:t>D.22.1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фактических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0,0176</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-0,049</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0,0102</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color w:val="000000"/>
                <w:sz w:val="18"/>
                <w:szCs w:val="26"/>
                <w:lang w:val="en-US"/>
              </w:rPr>
            </w:pPr>
            <w:r w:rsidRPr="00311B1A">
              <w:rPr>
                <w:rFonts w:ascii="Times New Roman" w:hAnsi="Times New Roman"/>
                <w:color w:val="000000"/>
                <w:sz w:val="18"/>
                <w:szCs w:val="26"/>
                <w:lang w:val="en-US"/>
              </w:rPr>
              <w:t>D.22.2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сопоставимых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0,018</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-0,004</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0,008</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color w:val="000000"/>
                <w:sz w:val="18"/>
                <w:szCs w:val="26"/>
                <w:lang w:val="en-US"/>
              </w:rPr>
            </w:pPr>
            <w:r w:rsidRPr="00AD0937">
              <w:rPr>
                <w:rFonts w:ascii="Times New Roman" w:hAnsi="Times New Roman"/>
                <w:color w:val="000000"/>
                <w:szCs w:val="26"/>
                <w:lang w:val="en-US"/>
              </w:rPr>
              <w:t>D.23.</w:t>
            </w:r>
          </w:p>
        </w:tc>
        <w:tc>
          <w:tcPr>
            <w:tcW w:w="19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r w:rsidRPr="00AD0937">
              <w:rPr>
                <w:rFonts w:ascii="Times New Roman" w:hAnsi="Times New Roman"/>
                <w:szCs w:val="26"/>
              </w:rPr>
              <w:t>Удельный расход ЭЭ в жилых домах, расчеты за которую</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CE1E2D">
            <w:pPr>
              <w:spacing w:after="0" w:line="240" w:lineRule="auto"/>
              <w:jc w:val="center"/>
              <w:rPr>
                <w:rFonts w:ascii="Times New Roman" w:hAnsi="Times New Roman"/>
                <w:szCs w:val="26"/>
                <w:lang w:val="en-US"/>
              </w:rPr>
            </w:pPr>
            <w:r w:rsidRPr="00AD0937">
              <w:rPr>
                <w:rFonts w:ascii="Times New Roman" w:hAnsi="Times New Roman"/>
                <w:szCs w:val="26"/>
                <w:lang w:val="en-US"/>
              </w:rPr>
              <w:t>кВтч/кв.м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CE1E2D">
            <w:pPr>
              <w:spacing w:after="0" w:line="240" w:lineRule="auto"/>
              <w:jc w:val="center"/>
              <w:rPr>
                <w:rFonts w:ascii="Times New Roman" w:hAnsi="Times New Roman"/>
                <w:szCs w:val="26"/>
              </w:rPr>
            </w:pPr>
            <w:r w:rsidRPr="00AD0937">
              <w:rPr>
                <w:rFonts w:ascii="Times New Roman" w:hAnsi="Times New Roman"/>
                <w:szCs w:val="26"/>
              </w:rPr>
              <w:t>1,441</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CE1E2D">
            <w:pPr>
              <w:spacing w:after="0" w:line="240" w:lineRule="auto"/>
              <w:jc w:val="center"/>
              <w:rPr>
                <w:rFonts w:ascii="Times New Roman" w:hAnsi="Times New Roman"/>
                <w:szCs w:val="26"/>
              </w:rPr>
            </w:pPr>
            <w:r w:rsidRPr="00AD0937">
              <w:rPr>
                <w:rFonts w:ascii="Times New Roman" w:hAnsi="Times New Roman"/>
                <w:szCs w:val="26"/>
              </w:rPr>
              <w:t>1,609</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CE1E2D">
            <w:pPr>
              <w:spacing w:after="0" w:line="240" w:lineRule="auto"/>
              <w:jc w:val="center"/>
              <w:rPr>
                <w:rFonts w:ascii="Times New Roman" w:hAnsi="Times New Roman"/>
                <w:szCs w:val="26"/>
              </w:rPr>
            </w:pPr>
            <w:r w:rsidRPr="00AD0937">
              <w:rPr>
                <w:rFonts w:ascii="Times New Roman" w:hAnsi="Times New Roman"/>
                <w:szCs w:val="26"/>
              </w:rPr>
              <w:t>1,781</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CE1E2D">
            <w:pPr>
              <w:spacing w:after="0" w:line="240" w:lineRule="auto"/>
              <w:jc w:val="center"/>
              <w:rPr>
                <w:rFonts w:ascii="Times New Roman" w:hAnsi="Times New Roman"/>
                <w:szCs w:val="26"/>
              </w:rPr>
            </w:pPr>
            <w:r w:rsidRPr="00AD0937">
              <w:rPr>
                <w:rFonts w:ascii="Times New Roman" w:hAnsi="Times New Roman"/>
                <w:szCs w:val="26"/>
              </w:rPr>
              <w:t>1,790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CE1E2D">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CE1E2D">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CE1E2D">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CE1E2D">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CE1E2D">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CE1E2D">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CE1E2D">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bl>
    <w:p w:rsidR="006F492D" w:rsidRDefault="006F492D" w:rsidP="001E2DBA">
      <w:pPr>
        <w:spacing w:after="0" w:line="240" w:lineRule="auto"/>
        <w:jc w:val="center"/>
        <w:rPr>
          <w:rFonts w:ascii="Times New Roman" w:hAnsi="Times New Roman"/>
          <w:color w:val="000000"/>
          <w:szCs w:val="26"/>
          <w:lang w:val="en-US"/>
        </w:rPr>
        <w:sectPr w:rsidR="006F492D" w:rsidSect="00311B1A">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r>
              <w:rPr>
                <w:rFonts w:ascii="Times New Roman" w:hAnsi="Times New Roman"/>
                <w:szCs w:val="26"/>
              </w:rPr>
              <w:t xml:space="preserve"> </w:t>
            </w: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CE1E2D">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CE1E2D">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CE1E2D">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CE1E2D">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CE1E2D">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CE1E2D">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CE1E2D">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311B1A" w:rsidRDefault="006F492D" w:rsidP="00CE1E2D">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CE1E2D">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CE1E2D">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CE1E2D">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CE1E2D">
            <w:pPr>
              <w:spacing w:after="0" w:line="240" w:lineRule="auto"/>
              <w:jc w:val="center"/>
              <w:rPr>
                <w:rFonts w:ascii="Times New Roman" w:hAnsi="Times New Roman"/>
                <w:szCs w:val="26"/>
              </w:rPr>
            </w:pP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D.24.</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Удельный расход ЭЭ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кВтч/кв.м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0,115</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D.25.</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 xml:space="preserve">Изменение удельного расхода ЭЭ в жилых домах, расчеты за которую осуществляются с использованием приборов учета (в части </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r>
    </w:tbl>
    <w:p w:rsidR="006F492D" w:rsidRPr="00D56B05" w:rsidRDefault="006F492D" w:rsidP="001E2DBA">
      <w:pPr>
        <w:spacing w:after="0" w:line="240" w:lineRule="auto"/>
        <w:jc w:val="center"/>
        <w:rPr>
          <w:rFonts w:ascii="Times New Roman" w:hAnsi="Times New Roman"/>
          <w:color w:val="000000"/>
          <w:szCs w:val="26"/>
        </w:rPr>
        <w:sectPr w:rsidR="006F492D" w:rsidRPr="00D56B05" w:rsidSect="00311B1A">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D56B05" w:rsidRDefault="006F492D" w:rsidP="001E2DBA">
            <w:pPr>
              <w:spacing w:after="0" w:line="240" w:lineRule="auto"/>
              <w:jc w:val="center"/>
              <w:rPr>
                <w:rFonts w:ascii="Times New Roman" w:hAnsi="Times New Roman"/>
                <w:color w:val="000000"/>
                <w:szCs w:val="26"/>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многоквартирных домов - с использованием коллективных</w:t>
            </w:r>
            <w:r>
              <w:rPr>
                <w:rFonts w:ascii="Times New Roman" w:hAnsi="Times New Roman"/>
                <w:szCs w:val="26"/>
              </w:rPr>
              <w:t xml:space="preserve"> </w:t>
            </w:r>
            <w:r w:rsidRPr="00AD0937">
              <w:rPr>
                <w:rFonts w:ascii="Times New Roman" w:hAnsi="Times New Roman"/>
                <w:szCs w:val="26"/>
              </w:rPr>
              <w:t>(общедомовых) приборов учета) (в расчете на 1 кв. метр общей площади)</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1E2DBA">
            <w:pPr>
              <w:spacing w:after="0" w:line="240" w:lineRule="auto"/>
              <w:jc w:val="center"/>
              <w:rPr>
                <w:rFonts w:ascii="Times New Roman" w:hAnsi="Times New Roman"/>
                <w:color w:val="000000"/>
                <w:sz w:val="18"/>
                <w:szCs w:val="26"/>
                <w:lang w:val="en-US"/>
              </w:rPr>
            </w:pPr>
            <w:r w:rsidRPr="00420912">
              <w:rPr>
                <w:rFonts w:ascii="Times New Roman" w:hAnsi="Times New Roman"/>
                <w:color w:val="000000"/>
                <w:sz w:val="18"/>
                <w:szCs w:val="26"/>
                <w:lang w:val="en-US"/>
              </w:rPr>
              <w:t>D.25.1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фактических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кВтч/кв.м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0,167</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0,173</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0,09</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0,011</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0,011</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1E2DBA">
            <w:pPr>
              <w:spacing w:after="0" w:line="240" w:lineRule="auto"/>
              <w:jc w:val="center"/>
              <w:rPr>
                <w:rFonts w:ascii="Times New Roman" w:hAnsi="Times New Roman"/>
                <w:color w:val="000000"/>
                <w:sz w:val="18"/>
                <w:szCs w:val="26"/>
                <w:lang w:val="en-US"/>
              </w:rPr>
            </w:pPr>
            <w:r w:rsidRPr="00420912">
              <w:rPr>
                <w:rFonts w:ascii="Times New Roman" w:hAnsi="Times New Roman"/>
                <w:color w:val="000000"/>
                <w:sz w:val="18"/>
                <w:szCs w:val="26"/>
                <w:lang w:val="en-US"/>
              </w:rPr>
              <w:t>D.25.2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сопоставимых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кВтч/кв.м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rPr>
              <w:t>0,167</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0,340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0,348</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0,359</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0,359</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D.26.</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Изменение удельного расхода ЭЭ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9F0779">
            <w:pPr>
              <w:spacing w:after="0" w:line="240" w:lineRule="auto"/>
              <w:jc w:val="center"/>
              <w:rPr>
                <w:rFonts w:ascii="Times New Roman" w:hAnsi="Times New Roman"/>
                <w:color w:val="000000"/>
                <w:sz w:val="18"/>
                <w:szCs w:val="26"/>
                <w:lang w:val="en-US"/>
              </w:rPr>
            </w:pPr>
            <w:r w:rsidRPr="00420912">
              <w:rPr>
                <w:rFonts w:ascii="Times New Roman" w:hAnsi="Times New Roman"/>
                <w:color w:val="000000"/>
                <w:sz w:val="18"/>
                <w:szCs w:val="26"/>
                <w:lang w:val="en-US"/>
              </w:rPr>
              <w:t>D.26.1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9F0779">
            <w:pPr>
              <w:spacing w:after="0" w:line="240" w:lineRule="auto"/>
              <w:jc w:val="center"/>
              <w:rPr>
                <w:rFonts w:ascii="Times New Roman" w:hAnsi="Times New Roman"/>
                <w:szCs w:val="26"/>
                <w:lang w:val="en-US"/>
              </w:rPr>
            </w:pPr>
            <w:r w:rsidRPr="00AD0937">
              <w:rPr>
                <w:rFonts w:ascii="Times New Roman" w:hAnsi="Times New Roman"/>
                <w:szCs w:val="26"/>
                <w:lang w:val="en-US"/>
              </w:rPr>
              <w:t>для фактических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F0779">
            <w:pPr>
              <w:spacing w:after="0" w:line="240" w:lineRule="auto"/>
              <w:jc w:val="center"/>
              <w:rPr>
                <w:rFonts w:ascii="Times New Roman" w:hAnsi="Times New Roman"/>
                <w:szCs w:val="26"/>
                <w:lang w:val="en-US"/>
              </w:rPr>
            </w:pPr>
            <w:r w:rsidRPr="00AD0937">
              <w:rPr>
                <w:rFonts w:ascii="Times New Roman" w:hAnsi="Times New Roman"/>
                <w:szCs w:val="26"/>
                <w:lang w:val="en-US"/>
              </w:rPr>
              <w:t>кВтч/кв.м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9F0779">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9F0779">
            <w:pPr>
              <w:spacing w:after="0" w:line="240" w:lineRule="auto"/>
              <w:jc w:val="center"/>
              <w:rPr>
                <w:rFonts w:ascii="Times New Roman" w:hAnsi="Times New Roman"/>
                <w:szCs w:val="26"/>
              </w:rPr>
            </w:pPr>
            <w:r w:rsidRPr="00AD0937">
              <w:rPr>
                <w:rFonts w:ascii="Times New Roman" w:hAnsi="Times New Roman"/>
                <w:szCs w:val="26"/>
              </w:rPr>
              <w:t>0,1151</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F0779">
            <w:pPr>
              <w:spacing w:after="0" w:line="240" w:lineRule="auto"/>
              <w:jc w:val="center"/>
              <w:rPr>
                <w:rFonts w:ascii="Times New Roman" w:hAnsi="Times New Roman"/>
                <w:szCs w:val="26"/>
              </w:rPr>
            </w:pPr>
            <w:r w:rsidRPr="00AD0937">
              <w:rPr>
                <w:rFonts w:ascii="Times New Roman" w:hAnsi="Times New Roman"/>
                <w:szCs w:val="26"/>
              </w:rPr>
              <w:t>0,1151</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F0779">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F0779">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F0779">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9F0779">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F0779">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F0779">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F0779">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F0779">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280FC9">
            <w:pPr>
              <w:spacing w:after="0" w:line="240" w:lineRule="auto"/>
              <w:jc w:val="center"/>
              <w:rPr>
                <w:rFonts w:ascii="Times New Roman" w:hAnsi="Times New Roman"/>
                <w:color w:val="000000"/>
                <w:sz w:val="18"/>
                <w:szCs w:val="26"/>
                <w:lang w:val="en-US"/>
              </w:rPr>
            </w:pPr>
            <w:r w:rsidRPr="00420912">
              <w:rPr>
                <w:rFonts w:ascii="Times New Roman" w:hAnsi="Times New Roman"/>
                <w:color w:val="000000"/>
                <w:sz w:val="18"/>
                <w:szCs w:val="26"/>
                <w:lang w:val="en-US"/>
              </w:rPr>
              <w:t>D.26.2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r w:rsidRPr="00AD0937">
              <w:rPr>
                <w:rFonts w:ascii="Times New Roman" w:hAnsi="Times New Roman"/>
                <w:szCs w:val="26"/>
                <w:lang w:val="en-US"/>
              </w:rPr>
              <w:t>для сопоставимых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r w:rsidRPr="00AD0937">
              <w:rPr>
                <w:rFonts w:ascii="Times New Roman" w:hAnsi="Times New Roman"/>
                <w:szCs w:val="26"/>
                <w:lang w:val="en-US"/>
              </w:rPr>
              <w:t>кВтч/кв.м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rPr>
            </w:pPr>
            <w:r w:rsidRPr="00AD0937">
              <w:rPr>
                <w:rFonts w:ascii="Times New Roman" w:hAnsi="Times New Roman"/>
                <w:szCs w:val="26"/>
              </w:rPr>
              <w:t>0,1151</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rPr>
            </w:pPr>
            <w:r w:rsidRPr="00AD0937">
              <w:rPr>
                <w:rFonts w:ascii="Times New Roman" w:hAnsi="Times New Roman"/>
                <w:szCs w:val="26"/>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280FC9">
            <w:pPr>
              <w:spacing w:after="0" w:line="240" w:lineRule="auto"/>
              <w:jc w:val="center"/>
              <w:rPr>
                <w:rFonts w:ascii="Times New Roman" w:hAnsi="Times New Roman"/>
                <w:color w:val="000000"/>
                <w:sz w:val="18"/>
                <w:szCs w:val="26"/>
                <w:lang w:val="en-US"/>
              </w:rPr>
            </w:pPr>
            <w:r w:rsidRPr="00AD0937">
              <w:rPr>
                <w:rFonts w:ascii="Times New Roman" w:hAnsi="Times New Roman"/>
                <w:color w:val="000000"/>
                <w:szCs w:val="26"/>
                <w:lang w:val="en-US"/>
              </w:rPr>
              <w:t>D.27.</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r w:rsidRPr="00AD0937">
              <w:rPr>
                <w:rFonts w:ascii="Times New Roman" w:hAnsi="Times New Roman"/>
                <w:szCs w:val="26"/>
              </w:rPr>
              <w:t>Изменение отношения</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rPr>
            </w:pPr>
          </w:p>
        </w:tc>
      </w:tr>
    </w:tbl>
    <w:p w:rsidR="006F492D" w:rsidRDefault="006F492D" w:rsidP="00280FC9">
      <w:pPr>
        <w:spacing w:after="0" w:line="240" w:lineRule="auto"/>
        <w:jc w:val="center"/>
        <w:rPr>
          <w:rFonts w:ascii="Times New Roman" w:hAnsi="Times New Roman"/>
          <w:color w:val="000000"/>
          <w:szCs w:val="26"/>
          <w:lang w:val="en-US"/>
        </w:rPr>
        <w:sectPr w:rsidR="006F492D" w:rsidSect="00311B1A">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rPr>
            </w:pPr>
            <w:r w:rsidRPr="00AD0937">
              <w:rPr>
                <w:rFonts w:ascii="Times New Roman" w:hAnsi="Times New Roman"/>
                <w:szCs w:val="26"/>
              </w:rPr>
              <w:t>удельного расхода ЭЭ в жилых домах, расчеты за которую осуществляются с</w:t>
            </w:r>
            <w:r>
              <w:rPr>
                <w:rFonts w:ascii="Times New Roman" w:hAnsi="Times New Roman"/>
                <w:szCs w:val="26"/>
              </w:rPr>
              <w:t xml:space="preserve"> </w:t>
            </w:r>
            <w:r w:rsidRPr="00AD0937">
              <w:rPr>
                <w:rFonts w:ascii="Times New Roman" w:hAnsi="Times New Roman"/>
                <w:szCs w:val="26"/>
              </w:rPr>
              <w:t>применением расчетных способов (нормативов потребления), к удельному расходу ЭЭ в жилых домах, расчеты за которую осуществляются с использованием приборов учета</w:t>
            </w: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280FC9">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311B1A" w:rsidRDefault="006F492D" w:rsidP="00280FC9">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280FC9">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280FC9">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280FC9">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280FC9">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311B1A" w:rsidRDefault="006F492D" w:rsidP="00280FC9">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280FC9">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280FC9">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280FC9">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80FC9">
            <w:pPr>
              <w:spacing w:after="0" w:line="240" w:lineRule="auto"/>
              <w:jc w:val="center"/>
              <w:rPr>
                <w:rFonts w:ascii="Times New Roman" w:hAnsi="Times New Roman"/>
                <w:szCs w:val="26"/>
              </w:rPr>
            </w:pP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color w:val="000000"/>
                <w:sz w:val="18"/>
                <w:szCs w:val="26"/>
                <w:lang w:val="en-US"/>
              </w:rPr>
            </w:pPr>
            <w:r w:rsidRPr="00311B1A">
              <w:rPr>
                <w:rFonts w:ascii="Times New Roman" w:hAnsi="Times New Roman"/>
                <w:color w:val="000000"/>
                <w:sz w:val="18"/>
                <w:szCs w:val="26"/>
                <w:lang w:val="en-US"/>
              </w:rPr>
              <w:t>D.27.1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фактических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0,072</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color w:val="000000"/>
                <w:sz w:val="18"/>
                <w:szCs w:val="26"/>
                <w:lang w:val="en-US"/>
              </w:rPr>
            </w:pPr>
            <w:r w:rsidRPr="00311B1A">
              <w:rPr>
                <w:rFonts w:ascii="Times New Roman" w:hAnsi="Times New Roman"/>
                <w:color w:val="000000"/>
                <w:sz w:val="18"/>
                <w:szCs w:val="26"/>
                <w:lang w:val="en-US"/>
              </w:rPr>
              <w:t>D.27.2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сопоставимых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0,080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D.28.</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 xml:space="preserve">Удельный расход природного газа в жилых домах, расчеты за который осуществляются с использованием приборов учета (в части многоквартирных домов - с использованием индивидуальных </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тыс.куб.м/ 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bl>
    <w:p w:rsidR="006F492D" w:rsidRDefault="006F492D" w:rsidP="001E2DBA">
      <w:pPr>
        <w:spacing w:after="0" w:line="240" w:lineRule="auto"/>
        <w:jc w:val="center"/>
        <w:rPr>
          <w:rFonts w:ascii="Times New Roman" w:hAnsi="Times New Roman"/>
          <w:color w:val="000000"/>
          <w:szCs w:val="26"/>
          <w:lang w:val="en-US"/>
        </w:rPr>
        <w:sectPr w:rsidR="006F492D" w:rsidSect="00311B1A">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и общих (для коммунальной квартиры)</w:t>
            </w:r>
            <w:r>
              <w:rPr>
                <w:rFonts w:ascii="Times New Roman" w:hAnsi="Times New Roman"/>
                <w:szCs w:val="26"/>
              </w:rPr>
              <w:t xml:space="preserve"> </w:t>
            </w:r>
            <w:r w:rsidRPr="00AD0937">
              <w:rPr>
                <w:rFonts w:ascii="Times New Roman" w:hAnsi="Times New Roman"/>
                <w:szCs w:val="26"/>
              </w:rPr>
              <w:t>приборов учета) (в расчете на 1 кв. метр общей площади)</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D.29.</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Удельный расход природного газа в жилых домах, расчеты за который осуществляются с применением расчетных способов (нормативов потребления) (в расчете на 1 кв. метр общей площади)</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тыс.куб.м/ 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D.30.</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 xml:space="preserve">Изменение удельного расхода природного газа в жилых домах, расчеты за который осуществляются с использованием приборов учета (в части многоквартирных домов - с </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r>
    </w:tbl>
    <w:p w:rsidR="006F492D" w:rsidRPr="00D56B05" w:rsidRDefault="006F492D" w:rsidP="001E2DBA">
      <w:pPr>
        <w:spacing w:after="0" w:line="240" w:lineRule="auto"/>
        <w:jc w:val="center"/>
        <w:rPr>
          <w:rFonts w:ascii="Times New Roman" w:hAnsi="Times New Roman"/>
          <w:color w:val="000000"/>
          <w:szCs w:val="26"/>
        </w:rPr>
        <w:sectPr w:rsidR="006F492D" w:rsidRPr="00D56B05" w:rsidSect="00311B1A">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D56B05" w:rsidRDefault="006F492D" w:rsidP="001E2DBA">
            <w:pPr>
              <w:spacing w:after="0" w:line="240" w:lineRule="auto"/>
              <w:jc w:val="center"/>
              <w:rPr>
                <w:rFonts w:ascii="Times New Roman" w:hAnsi="Times New Roman"/>
                <w:color w:val="000000"/>
                <w:szCs w:val="26"/>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использованием индивидуальных и общих (для коммунальной квартиры) приборов учета) (в расчете на 1 кв. метр общей площади)</w:t>
            </w:r>
            <w:r>
              <w:rPr>
                <w:rFonts w:ascii="Times New Roman" w:hAnsi="Times New Roman"/>
                <w:szCs w:val="26"/>
              </w:rPr>
              <w:t xml:space="preserve"> </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1E2DBA">
            <w:pPr>
              <w:spacing w:after="0" w:line="240" w:lineRule="auto"/>
              <w:jc w:val="center"/>
              <w:rPr>
                <w:rFonts w:ascii="Times New Roman" w:hAnsi="Times New Roman"/>
                <w:color w:val="000000"/>
                <w:sz w:val="18"/>
                <w:szCs w:val="26"/>
                <w:lang w:val="en-US"/>
              </w:rPr>
            </w:pPr>
            <w:r w:rsidRPr="00420912">
              <w:rPr>
                <w:rFonts w:ascii="Times New Roman" w:hAnsi="Times New Roman"/>
                <w:color w:val="000000"/>
                <w:sz w:val="18"/>
                <w:szCs w:val="26"/>
                <w:lang w:val="en-US"/>
              </w:rPr>
              <w:t>D.30.1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фактических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тыс.куб.м/ 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1E2DBA">
            <w:pPr>
              <w:spacing w:after="0" w:line="240" w:lineRule="auto"/>
              <w:jc w:val="center"/>
              <w:rPr>
                <w:rFonts w:ascii="Times New Roman" w:hAnsi="Times New Roman"/>
                <w:color w:val="000000"/>
                <w:sz w:val="18"/>
                <w:szCs w:val="26"/>
                <w:lang w:val="en-US"/>
              </w:rPr>
            </w:pPr>
            <w:r w:rsidRPr="00420912">
              <w:rPr>
                <w:rFonts w:ascii="Times New Roman" w:hAnsi="Times New Roman"/>
                <w:color w:val="000000"/>
                <w:sz w:val="18"/>
                <w:szCs w:val="26"/>
                <w:lang w:val="en-US"/>
              </w:rPr>
              <w:t>D.30.2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сопоставимых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тыс.куб.м/ 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D.31.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Изменение удельного расхода природного газа в жилых домах, расчеты за который осуществляются с применением расчетных способов (нормативов потребления) (в расчете на 1 кв. метр общей площади)</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1E2DBA">
            <w:pPr>
              <w:spacing w:after="0" w:line="240" w:lineRule="auto"/>
              <w:jc w:val="center"/>
              <w:rPr>
                <w:rFonts w:ascii="Times New Roman" w:hAnsi="Times New Roman"/>
                <w:color w:val="000000"/>
                <w:sz w:val="18"/>
                <w:szCs w:val="26"/>
                <w:lang w:val="en-US"/>
              </w:rPr>
            </w:pPr>
            <w:r w:rsidRPr="00420912">
              <w:rPr>
                <w:rFonts w:ascii="Times New Roman" w:hAnsi="Times New Roman"/>
                <w:color w:val="000000"/>
                <w:sz w:val="18"/>
                <w:szCs w:val="26"/>
                <w:lang w:val="en-US"/>
              </w:rPr>
              <w:t>D.31.1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фактических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тыс.куб.м/ 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1E2DBA">
            <w:pPr>
              <w:spacing w:after="0" w:line="240" w:lineRule="auto"/>
              <w:jc w:val="center"/>
              <w:rPr>
                <w:rFonts w:ascii="Times New Roman" w:hAnsi="Times New Roman"/>
                <w:color w:val="000000"/>
                <w:sz w:val="18"/>
                <w:szCs w:val="26"/>
                <w:lang w:val="en-US"/>
              </w:rPr>
            </w:pPr>
            <w:r w:rsidRPr="00420912">
              <w:rPr>
                <w:rFonts w:ascii="Times New Roman" w:hAnsi="Times New Roman"/>
                <w:color w:val="000000"/>
                <w:sz w:val="18"/>
                <w:szCs w:val="26"/>
                <w:lang w:val="en-US"/>
              </w:rPr>
              <w:t>D.31.2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сопоставимых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тыс.куб.м/ кв.м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D.32.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 xml:space="preserve">Изменение отношения удельного расхода </w:t>
            </w: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r>
    </w:tbl>
    <w:p w:rsidR="006F492D" w:rsidRDefault="006F492D" w:rsidP="001E2DBA">
      <w:pPr>
        <w:spacing w:after="0" w:line="240" w:lineRule="auto"/>
        <w:jc w:val="center"/>
        <w:rPr>
          <w:rFonts w:ascii="Times New Roman" w:hAnsi="Times New Roman"/>
          <w:color w:val="000000"/>
          <w:szCs w:val="26"/>
          <w:lang w:val="en-US"/>
        </w:rPr>
        <w:sectPr w:rsidR="006F492D" w:rsidSect="00311B1A">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природного газа в жилых домах, расчеты за</w:t>
            </w:r>
            <w:r>
              <w:rPr>
                <w:rFonts w:ascii="Times New Roman" w:hAnsi="Times New Roman"/>
                <w:szCs w:val="26"/>
              </w:rPr>
              <w:t xml:space="preserve"> </w:t>
            </w:r>
            <w:r w:rsidRPr="00AD0937">
              <w:rPr>
                <w:rFonts w:ascii="Times New Roman" w:hAnsi="Times New Roman"/>
                <w:szCs w:val="26"/>
              </w:rPr>
              <w:t>который осуществляются с применением расчетных способов (нормативов потребления), к удельному расходу природного газа в жилых домах, расчеты за который осуществляются с использованием приборов учета</w:t>
            </w: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1E2DBA">
            <w:pPr>
              <w:spacing w:after="0" w:line="240" w:lineRule="auto"/>
              <w:jc w:val="center"/>
              <w:rPr>
                <w:rFonts w:ascii="Times New Roman" w:hAnsi="Times New Roman"/>
                <w:color w:val="000000"/>
                <w:sz w:val="18"/>
                <w:szCs w:val="26"/>
                <w:lang w:val="en-US"/>
              </w:rPr>
            </w:pPr>
            <w:r w:rsidRPr="00420912">
              <w:rPr>
                <w:rFonts w:ascii="Times New Roman" w:hAnsi="Times New Roman"/>
                <w:color w:val="000000"/>
                <w:sz w:val="18"/>
                <w:szCs w:val="26"/>
                <w:lang w:val="en-US"/>
              </w:rPr>
              <w:t>D.32.1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фактических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420912" w:rsidRDefault="006F492D" w:rsidP="001E2DBA">
            <w:pPr>
              <w:spacing w:after="0" w:line="240" w:lineRule="auto"/>
              <w:jc w:val="center"/>
              <w:rPr>
                <w:rFonts w:ascii="Times New Roman" w:hAnsi="Times New Roman"/>
                <w:color w:val="000000"/>
                <w:sz w:val="18"/>
                <w:szCs w:val="26"/>
                <w:lang w:val="en-US"/>
              </w:rPr>
            </w:pPr>
            <w:r w:rsidRPr="00420912">
              <w:rPr>
                <w:rFonts w:ascii="Times New Roman" w:hAnsi="Times New Roman"/>
                <w:color w:val="000000"/>
                <w:sz w:val="18"/>
                <w:szCs w:val="26"/>
                <w:lang w:val="en-US"/>
              </w:rPr>
              <w:t>D.32.2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для сопоставимых условий</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2B652F">
        <w:trPr>
          <w:trHeight w:val="343"/>
        </w:trPr>
        <w:tc>
          <w:tcPr>
            <w:tcW w:w="15840" w:type="dxa"/>
            <w:gridSpan w:val="14"/>
            <w:tcBorders>
              <w:top w:val="single" w:sz="4" w:space="0" w:color="auto"/>
              <w:left w:val="single" w:sz="4" w:space="0" w:color="auto"/>
              <w:bottom w:val="single" w:sz="4" w:space="0" w:color="auto"/>
              <w:right w:val="single" w:sz="4" w:space="0" w:color="auto"/>
            </w:tcBorders>
            <w:vAlign w:val="center"/>
          </w:tcPr>
          <w:p w:rsidR="006F492D" w:rsidRPr="00311B1A" w:rsidRDefault="006F492D" w:rsidP="001E2DBA">
            <w:pPr>
              <w:spacing w:after="0" w:line="240" w:lineRule="auto"/>
              <w:jc w:val="center"/>
              <w:rPr>
                <w:rFonts w:ascii="Times New Roman" w:hAnsi="Times New Roman"/>
                <w:szCs w:val="26"/>
              </w:rPr>
            </w:pPr>
            <w:r w:rsidRPr="00AD0937">
              <w:rPr>
                <w:rFonts w:ascii="Times New Roman" w:hAnsi="Times New Roman"/>
                <w:b/>
                <w:bCs/>
                <w:szCs w:val="26"/>
              </w:rPr>
              <w:t>Группа Е. Целевые показатели в области энергосбережения и повышения энергетической эффективности в системах коммунальной инфраструктуры</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9B7F8D">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Е.1.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9B7F8D">
            <w:pPr>
              <w:spacing w:after="0" w:line="240" w:lineRule="auto"/>
              <w:jc w:val="center"/>
              <w:rPr>
                <w:rFonts w:ascii="Times New Roman" w:hAnsi="Times New Roman"/>
                <w:szCs w:val="26"/>
              </w:rPr>
            </w:pPr>
            <w:r w:rsidRPr="00AD0937">
              <w:rPr>
                <w:rFonts w:ascii="Times New Roman" w:hAnsi="Times New Roman"/>
                <w:szCs w:val="26"/>
              </w:rPr>
              <w:t>Изменение удельного расхода топлива на выработку ЭЭ тепловыми электростанциями</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B7F8D">
            <w:pPr>
              <w:spacing w:after="0" w:line="240" w:lineRule="auto"/>
              <w:jc w:val="center"/>
              <w:rPr>
                <w:rFonts w:ascii="Times New Roman" w:hAnsi="Times New Roman"/>
                <w:szCs w:val="26"/>
                <w:lang w:val="en-US"/>
              </w:rPr>
            </w:pPr>
            <w:r w:rsidRPr="00AD0937">
              <w:rPr>
                <w:rFonts w:ascii="Times New Roman" w:hAnsi="Times New Roman"/>
                <w:szCs w:val="26"/>
                <w:lang w:val="en-US"/>
              </w:rPr>
              <w:t>т.у.т./кВтч</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9B7F8D">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9B7F8D">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B7F8D">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B7F8D">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B7F8D">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B7F8D">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9B7F8D">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B7F8D">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B7F8D">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B7F8D">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9B7F8D">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0350CB">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Е.2.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9B7F8D">
            <w:pPr>
              <w:spacing w:after="0" w:line="240" w:lineRule="auto"/>
              <w:jc w:val="center"/>
              <w:rPr>
                <w:rFonts w:ascii="Times New Roman" w:hAnsi="Times New Roman"/>
                <w:szCs w:val="26"/>
              </w:rPr>
            </w:pPr>
            <w:r w:rsidRPr="00AD0937">
              <w:rPr>
                <w:rFonts w:ascii="Times New Roman" w:hAnsi="Times New Roman"/>
                <w:szCs w:val="26"/>
              </w:rPr>
              <w:t>Изменение удельного расхода топлива на</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r w:rsidRPr="00AD0937">
              <w:rPr>
                <w:rFonts w:ascii="Times New Roman" w:hAnsi="Times New Roman"/>
                <w:szCs w:val="26"/>
                <w:lang w:val="en-US"/>
              </w:rPr>
              <w:t>т.у.т./Гкал</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rPr>
            </w:pPr>
            <w:r w:rsidRPr="00AD0937">
              <w:rPr>
                <w:rFonts w:ascii="Times New Roman" w:hAnsi="Times New Roman"/>
                <w:szCs w:val="26"/>
                <w:lang w:val="en-US"/>
              </w:rPr>
              <w:t>0.0</w:t>
            </w:r>
            <w:r w:rsidRPr="00AD0937">
              <w:rPr>
                <w:rFonts w:ascii="Times New Roman" w:hAnsi="Times New Roman"/>
                <w:szCs w:val="26"/>
              </w:rPr>
              <w:t>02</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r w:rsidRPr="00AD0937">
              <w:rPr>
                <w:rFonts w:ascii="Times New Roman" w:hAnsi="Times New Roman"/>
                <w:szCs w:val="26"/>
                <w:lang w:val="en-US"/>
              </w:rPr>
              <w:t>-0.1</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bl>
    <w:p w:rsidR="006F492D" w:rsidRDefault="006F492D" w:rsidP="000350CB">
      <w:pPr>
        <w:spacing w:after="0" w:line="240" w:lineRule="auto"/>
        <w:jc w:val="center"/>
        <w:rPr>
          <w:rFonts w:ascii="Times New Roman" w:hAnsi="Times New Roman"/>
          <w:color w:val="000000"/>
          <w:szCs w:val="26"/>
          <w:lang w:val="en-US"/>
        </w:rPr>
        <w:sectPr w:rsidR="006F492D" w:rsidSect="00311B1A">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0350CB">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9B7F8D">
            <w:pPr>
              <w:spacing w:after="0" w:line="240" w:lineRule="auto"/>
              <w:jc w:val="center"/>
              <w:rPr>
                <w:rFonts w:ascii="Times New Roman" w:hAnsi="Times New Roman"/>
                <w:szCs w:val="26"/>
              </w:rPr>
            </w:pPr>
            <w:r w:rsidRPr="00AD0937">
              <w:rPr>
                <w:rFonts w:ascii="Times New Roman" w:hAnsi="Times New Roman"/>
                <w:szCs w:val="26"/>
              </w:rPr>
              <w:t>выработку ТЭ</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244443">
            <w:pPr>
              <w:spacing w:after="0" w:line="240" w:lineRule="auto"/>
              <w:jc w:val="center"/>
              <w:rPr>
                <w:rFonts w:ascii="Times New Roman" w:hAnsi="Times New Roman"/>
                <w:szCs w:val="26"/>
                <w:lang w:val="en-US"/>
              </w:rPr>
            </w:pP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Е.3.</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Динамика изменения фактического объема потерь ЭЭ при ее передаче по распределите</w:t>
            </w:r>
            <w:r>
              <w:rPr>
                <w:rFonts w:ascii="Times New Roman" w:hAnsi="Times New Roman"/>
                <w:szCs w:val="26"/>
              </w:rPr>
              <w:t>-</w:t>
            </w:r>
            <w:r w:rsidRPr="00AD0937">
              <w:rPr>
                <w:rFonts w:ascii="Times New Roman" w:hAnsi="Times New Roman"/>
                <w:szCs w:val="26"/>
              </w:rPr>
              <w:t>льным сетям</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кВтч</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-2336000.0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-4096000.0</w:t>
            </w:r>
          </w:p>
        </w:tc>
        <w:tc>
          <w:tcPr>
            <w:tcW w:w="1080" w:type="dxa"/>
            <w:tcBorders>
              <w:top w:val="single" w:sz="4" w:space="0" w:color="auto"/>
              <w:left w:val="nil"/>
              <w:bottom w:val="single" w:sz="4" w:space="0" w:color="auto"/>
              <w:right w:val="single" w:sz="4" w:space="0" w:color="auto"/>
            </w:tcBorders>
            <w:vAlign w:val="center"/>
          </w:tcPr>
          <w:p w:rsidR="006F492D" w:rsidRPr="0056485A" w:rsidRDefault="006F492D" w:rsidP="001E2DBA">
            <w:pPr>
              <w:spacing w:after="0" w:line="240" w:lineRule="auto"/>
              <w:jc w:val="center"/>
              <w:rPr>
                <w:rFonts w:ascii="Times New Roman" w:hAnsi="Times New Roman"/>
                <w:sz w:val="18"/>
                <w:szCs w:val="26"/>
                <w:lang w:val="en-US"/>
              </w:rPr>
            </w:pPr>
            <w:r w:rsidRPr="0056485A">
              <w:rPr>
                <w:rFonts w:ascii="Times New Roman" w:hAnsi="Times New Roman"/>
                <w:sz w:val="18"/>
                <w:szCs w:val="26"/>
                <w:lang w:val="en-US"/>
              </w:rPr>
              <w:t>-4096000.0</w:t>
            </w:r>
          </w:p>
        </w:tc>
        <w:tc>
          <w:tcPr>
            <w:tcW w:w="1080" w:type="dxa"/>
            <w:tcBorders>
              <w:top w:val="single" w:sz="4" w:space="0" w:color="auto"/>
              <w:left w:val="nil"/>
              <w:bottom w:val="single" w:sz="4" w:space="0" w:color="auto"/>
              <w:right w:val="single" w:sz="4" w:space="0" w:color="auto"/>
            </w:tcBorders>
            <w:vAlign w:val="center"/>
          </w:tcPr>
          <w:p w:rsidR="006F492D" w:rsidRPr="0056485A" w:rsidRDefault="006F492D" w:rsidP="001E2DBA">
            <w:pPr>
              <w:spacing w:after="0" w:line="240" w:lineRule="auto"/>
              <w:jc w:val="center"/>
              <w:rPr>
                <w:rFonts w:ascii="Times New Roman" w:hAnsi="Times New Roman"/>
                <w:sz w:val="18"/>
                <w:szCs w:val="26"/>
                <w:lang w:val="en-US"/>
              </w:rPr>
            </w:pPr>
            <w:r w:rsidRPr="0056485A">
              <w:rPr>
                <w:rFonts w:ascii="Times New Roman" w:hAnsi="Times New Roman"/>
                <w:sz w:val="18"/>
                <w:szCs w:val="26"/>
                <w:lang w:val="en-US"/>
              </w:rPr>
              <w:t>-4184000.0</w:t>
            </w:r>
          </w:p>
        </w:tc>
        <w:tc>
          <w:tcPr>
            <w:tcW w:w="1080" w:type="dxa"/>
            <w:tcBorders>
              <w:top w:val="single" w:sz="4" w:space="0" w:color="auto"/>
              <w:left w:val="nil"/>
              <w:bottom w:val="single" w:sz="4" w:space="0" w:color="auto"/>
              <w:right w:val="single" w:sz="4" w:space="0" w:color="auto"/>
            </w:tcBorders>
            <w:vAlign w:val="center"/>
          </w:tcPr>
          <w:p w:rsidR="006F492D" w:rsidRPr="0056485A" w:rsidRDefault="006F492D" w:rsidP="001E2DBA">
            <w:pPr>
              <w:spacing w:after="0" w:line="240" w:lineRule="auto"/>
              <w:jc w:val="center"/>
              <w:rPr>
                <w:rFonts w:ascii="Times New Roman" w:hAnsi="Times New Roman"/>
                <w:sz w:val="18"/>
                <w:szCs w:val="26"/>
                <w:lang w:val="en-US"/>
              </w:rPr>
            </w:pPr>
            <w:r w:rsidRPr="0056485A">
              <w:rPr>
                <w:rFonts w:ascii="Times New Roman" w:hAnsi="Times New Roman"/>
                <w:sz w:val="18"/>
                <w:szCs w:val="26"/>
                <w:lang w:val="en-US"/>
              </w:rPr>
              <w:t>-4271000.0</w:t>
            </w:r>
          </w:p>
        </w:tc>
        <w:tc>
          <w:tcPr>
            <w:tcW w:w="1080" w:type="dxa"/>
            <w:tcBorders>
              <w:top w:val="single" w:sz="4" w:space="0" w:color="auto"/>
              <w:left w:val="nil"/>
              <w:bottom w:val="single" w:sz="4" w:space="0" w:color="auto"/>
              <w:right w:val="single" w:sz="4" w:space="0" w:color="auto"/>
            </w:tcBorders>
            <w:vAlign w:val="center"/>
          </w:tcPr>
          <w:p w:rsidR="006F492D" w:rsidRPr="0056485A" w:rsidRDefault="006F492D" w:rsidP="001E2DBA">
            <w:pPr>
              <w:spacing w:after="0" w:line="240" w:lineRule="auto"/>
              <w:jc w:val="center"/>
              <w:rPr>
                <w:rFonts w:ascii="Times New Roman" w:hAnsi="Times New Roman"/>
                <w:sz w:val="18"/>
                <w:szCs w:val="26"/>
                <w:lang w:val="en-US"/>
              </w:rPr>
            </w:pPr>
            <w:r w:rsidRPr="0056485A">
              <w:rPr>
                <w:rFonts w:ascii="Times New Roman" w:hAnsi="Times New Roman"/>
                <w:sz w:val="18"/>
                <w:szCs w:val="26"/>
                <w:lang w:val="en-US"/>
              </w:rPr>
              <w:t>-4271000.0</w:t>
            </w:r>
          </w:p>
        </w:tc>
        <w:tc>
          <w:tcPr>
            <w:tcW w:w="900" w:type="dxa"/>
            <w:tcBorders>
              <w:top w:val="single" w:sz="4" w:space="0" w:color="auto"/>
              <w:left w:val="nil"/>
              <w:bottom w:val="single" w:sz="4" w:space="0" w:color="auto"/>
              <w:right w:val="single" w:sz="4" w:space="0" w:color="auto"/>
            </w:tcBorders>
            <w:vAlign w:val="center"/>
          </w:tcPr>
          <w:p w:rsidR="006F492D" w:rsidRPr="0056485A" w:rsidRDefault="006F492D" w:rsidP="001E2DBA">
            <w:pPr>
              <w:spacing w:after="0" w:line="240" w:lineRule="auto"/>
              <w:jc w:val="center"/>
              <w:rPr>
                <w:rFonts w:ascii="Times New Roman" w:hAnsi="Times New Roman"/>
                <w:sz w:val="18"/>
                <w:szCs w:val="26"/>
                <w:lang w:val="en-US"/>
              </w:rPr>
            </w:pPr>
            <w:r w:rsidRPr="0056485A">
              <w:rPr>
                <w:rFonts w:ascii="Times New Roman" w:hAnsi="Times New Roman"/>
                <w:sz w:val="18"/>
                <w:szCs w:val="26"/>
                <w:lang w:val="en-US"/>
              </w:rPr>
              <w:t>-</w:t>
            </w:r>
            <w:r w:rsidRPr="0056485A">
              <w:rPr>
                <w:rFonts w:ascii="Times New Roman" w:hAnsi="Times New Roman"/>
                <w:spacing w:val="-20"/>
                <w:sz w:val="18"/>
                <w:szCs w:val="26"/>
                <w:lang w:val="en-US"/>
              </w:rPr>
              <w:t>4271000.0</w:t>
            </w:r>
          </w:p>
        </w:tc>
        <w:tc>
          <w:tcPr>
            <w:tcW w:w="1080" w:type="dxa"/>
            <w:tcBorders>
              <w:top w:val="single" w:sz="4" w:space="0" w:color="auto"/>
              <w:left w:val="nil"/>
              <w:bottom w:val="single" w:sz="4" w:space="0" w:color="auto"/>
              <w:right w:val="single" w:sz="4" w:space="0" w:color="auto"/>
            </w:tcBorders>
            <w:vAlign w:val="center"/>
          </w:tcPr>
          <w:p w:rsidR="006F492D" w:rsidRPr="0056485A" w:rsidRDefault="006F492D" w:rsidP="001E2DBA">
            <w:pPr>
              <w:spacing w:after="0" w:line="240" w:lineRule="auto"/>
              <w:jc w:val="center"/>
              <w:rPr>
                <w:rFonts w:ascii="Times New Roman" w:hAnsi="Times New Roman"/>
                <w:sz w:val="18"/>
                <w:szCs w:val="26"/>
                <w:lang w:val="en-US"/>
              </w:rPr>
            </w:pPr>
            <w:r w:rsidRPr="0056485A">
              <w:rPr>
                <w:rFonts w:ascii="Times New Roman" w:hAnsi="Times New Roman"/>
                <w:sz w:val="18"/>
                <w:szCs w:val="26"/>
                <w:lang w:val="en-US"/>
              </w:rPr>
              <w:t>-4271000.0</w:t>
            </w:r>
          </w:p>
        </w:tc>
        <w:tc>
          <w:tcPr>
            <w:tcW w:w="1080" w:type="dxa"/>
            <w:tcBorders>
              <w:top w:val="single" w:sz="4" w:space="0" w:color="auto"/>
              <w:left w:val="nil"/>
              <w:bottom w:val="single" w:sz="4" w:space="0" w:color="auto"/>
              <w:right w:val="single" w:sz="4" w:space="0" w:color="auto"/>
            </w:tcBorders>
            <w:vAlign w:val="center"/>
          </w:tcPr>
          <w:p w:rsidR="006F492D" w:rsidRPr="0056485A" w:rsidRDefault="006F492D" w:rsidP="001E2DBA">
            <w:pPr>
              <w:spacing w:after="0" w:line="240" w:lineRule="auto"/>
              <w:jc w:val="center"/>
              <w:rPr>
                <w:rFonts w:ascii="Times New Roman" w:hAnsi="Times New Roman"/>
                <w:sz w:val="18"/>
                <w:szCs w:val="26"/>
                <w:lang w:val="en-US"/>
              </w:rPr>
            </w:pPr>
            <w:r w:rsidRPr="0056485A">
              <w:rPr>
                <w:rFonts w:ascii="Times New Roman" w:hAnsi="Times New Roman"/>
                <w:sz w:val="18"/>
                <w:szCs w:val="26"/>
                <w:lang w:val="en-US"/>
              </w:rPr>
              <w:t>-4271000.0</w:t>
            </w:r>
          </w:p>
        </w:tc>
        <w:tc>
          <w:tcPr>
            <w:tcW w:w="1080" w:type="dxa"/>
            <w:tcBorders>
              <w:top w:val="single" w:sz="4" w:space="0" w:color="auto"/>
              <w:left w:val="nil"/>
              <w:bottom w:val="single" w:sz="4" w:space="0" w:color="auto"/>
              <w:right w:val="single" w:sz="4" w:space="0" w:color="auto"/>
            </w:tcBorders>
            <w:vAlign w:val="center"/>
          </w:tcPr>
          <w:p w:rsidR="006F492D" w:rsidRPr="0056485A" w:rsidRDefault="006F492D" w:rsidP="001E2DBA">
            <w:pPr>
              <w:spacing w:after="0" w:line="240" w:lineRule="auto"/>
              <w:jc w:val="center"/>
              <w:rPr>
                <w:rFonts w:ascii="Times New Roman" w:hAnsi="Times New Roman"/>
                <w:sz w:val="18"/>
                <w:szCs w:val="26"/>
                <w:lang w:val="en-US"/>
              </w:rPr>
            </w:pPr>
            <w:r w:rsidRPr="0056485A">
              <w:rPr>
                <w:rFonts w:ascii="Times New Roman" w:hAnsi="Times New Roman"/>
                <w:sz w:val="18"/>
                <w:szCs w:val="26"/>
                <w:lang w:val="en-US"/>
              </w:rPr>
              <w:t>-4271000.0</w:t>
            </w:r>
          </w:p>
        </w:tc>
        <w:tc>
          <w:tcPr>
            <w:tcW w:w="1080" w:type="dxa"/>
            <w:tcBorders>
              <w:top w:val="single" w:sz="4" w:space="0" w:color="auto"/>
              <w:left w:val="nil"/>
              <w:bottom w:val="single" w:sz="4" w:space="0" w:color="auto"/>
              <w:right w:val="single" w:sz="4" w:space="0" w:color="auto"/>
            </w:tcBorders>
            <w:vAlign w:val="center"/>
          </w:tcPr>
          <w:p w:rsidR="006F492D" w:rsidRPr="0056485A" w:rsidRDefault="006F492D" w:rsidP="001E2DBA">
            <w:pPr>
              <w:spacing w:after="0" w:line="240" w:lineRule="auto"/>
              <w:jc w:val="center"/>
              <w:rPr>
                <w:rFonts w:ascii="Times New Roman" w:hAnsi="Times New Roman"/>
                <w:sz w:val="18"/>
                <w:szCs w:val="26"/>
                <w:lang w:val="en-US"/>
              </w:rPr>
            </w:pPr>
            <w:r w:rsidRPr="0056485A">
              <w:rPr>
                <w:rFonts w:ascii="Times New Roman" w:hAnsi="Times New Roman"/>
                <w:sz w:val="18"/>
                <w:szCs w:val="26"/>
                <w:lang w:val="en-US"/>
              </w:rPr>
              <w:t>-4271000.0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Е.4.</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Динамика изменения фактического объема потерь ТЭ при ее передаче</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Гкал</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-2426.0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-4305.0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-6147.0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-7952.0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-7952.0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-7952.0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-7952.0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-7952.0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-7952.0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-7952.0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Е.5.</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Динамика изменения фактического объема потерь воды при ее передаче</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куб.м.</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-141200.0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-268200.0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-382600.0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-485500.0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-578100.0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-578100.0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-578100.0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-578100.0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-578100.0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-578100.0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-578100.0</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Е.6.</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Динамика изменения объемов ЭЭ, используемой при передаче (транспортировке) воды</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кВтч</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-91343.0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46330.0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r w:rsidR="006F492D" w:rsidRPr="00C54822" w:rsidTr="00644E79">
        <w:trPr>
          <w:trHeight w:val="343"/>
        </w:trPr>
        <w:tc>
          <w:tcPr>
            <w:tcW w:w="15840" w:type="dxa"/>
            <w:gridSpan w:val="14"/>
            <w:tcBorders>
              <w:top w:val="single" w:sz="4" w:space="0" w:color="auto"/>
              <w:left w:val="single" w:sz="4" w:space="0" w:color="auto"/>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r w:rsidRPr="00AD0937">
              <w:rPr>
                <w:rFonts w:ascii="Times New Roman" w:hAnsi="Times New Roman"/>
                <w:b/>
                <w:bCs/>
                <w:szCs w:val="26"/>
              </w:rPr>
              <w:t xml:space="preserve">Группа </w:t>
            </w:r>
            <w:r w:rsidRPr="00AD0937">
              <w:rPr>
                <w:rFonts w:ascii="Times New Roman" w:hAnsi="Times New Roman"/>
                <w:b/>
                <w:bCs/>
                <w:szCs w:val="26"/>
                <w:lang w:val="en-US"/>
              </w:rPr>
              <w:t>F</w:t>
            </w:r>
            <w:r w:rsidRPr="00AD0937">
              <w:rPr>
                <w:rFonts w:ascii="Times New Roman" w:hAnsi="Times New Roman"/>
                <w:b/>
                <w:bCs/>
                <w:szCs w:val="26"/>
              </w:rPr>
              <w:t>. Целевые показатели в области энергосбережения и повышения энергетической эффективности в транспортном комплексе</w:t>
            </w: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F.1.</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 xml:space="preserve">Динамика количества высокоэкономичных по использованию моторного топлива (в том </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2.0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bl>
    <w:p w:rsidR="006F492D" w:rsidRDefault="006F492D" w:rsidP="001E2DBA">
      <w:pPr>
        <w:spacing w:after="0" w:line="240" w:lineRule="auto"/>
        <w:jc w:val="center"/>
        <w:rPr>
          <w:rFonts w:ascii="Times New Roman" w:hAnsi="Times New Roman"/>
          <w:color w:val="000000"/>
          <w:szCs w:val="26"/>
          <w:lang w:val="en-US"/>
        </w:rPr>
        <w:sectPr w:rsidR="006F492D" w:rsidSect="00311B1A">
          <w:pgSz w:w="16838" w:h="11906" w:orient="landscape"/>
          <w:pgMar w:top="567" w:right="567" w:bottom="2268"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МО</w:t>
            </w: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r>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r w:rsidRPr="00AD0937">
              <w:rPr>
                <w:rFonts w:ascii="Times New Roman" w:hAnsi="Times New Roman"/>
                <w:color w:val="000000"/>
                <w:szCs w:val="26"/>
                <w:lang w:val="en-US"/>
              </w:rPr>
              <w:t>F.2.</w:t>
            </w: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Динамика количества общественного транспорта, регулирование тарифов на услуги по перевозке на котором осуществляется субъектом МО, в отношении которых проведены мероприятия по энергосбере</w:t>
            </w:r>
            <w:r>
              <w:rPr>
                <w:rFonts w:ascii="Times New Roman" w:hAnsi="Times New Roman"/>
                <w:szCs w:val="26"/>
              </w:rPr>
              <w:t>-</w:t>
            </w:r>
            <w:r w:rsidRPr="00AD0937">
              <w:rPr>
                <w:rFonts w:ascii="Times New Roman" w:hAnsi="Times New Roman"/>
                <w:szCs w:val="26"/>
              </w:rPr>
              <w:t xml:space="preserve">жению и </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26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2.0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90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c>
          <w:tcPr>
            <w:tcW w:w="10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lang w:val="en-US"/>
              </w:rPr>
            </w:pPr>
            <w:r w:rsidRPr="00AD0937">
              <w:rPr>
                <w:rFonts w:ascii="Times New Roman" w:hAnsi="Times New Roman"/>
                <w:szCs w:val="26"/>
                <w:lang w:val="en-US"/>
              </w:rPr>
              <w:t>0.0</w:t>
            </w:r>
          </w:p>
        </w:tc>
      </w:tr>
    </w:tbl>
    <w:p w:rsidR="006F492D" w:rsidRDefault="006F492D" w:rsidP="001E2DBA">
      <w:pPr>
        <w:spacing w:after="0" w:line="240" w:lineRule="auto"/>
        <w:jc w:val="center"/>
        <w:rPr>
          <w:rFonts w:ascii="Times New Roman" w:hAnsi="Times New Roman"/>
          <w:color w:val="000000"/>
          <w:szCs w:val="26"/>
          <w:lang w:val="en-US"/>
        </w:rPr>
        <w:sectPr w:rsidR="006F492D" w:rsidSect="00E24EAA">
          <w:pgSz w:w="16838" w:h="11906" w:orient="landscape"/>
          <w:pgMar w:top="2268" w:right="567" w:bottom="567" w:left="567" w:header="720" w:footer="720" w:gutter="0"/>
          <w:cols w:space="720"/>
          <w:noEndnote/>
        </w:sectPr>
      </w:pPr>
    </w:p>
    <w:tbl>
      <w:tblPr>
        <w:tblW w:w="15840" w:type="dxa"/>
        <w:tblInd w:w="108" w:type="dxa"/>
        <w:tblLayout w:type="fixed"/>
        <w:tblLook w:val="00A0" w:firstRow="1" w:lastRow="0" w:firstColumn="1" w:lastColumn="0" w:noHBand="0" w:noVBand="0"/>
      </w:tblPr>
      <w:tblGrid>
        <w:gridCol w:w="720"/>
        <w:gridCol w:w="1980"/>
        <w:gridCol w:w="1080"/>
        <w:gridCol w:w="1260"/>
        <w:gridCol w:w="1260"/>
        <w:gridCol w:w="1080"/>
        <w:gridCol w:w="1080"/>
        <w:gridCol w:w="1080"/>
        <w:gridCol w:w="1080"/>
        <w:gridCol w:w="900"/>
        <w:gridCol w:w="1080"/>
        <w:gridCol w:w="1080"/>
        <w:gridCol w:w="1080"/>
        <w:gridCol w:w="1080"/>
      </w:tblGrid>
      <w:tr w:rsidR="006F492D" w:rsidRPr="00C54822" w:rsidTr="00B429BE">
        <w:trPr>
          <w:trHeight w:val="343"/>
        </w:trPr>
        <w:tc>
          <w:tcPr>
            <w:tcW w:w="720" w:type="dxa"/>
            <w:tcBorders>
              <w:top w:val="single" w:sz="4" w:space="0" w:color="auto"/>
              <w:left w:val="single" w:sz="4" w:space="0" w:color="auto"/>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color w:val="000000"/>
                <w:szCs w:val="26"/>
                <w:lang w:val="en-US"/>
              </w:rPr>
            </w:pPr>
          </w:p>
        </w:tc>
        <w:tc>
          <w:tcPr>
            <w:tcW w:w="1980" w:type="dxa"/>
            <w:tcBorders>
              <w:top w:val="single" w:sz="4" w:space="0" w:color="auto"/>
              <w:left w:val="nil"/>
              <w:bottom w:val="single" w:sz="4" w:space="0" w:color="auto"/>
              <w:right w:val="single" w:sz="4" w:space="0" w:color="auto"/>
            </w:tcBorders>
            <w:vAlign w:val="center"/>
          </w:tcPr>
          <w:p w:rsidR="006F492D" w:rsidRPr="00AD0937" w:rsidRDefault="006F492D" w:rsidP="001E2DBA">
            <w:pPr>
              <w:spacing w:after="0" w:line="240" w:lineRule="auto"/>
              <w:jc w:val="center"/>
              <w:rPr>
                <w:rFonts w:ascii="Times New Roman" w:hAnsi="Times New Roman"/>
                <w:szCs w:val="26"/>
              </w:rPr>
            </w:pPr>
            <w:r w:rsidRPr="00AD0937">
              <w:rPr>
                <w:rFonts w:ascii="Times New Roman" w:hAnsi="Times New Roman"/>
                <w:szCs w:val="26"/>
              </w:rPr>
              <w:t>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26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90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c>
          <w:tcPr>
            <w:tcW w:w="1080" w:type="dxa"/>
            <w:tcBorders>
              <w:top w:val="single" w:sz="4" w:space="0" w:color="auto"/>
              <w:left w:val="nil"/>
              <w:bottom w:val="single" w:sz="4" w:space="0" w:color="auto"/>
              <w:right w:val="single" w:sz="4" w:space="0" w:color="auto"/>
            </w:tcBorders>
            <w:vAlign w:val="center"/>
          </w:tcPr>
          <w:p w:rsidR="006F492D" w:rsidRPr="00E24EAA" w:rsidRDefault="006F492D" w:rsidP="001E2DBA">
            <w:pPr>
              <w:spacing w:after="0" w:line="240" w:lineRule="auto"/>
              <w:jc w:val="center"/>
              <w:rPr>
                <w:rFonts w:ascii="Times New Roman" w:hAnsi="Times New Roman"/>
                <w:szCs w:val="26"/>
              </w:rPr>
            </w:pPr>
          </w:p>
        </w:tc>
      </w:tr>
    </w:tbl>
    <w:p w:rsidR="006F492D" w:rsidRDefault="006F492D" w:rsidP="00AD0937">
      <w:pPr>
        <w:spacing w:after="0" w:line="240" w:lineRule="auto"/>
        <w:jc w:val="center"/>
        <w:rPr>
          <w:rFonts w:ascii="Times New Roman" w:hAnsi="Times New Roman"/>
          <w:color w:val="000000"/>
          <w:szCs w:val="26"/>
        </w:rPr>
        <w:sectPr w:rsidR="006F492D" w:rsidSect="00E24EAA">
          <w:pgSz w:w="16838" w:h="11906" w:orient="landscape"/>
          <w:pgMar w:top="567" w:right="567" w:bottom="2268" w:left="567" w:header="720" w:footer="720" w:gutter="0"/>
          <w:cols w:space="720"/>
          <w:noEndnote/>
        </w:sectPr>
      </w:pPr>
    </w:p>
    <w:p w:rsidR="006F492D" w:rsidRPr="00E24EAA" w:rsidRDefault="006F492D" w:rsidP="00B00253">
      <w:pPr>
        <w:spacing w:after="0" w:line="240" w:lineRule="auto"/>
        <w:jc w:val="right"/>
        <w:rPr>
          <w:rFonts w:ascii="Times New Roman" w:hAnsi="Times New Roman"/>
          <w:spacing w:val="-5"/>
          <w:sz w:val="26"/>
          <w:szCs w:val="26"/>
        </w:rPr>
      </w:pPr>
      <w:bookmarkStart w:id="47" w:name="_Toc311984882"/>
      <w:r w:rsidRPr="00E24EAA">
        <w:rPr>
          <w:rFonts w:ascii="Times New Roman" w:hAnsi="Times New Roman"/>
          <w:sz w:val="26"/>
          <w:szCs w:val="26"/>
        </w:rPr>
        <w:lastRenderedPageBreak/>
        <w:t>Приложение 2</w:t>
      </w:r>
      <w:bookmarkEnd w:id="47"/>
      <w:r w:rsidRPr="00E24EAA">
        <w:rPr>
          <w:rFonts w:ascii="Times New Roman" w:hAnsi="Times New Roman"/>
          <w:sz w:val="26"/>
          <w:szCs w:val="26"/>
        </w:rPr>
        <w:t xml:space="preserve"> </w:t>
      </w:r>
    </w:p>
    <w:p w:rsidR="006F492D" w:rsidRPr="00E24EAA" w:rsidRDefault="006F492D" w:rsidP="00B00253">
      <w:pPr>
        <w:pStyle w:val="FR1"/>
        <w:tabs>
          <w:tab w:val="left" w:pos="4678"/>
        </w:tabs>
        <w:spacing w:before="0"/>
        <w:jc w:val="right"/>
        <w:rPr>
          <w:rFonts w:ascii="Times New Roman" w:hAnsi="Times New Roman" w:cs="Times New Roman"/>
          <w:b w:val="0"/>
          <w:sz w:val="26"/>
          <w:szCs w:val="26"/>
        </w:rPr>
      </w:pPr>
      <w:r w:rsidRPr="00E24EAA">
        <w:rPr>
          <w:rFonts w:ascii="Times New Roman" w:hAnsi="Times New Roman" w:cs="Times New Roman"/>
          <w:b w:val="0"/>
          <w:sz w:val="26"/>
          <w:szCs w:val="26"/>
        </w:rPr>
        <w:t xml:space="preserve">к муниципальной программе </w:t>
      </w:r>
    </w:p>
    <w:p w:rsidR="006F492D" w:rsidRPr="00E24EAA" w:rsidRDefault="006F492D" w:rsidP="00B00253">
      <w:pPr>
        <w:pStyle w:val="Style12"/>
        <w:widowControl/>
        <w:spacing w:line="240" w:lineRule="auto"/>
        <w:jc w:val="right"/>
        <w:rPr>
          <w:rStyle w:val="FontStyle232"/>
          <w:b w:val="0"/>
          <w:sz w:val="26"/>
          <w:szCs w:val="26"/>
        </w:rPr>
      </w:pPr>
      <w:r w:rsidRPr="00E24EAA">
        <w:rPr>
          <w:rStyle w:val="FontStyle232"/>
          <w:b w:val="0"/>
          <w:bCs/>
          <w:sz w:val="26"/>
          <w:szCs w:val="26"/>
        </w:rPr>
        <w:t xml:space="preserve"> «</w:t>
      </w:r>
      <w:r w:rsidRPr="00E24EAA">
        <w:rPr>
          <w:rStyle w:val="FontStyle232"/>
          <w:b w:val="0"/>
          <w:sz w:val="26"/>
          <w:szCs w:val="26"/>
        </w:rPr>
        <w:t xml:space="preserve">Энергосбережение и повышение </w:t>
      </w:r>
    </w:p>
    <w:p w:rsidR="006F492D" w:rsidRPr="00E24EAA" w:rsidRDefault="006F492D" w:rsidP="00B00253">
      <w:pPr>
        <w:pStyle w:val="Style12"/>
        <w:widowControl/>
        <w:spacing w:line="240" w:lineRule="auto"/>
        <w:jc w:val="right"/>
        <w:rPr>
          <w:rStyle w:val="FontStyle232"/>
          <w:b w:val="0"/>
          <w:sz w:val="26"/>
          <w:szCs w:val="26"/>
        </w:rPr>
      </w:pPr>
      <w:r w:rsidRPr="00E24EAA">
        <w:rPr>
          <w:rStyle w:val="FontStyle232"/>
          <w:b w:val="0"/>
          <w:sz w:val="26"/>
          <w:szCs w:val="26"/>
        </w:rPr>
        <w:t xml:space="preserve">энергетической эффективности в городе Когалыме </w:t>
      </w:r>
    </w:p>
    <w:p w:rsidR="006F492D" w:rsidRPr="00E24EAA" w:rsidRDefault="006F492D" w:rsidP="00B00253">
      <w:pPr>
        <w:pStyle w:val="BodyTextKeep"/>
        <w:spacing w:before="0" w:after="0"/>
        <w:ind w:firstLine="709"/>
        <w:jc w:val="right"/>
        <w:rPr>
          <w:rStyle w:val="FontStyle232"/>
          <w:b w:val="0"/>
          <w:bCs/>
          <w:sz w:val="26"/>
          <w:szCs w:val="26"/>
        </w:rPr>
      </w:pPr>
      <w:r w:rsidRPr="00E24EAA">
        <w:rPr>
          <w:rStyle w:val="FontStyle232"/>
          <w:b w:val="0"/>
          <w:sz w:val="26"/>
          <w:szCs w:val="26"/>
        </w:rPr>
        <w:t>на 2011-2015 годы</w:t>
      </w:r>
      <w:r w:rsidRPr="00E24EAA">
        <w:rPr>
          <w:rStyle w:val="FontStyle232"/>
          <w:b w:val="0"/>
          <w:bCs/>
          <w:sz w:val="26"/>
          <w:szCs w:val="26"/>
        </w:rPr>
        <w:t xml:space="preserve"> и на перспективу до 2020 года»</w:t>
      </w:r>
    </w:p>
    <w:p w:rsidR="006F492D" w:rsidRPr="00AB71D2" w:rsidRDefault="006F492D" w:rsidP="00B00253">
      <w:pPr>
        <w:pStyle w:val="BodyTextKeep"/>
        <w:spacing w:before="0" w:after="0"/>
        <w:ind w:firstLine="709"/>
        <w:jc w:val="right"/>
        <w:rPr>
          <w:rStyle w:val="FontStyle232"/>
          <w:b w:val="0"/>
          <w:bCs/>
          <w:sz w:val="28"/>
          <w:szCs w:val="28"/>
        </w:rPr>
      </w:pPr>
    </w:p>
    <w:p w:rsidR="006F492D" w:rsidRPr="00AB71D2" w:rsidRDefault="006F492D" w:rsidP="00B00253">
      <w:pPr>
        <w:spacing w:after="0" w:line="240" w:lineRule="auto"/>
        <w:jc w:val="center"/>
        <w:rPr>
          <w:rFonts w:ascii="Times New Roman" w:hAnsi="Times New Roman"/>
          <w:b/>
          <w:bCs/>
        </w:rPr>
      </w:pPr>
      <w:r w:rsidRPr="00AB71D2">
        <w:rPr>
          <w:rFonts w:ascii="Times New Roman" w:hAnsi="Times New Roman"/>
          <w:b/>
          <w:bCs/>
        </w:rPr>
        <w:t>Перечень программных мероприятий</w:t>
      </w:r>
    </w:p>
    <w:p w:rsidR="006F492D" w:rsidRPr="00AB71D2" w:rsidRDefault="006F492D" w:rsidP="00B00253">
      <w:pPr>
        <w:spacing w:after="0" w:line="240" w:lineRule="auto"/>
        <w:jc w:val="center"/>
        <w:rPr>
          <w:rFonts w:ascii="Times New Roman" w:hAnsi="Times New Roman"/>
          <w:b/>
          <w:bCs/>
        </w:rPr>
      </w:pPr>
    </w:p>
    <w:tbl>
      <w:tblPr>
        <w:tblW w:w="15699" w:type="dxa"/>
        <w:tblInd w:w="103" w:type="dxa"/>
        <w:tblLayout w:type="fixed"/>
        <w:tblLook w:val="00A0" w:firstRow="1" w:lastRow="0" w:firstColumn="1" w:lastColumn="0" w:noHBand="0" w:noVBand="0"/>
      </w:tblPr>
      <w:tblGrid>
        <w:gridCol w:w="725"/>
        <w:gridCol w:w="3600"/>
        <w:gridCol w:w="1736"/>
        <w:gridCol w:w="1256"/>
        <w:gridCol w:w="1095"/>
        <w:gridCol w:w="1026"/>
        <w:gridCol w:w="1029"/>
        <w:gridCol w:w="1103"/>
        <w:gridCol w:w="1134"/>
        <w:gridCol w:w="870"/>
        <w:gridCol w:w="992"/>
        <w:gridCol w:w="1133"/>
      </w:tblGrid>
      <w:tr w:rsidR="006F492D" w:rsidRPr="00AB71D2" w:rsidTr="00E24EAA">
        <w:trPr>
          <w:trHeight w:val="453"/>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  п/п</w:t>
            </w:r>
          </w:p>
        </w:tc>
        <w:tc>
          <w:tcPr>
            <w:tcW w:w="3600" w:type="dxa"/>
            <w:vMerge w:val="restart"/>
            <w:tcBorders>
              <w:top w:val="single" w:sz="4" w:space="0" w:color="auto"/>
              <w:left w:val="single" w:sz="4" w:space="0" w:color="auto"/>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Мероприятия программы</w:t>
            </w: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Государственный заказчик/Ответственный исполнитель</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Источник финансирования</w:t>
            </w:r>
          </w:p>
        </w:tc>
        <w:tc>
          <w:tcPr>
            <w:tcW w:w="7249" w:type="dxa"/>
            <w:gridSpan w:val="7"/>
            <w:vMerge w:val="restart"/>
            <w:tcBorders>
              <w:top w:val="single" w:sz="4" w:space="0" w:color="auto"/>
              <w:left w:val="single" w:sz="4" w:space="0" w:color="auto"/>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Финансовые затраты на реализацию (тыс.рублей)</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Ожидаемые результаты</w:t>
            </w:r>
          </w:p>
        </w:tc>
      </w:tr>
      <w:tr w:rsidR="006F492D" w:rsidRPr="00AB71D2" w:rsidTr="00E24EAA">
        <w:trPr>
          <w:trHeight w:val="207"/>
        </w:trPr>
        <w:tc>
          <w:tcPr>
            <w:tcW w:w="72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color w:val="000000"/>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7249" w:type="dxa"/>
            <w:gridSpan w:val="7"/>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E24EAA">
        <w:trPr>
          <w:trHeight w:val="240"/>
        </w:trPr>
        <w:tc>
          <w:tcPr>
            <w:tcW w:w="72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color w:val="000000"/>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095" w:type="dxa"/>
            <w:vMerge w:val="restart"/>
            <w:tcBorders>
              <w:top w:val="nil"/>
              <w:left w:val="single" w:sz="4" w:space="0" w:color="auto"/>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6154" w:type="dxa"/>
            <w:gridSpan w:val="6"/>
            <w:tcBorders>
              <w:top w:val="single" w:sz="4" w:space="0" w:color="auto"/>
              <w:left w:val="nil"/>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 том числе</w:t>
            </w:r>
          </w:p>
        </w:tc>
        <w:tc>
          <w:tcPr>
            <w:tcW w:w="113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E24EAA">
        <w:trPr>
          <w:trHeight w:val="336"/>
        </w:trPr>
        <w:tc>
          <w:tcPr>
            <w:tcW w:w="72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color w:val="000000"/>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095"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026" w:type="dxa"/>
            <w:vMerge w:val="restart"/>
            <w:tcBorders>
              <w:top w:val="nil"/>
              <w:left w:val="single" w:sz="4" w:space="0" w:color="auto"/>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2011</w:t>
            </w:r>
          </w:p>
        </w:tc>
        <w:tc>
          <w:tcPr>
            <w:tcW w:w="1029" w:type="dxa"/>
            <w:vMerge w:val="restart"/>
            <w:tcBorders>
              <w:top w:val="nil"/>
              <w:left w:val="single" w:sz="4" w:space="0" w:color="auto"/>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2012</w:t>
            </w:r>
          </w:p>
        </w:tc>
        <w:tc>
          <w:tcPr>
            <w:tcW w:w="1103" w:type="dxa"/>
            <w:vMerge w:val="restart"/>
            <w:tcBorders>
              <w:top w:val="nil"/>
              <w:left w:val="single" w:sz="4" w:space="0" w:color="auto"/>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2013</w:t>
            </w:r>
          </w:p>
        </w:tc>
        <w:tc>
          <w:tcPr>
            <w:tcW w:w="1134" w:type="dxa"/>
            <w:vMerge w:val="restart"/>
            <w:tcBorders>
              <w:top w:val="nil"/>
              <w:left w:val="single" w:sz="4" w:space="0" w:color="auto"/>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2014</w:t>
            </w:r>
          </w:p>
        </w:tc>
        <w:tc>
          <w:tcPr>
            <w:tcW w:w="870" w:type="dxa"/>
            <w:vMerge w:val="restart"/>
            <w:tcBorders>
              <w:top w:val="nil"/>
              <w:left w:val="single" w:sz="4" w:space="0" w:color="auto"/>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2015</w:t>
            </w:r>
          </w:p>
        </w:tc>
        <w:tc>
          <w:tcPr>
            <w:tcW w:w="992" w:type="dxa"/>
            <w:vMerge w:val="restart"/>
            <w:tcBorders>
              <w:top w:val="nil"/>
              <w:left w:val="single" w:sz="4" w:space="0" w:color="auto"/>
              <w:bottom w:val="single" w:sz="4" w:space="0" w:color="000000"/>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2016-2020</w:t>
            </w:r>
          </w:p>
        </w:tc>
        <w:tc>
          <w:tcPr>
            <w:tcW w:w="113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E24EAA">
        <w:trPr>
          <w:trHeight w:val="207"/>
        </w:trPr>
        <w:tc>
          <w:tcPr>
            <w:tcW w:w="72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color w:val="000000"/>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095"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026"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029"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103"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870"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E24EAA">
        <w:trPr>
          <w:trHeight w:val="240"/>
        </w:trPr>
        <w:tc>
          <w:tcPr>
            <w:tcW w:w="725" w:type="dxa"/>
            <w:vMerge w:val="restart"/>
            <w:tcBorders>
              <w:top w:val="nil"/>
              <w:left w:val="single" w:sz="4" w:space="0" w:color="auto"/>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val="restart"/>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Итого по всем направлениям Программы</w:t>
            </w:r>
          </w:p>
        </w:tc>
        <w:tc>
          <w:tcPr>
            <w:tcW w:w="1736" w:type="dxa"/>
            <w:vMerge w:val="restart"/>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Всего</w:t>
            </w:r>
          </w:p>
        </w:tc>
        <w:tc>
          <w:tcPr>
            <w:tcW w:w="1095"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831 288,50</w:t>
            </w:r>
          </w:p>
        </w:tc>
        <w:tc>
          <w:tcPr>
            <w:tcW w:w="102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274 400,44</w:t>
            </w:r>
          </w:p>
        </w:tc>
        <w:tc>
          <w:tcPr>
            <w:tcW w:w="1029"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231 439,39</w:t>
            </w:r>
          </w:p>
        </w:tc>
        <w:tc>
          <w:tcPr>
            <w:tcW w:w="1103"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219 581,84</w:t>
            </w:r>
          </w:p>
        </w:tc>
        <w:tc>
          <w:tcPr>
            <w:tcW w:w="1134"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105 866,84</w:t>
            </w:r>
          </w:p>
        </w:tc>
        <w:tc>
          <w:tcPr>
            <w:tcW w:w="870"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2"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33" w:type="dxa"/>
            <w:vMerge w:val="restart"/>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E24EAA">
        <w:trPr>
          <w:trHeight w:val="240"/>
        </w:trPr>
        <w:tc>
          <w:tcPr>
            <w:tcW w:w="725"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b/>
                <w:bCs/>
                <w:color w:val="000000"/>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ФБ</w:t>
            </w:r>
          </w:p>
        </w:tc>
        <w:tc>
          <w:tcPr>
            <w:tcW w:w="1095"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79 808,56</w:t>
            </w:r>
          </w:p>
        </w:tc>
        <w:tc>
          <w:tcPr>
            <w:tcW w:w="1026" w:type="dxa"/>
            <w:tcBorders>
              <w:top w:val="nil"/>
              <w:left w:val="nil"/>
              <w:bottom w:val="single" w:sz="4" w:space="0" w:color="auto"/>
              <w:right w:val="single" w:sz="4" w:space="0" w:color="auto"/>
            </w:tcBorders>
            <w:shd w:val="clear" w:color="000000" w:fill="FFFFFF"/>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66 256,38</w:t>
            </w:r>
          </w:p>
        </w:tc>
        <w:tc>
          <w:tcPr>
            <w:tcW w:w="1029" w:type="dxa"/>
            <w:tcBorders>
              <w:top w:val="nil"/>
              <w:left w:val="nil"/>
              <w:bottom w:val="single" w:sz="4" w:space="0" w:color="auto"/>
              <w:right w:val="single" w:sz="4" w:space="0" w:color="auto"/>
            </w:tcBorders>
            <w:shd w:val="clear" w:color="000000" w:fill="FFFFFF"/>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13 552,18</w:t>
            </w:r>
          </w:p>
        </w:tc>
        <w:tc>
          <w:tcPr>
            <w:tcW w:w="1103" w:type="dxa"/>
            <w:tcBorders>
              <w:top w:val="nil"/>
              <w:left w:val="nil"/>
              <w:bottom w:val="single" w:sz="4" w:space="0" w:color="auto"/>
              <w:right w:val="single" w:sz="4" w:space="0" w:color="auto"/>
            </w:tcBorders>
            <w:shd w:val="clear" w:color="000000" w:fill="FFFFFF"/>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0,00</w:t>
            </w:r>
          </w:p>
        </w:tc>
        <w:tc>
          <w:tcPr>
            <w:tcW w:w="870" w:type="dxa"/>
            <w:tcBorders>
              <w:top w:val="nil"/>
              <w:left w:val="nil"/>
              <w:bottom w:val="single" w:sz="4" w:space="0" w:color="auto"/>
              <w:right w:val="single" w:sz="4" w:space="0" w:color="auto"/>
            </w:tcBorders>
            <w:shd w:val="clear" w:color="000000" w:fill="FFFFFF"/>
            <w:vAlign w:val="center"/>
          </w:tcPr>
          <w:p w:rsidR="006F492D" w:rsidRPr="00AB71D2" w:rsidRDefault="006F492D" w:rsidP="00E24EAA">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2"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33"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E24EAA">
        <w:trPr>
          <w:trHeight w:val="240"/>
        </w:trPr>
        <w:tc>
          <w:tcPr>
            <w:tcW w:w="725"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b/>
                <w:bCs/>
                <w:color w:val="000000"/>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tcBorders>
              <w:top w:val="nil"/>
              <w:left w:val="nil"/>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БАО</w:t>
            </w:r>
          </w:p>
        </w:tc>
        <w:tc>
          <w:tcPr>
            <w:tcW w:w="1095"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53 623,22</w:t>
            </w:r>
          </w:p>
        </w:tc>
        <w:tc>
          <w:tcPr>
            <w:tcW w:w="102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36 546,19</w:t>
            </w:r>
          </w:p>
        </w:tc>
        <w:tc>
          <w:tcPr>
            <w:tcW w:w="1029"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15 020,03</w:t>
            </w:r>
          </w:p>
        </w:tc>
        <w:tc>
          <w:tcPr>
            <w:tcW w:w="1103"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2 057,00</w:t>
            </w:r>
          </w:p>
        </w:tc>
        <w:tc>
          <w:tcPr>
            <w:tcW w:w="1134"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0,00</w:t>
            </w:r>
          </w:p>
        </w:tc>
        <w:tc>
          <w:tcPr>
            <w:tcW w:w="870"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2"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33"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E24EAA">
        <w:trPr>
          <w:trHeight w:val="240"/>
        </w:trPr>
        <w:tc>
          <w:tcPr>
            <w:tcW w:w="725"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b/>
                <w:bCs/>
                <w:color w:val="000000"/>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tcBorders>
              <w:top w:val="nil"/>
              <w:left w:val="nil"/>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МБ</w:t>
            </w:r>
          </w:p>
        </w:tc>
        <w:tc>
          <w:tcPr>
            <w:tcW w:w="1095"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92 163,24</w:t>
            </w:r>
          </w:p>
        </w:tc>
        <w:tc>
          <w:tcPr>
            <w:tcW w:w="102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27 582,10</w:t>
            </w:r>
          </w:p>
        </w:tc>
        <w:tc>
          <w:tcPr>
            <w:tcW w:w="1029"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44 305,12</w:t>
            </w:r>
          </w:p>
        </w:tc>
        <w:tc>
          <w:tcPr>
            <w:tcW w:w="1103"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10 133,03</w:t>
            </w:r>
          </w:p>
        </w:tc>
        <w:tc>
          <w:tcPr>
            <w:tcW w:w="1134"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10 143,00</w:t>
            </w:r>
          </w:p>
        </w:tc>
        <w:tc>
          <w:tcPr>
            <w:tcW w:w="870"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2"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33"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E24EAA">
        <w:trPr>
          <w:trHeight w:val="240"/>
        </w:trPr>
        <w:tc>
          <w:tcPr>
            <w:tcW w:w="725"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b/>
                <w:bCs/>
                <w:color w:val="000000"/>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tcBorders>
              <w:top w:val="nil"/>
              <w:left w:val="nil"/>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ВИ</w:t>
            </w:r>
          </w:p>
        </w:tc>
        <w:tc>
          <w:tcPr>
            <w:tcW w:w="1095"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605 693,47</w:t>
            </w:r>
          </w:p>
        </w:tc>
        <w:tc>
          <w:tcPr>
            <w:tcW w:w="102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144 015,77</w:t>
            </w:r>
          </w:p>
        </w:tc>
        <w:tc>
          <w:tcPr>
            <w:tcW w:w="1029"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158 562,06</w:t>
            </w:r>
          </w:p>
        </w:tc>
        <w:tc>
          <w:tcPr>
            <w:tcW w:w="1103"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207 391,81</w:t>
            </w:r>
          </w:p>
        </w:tc>
        <w:tc>
          <w:tcPr>
            <w:tcW w:w="1134"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rPr>
            </w:pPr>
            <w:r w:rsidRPr="00AB71D2">
              <w:rPr>
                <w:rFonts w:ascii="Times New Roman" w:hAnsi="Times New Roman"/>
                <w:b/>
                <w:bCs/>
                <w:color w:val="000000"/>
                <w:sz w:val="18"/>
                <w:szCs w:val="18"/>
              </w:rPr>
              <w:t>95 723,84</w:t>
            </w:r>
          </w:p>
        </w:tc>
        <w:tc>
          <w:tcPr>
            <w:tcW w:w="870"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2"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33"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E24EAA">
        <w:trPr>
          <w:trHeight w:val="240"/>
        </w:trPr>
        <w:tc>
          <w:tcPr>
            <w:tcW w:w="725" w:type="dxa"/>
            <w:vMerge w:val="restart"/>
            <w:tcBorders>
              <w:top w:val="nil"/>
              <w:left w:val="single" w:sz="4" w:space="0" w:color="auto"/>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1</w:t>
            </w:r>
          </w:p>
        </w:tc>
        <w:tc>
          <w:tcPr>
            <w:tcW w:w="3600" w:type="dxa"/>
            <w:vMerge w:val="restart"/>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Мероприятия по энергосбережению и повышению энергетической эффективности в организациях бюджетной сферы с участием муниципального образования</w:t>
            </w:r>
          </w:p>
        </w:tc>
        <w:tc>
          <w:tcPr>
            <w:tcW w:w="1736" w:type="dxa"/>
            <w:vMerge w:val="restart"/>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95"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97 797,72</w:t>
            </w:r>
          </w:p>
        </w:tc>
        <w:tc>
          <w:tcPr>
            <w:tcW w:w="102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41 141,74</w:t>
            </w:r>
          </w:p>
        </w:tc>
        <w:tc>
          <w:tcPr>
            <w:tcW w:w="1029"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47 157,76</w:t>
            </w:r>
          </w:p>
        </w:tc>
        <w:tc>
          <w:tcPr>
            <w:tcW w:w="1103"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3 388,22</w:t>
            </w:r>
          </w:p>
        </w:tc>
        <w:tc>
          <w:tcPr>
            <w:tcW w:w="1134"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6 110,00</w:t>
            </w:r>
          </w:p>
        </w:tc>
        <w:tc>
          <w:tcPr>
            <w:tcW w:w="870"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restart"/>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E24EAA">
        <w:trPr>
          <w:trHeight w:val="240"/>
        </w:trPr>
        <w:tc>
          <w:tcPr>
            <w:tcW w:w="725"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color w:val="000000"/>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Cs/>
                <w:color w:val="000000"/>
                <w:sz w:val="18"/>
                <w:szCs w:val="18"/>
                <w:lang w:eastAsia="ru-RU"/>
              </w:rPr>
            </w:pPr>
            <w:r w:rsidRPr="00AB71D2">
              <w:rPr>
                <w:rFonts w:ascii="Times New Roman" w:hAnsi="Times New Roman"/>
                <w:bCs/>
                <w:color w:val="000000"/>
                <w:sz w:val="18"/>
                <w:szCs w:val="18"/>
                <w:lang w:eastAsia="ru-RU"/>
              </w:rPr>
              <w:t>ФБ</w:t>
            </w:r>
          </w:p>
        </w:tc>
        <w:tc>
          <w:tcPr>
            <w:tcW w:w="1095"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278,29</w:t>
            </w:r>
          </w:p>
        </w:tc>
        <w:tc>
          <w:tcPr>
            <w:tcW w:w="102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1029" w:type="dxa"/>
            <w:tcBorders>
              <w:top w:val="nil"/>
              <w:left w:val="nil"/>
              <w:bottom w:val="single" w:sz="4" w:space="0" w:color="auto"/>
              <w:right w:val="single" w:sz="4" w:space="0" w:color="auto"/>
            </w:tcBorders>
            <w:shd w:val="clear" w:color="000000" w:fill="FFFFFF"/>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278,29</w:t>
            </w:r>
          </w:p>
        </w:tc>
        <w:tc>
          <w:tcPr>
            <w:tcW w:w="1103"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870"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E24EAA">
        <w:trPr>
          <w:trHeight w:val="240"/>
        </w:trPr>
        <w:tc>
          <w:tcPr>
            <w:tcW w:w="725"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color w:val="000000"/>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tcBorders>
              <w:top w:val="nil"/>
              <w:left w:val="nil"/>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95"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25 562,55</w:t>
            </w:r>
          </w:p>
        </w:tc>
        <w:tc>
          <w:tcPr>
            <w:tcW w:w="102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19 794,02</w:t>
            </w:r>
          </w:p>
        </w:tc>
        <w:tc>
          <w:tcPr>
            <w:tcW w:w="1029" w:type="dxa"/>
            <w:tcBorders>
              <w:top w:val="nil"/>
              <w:left w:val="nil"/>
              <w:bottom w:val="single" w:sz="4" w:space="0" w:color="auto"/>
              <w:right w:val="single" w:sz="4" w:space="0" w:color="auto"/>
            </w:tcBorders>
            <w:shd w:val="clear" w:color="000000" w:fill="FFFFFF"/>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5 768,53</w:t>
            </w:r>
          </w:p>
        </w:tc>
        <w:tc>
          <w:tcPr>
            <w:tcW w:w="1103"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870"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E24EAA">
        <w:trPr>
          <w:trHeight w:val="240"/>
        </w:trPr>
        <w:tc>
          <w:tcPr>
            <w:tcW w:w="725"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color w:val="000000"/>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tcBorders>
              <w:top w:val="nil"/>
              <w:left w:val="nil"/>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95"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60 581,26</w:t>
            </w:r>
          </w:p>
        </w:tc>
        <w:tc>
          <w:tcPr>
            <w:tcW w:w="102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20 298,53</w:t>
            </w:r>
          </w:p>
        </w:tc>
        <w:tc>
          <w:tcPr>
            <w:tcW w:w="1029" w:type="dxa"/>
            <w:tcBorders>
              <w:top w:val="nil"/>
              <w:left w:val="nil"/>
              <w:bottom w:val="single" w:sz="4" w:space="0" w:color="auto"/>
              <w:right w:val="single" w:sz="4" w:space="0" w:color="auto"/>
            </w:tcBorders>
            <w:shd w:val="clear" w:color="000000" w:fill="FFFFFF"/>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40 282,73</w:t>
            </w:r>
          </w:p>
        </w:tc>
        <w:tc>
          <w:tcPr>
            <w:tcW w:w="1103"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870"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E24EAA">
        <w:trPr>
          <w:trHeight w:val="240"/>
        </w:trPr>
        <w:tc>
          <w:tcPr>
            <w:tcW w:w="725"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color w:val="000000"/>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tcBorders>
              <w:top w:val="nil"/>
              <w:left w:val="nil"/>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95"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11 653,91</w:t>
            </w:r>
          </w:p>
        </w:tc>
        <w:tc>
          <w:tcPr>
            <w:tcW w:w="102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1 049,20</w:t>
            </w:r>
          </w:p>
        </w:tc>
        <w:tc>
          <w:tcPr>
            <w:tcW w:w="1029" w:type="dxa"/>
            <w:tcBorders>
              <w:top w:val="nil"/>
              <w:left w:val="nil"/>
              <w:bottom w:val="single" w:sz="4" w:space="0" w:color="auto"/>
              <w:right w:val="single" w:sz="4" w:space="0" w:color="auto"/>
            </w:tcBorders>
            <w:shd w:val="clear" w:color="000000" w:fill="FFFFFF"/>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1 106,49</w:t>
            </w:r>
          </w:p>
        </w:tc>
        <w:tc>
          <w:tcPr>
            <w:tcW w:w="1103"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3 388,22</w:t>
            </w:r>
          </w:p>
        </w:tc>
        <w:tc>
          <w:tcPr>
            <w:tcW w:w="1134"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6 110,00</w:t>
            </w:r>
          </w:p>
        </w:tc>
        <w:tc>
          <w:tcPr>
            <w:tcW w:w="870"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tcBorders>
              <w:top w:val="nil"/>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563D73">
        <w:trPr>
          <w:trHeight w:val="240"/>
        </w:trPr>
        <w:tc>
          <w:tcPr>
            <w:tcW w:w="725" w:type="dxa"/>
            <w:vMerge w:val="restart"/>
            <w:tcBorders>
              <w:top w:val="nil"/>
              <w:left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2</w:t>
            </w:r>
          </w:p>
        </w:tc>
        <w:tc>
          <w:tcPr>
            <w:tcW w:w="3600" w:type="dxa"/>
            <w:vMerge w:val="restart"/>
            <w:tcBorders>
              <w:top w:val="nil"/>
              <w:left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Мероприятия по энергосбережению и повышению энергетической эффективности в жилищном фонде</w:t>
            </w:r>
          </w:p>
        </w:tc>
        <w:tc>
          <w:tcPr>
            <w:tcW w:w="1736" w:type="dxa"/>
            <w:vMerge w:val="restart"/>
            <w:tcBorders>
              <w:top w:val="nil"/>
              <w:left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95"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88 413,48</w:t>
            </w:r>
          </w:p>
        </w:tc>
        <w:tc>
          <w:tcPr>
            <w:tcW w:w="102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40 586,00</w:t>
            </w:r>
          </w:p>
        </w:tc>
        <w:tc>
          <w:tcPr>
            <w:tcW w:w="1029" w:type="dxa"/>
            <w:tcBorders>
              <w:top w:val="nil"/>
              <w:left w:val="nil"/>
              <w:bottom w:val="single" w:sz="4" w:space="0" w:color="auto"/>
              <w:right w:val="single" w:sz="4" w:space="0" w:color="auto"/>
            </w:tcBorders>
            <w:shd w:val="clear" w:color="000000" w:fill="FFFFFF"/>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21 580,36</w:t>
            </w:r>
          </w:p>
        </w:tc>
        <w:tc>
          <w:tcPr>
            <w:tcW w:w="1103"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17 296,29</w:t>
            </w:r>
          </w:p>
        </w:tc>
        <w:tc>
          <w:tcPr>
            <w:tcW w:w="1134"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8 950,84</w:t>
            </w:r>
          </w:p>
        </w:tc>
        <w:tc>
          <w:tcPr>
            <w:tcW w:w="870"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restart"/>
            <w:tcBorders>
              <w:top w:val="nil"/>
              <w:left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563D73">
        <w:trPr>
          <w:trHeight w:val="240"/>
        </w:trPr>
        <w:tc>
          <w:tcPr>
            <w:tcW w:w="725" w:type="dxa"/>
            <w:vMerge/>
            <w:tcBorders>
              <w:left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tcBorders>
              <w:left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color w:val="000000"/>
                <w:sz w:val="18"/>
                <w:szCs w:val="18"/>
                <w:lang w:eastAsia="ru-RU"/>
              </w:rPr>
            </w:pPr>
          </w:p>
        </w:tc>
        <w:tc>
          <w:tcPr>
            <w:tcW w:w="1736" w:type="dxa"/>
            <w:vMerge/>
            <w:tcBorders>
              <w:left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bCs/>
                <w:color w:val="000000"/>
                <w:sz w:val="18"/>
                <w:szCs w:val="18"/>
                <w:lang w:eastAsia="ru-RU"/>
              </w:rPr>
            </w:pPr>
            <w:r w:rsidRPr="00AB71D2">
              <w:rPr>
                <w:rFonts w:ascii="Times New Roman" w:hAnsi="Times New Roman"/>
                <w:bCs/>
                <w:color w:val="000000"/>
                <w:sz w:val="18"/>
                <w:szCs w:val="18"/>
                <w:lang w:eastAsia="ru-RU"/>
              </w:rPr>
              <w:t>ФБ</w:t>
            </w:r>
          </w:p>
        </w:tc>
        <w:tc>
          <w:tcPr>
            <w:tcW w:w="1095"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79 530,27</w:t>
            </w:r>
          </w:p>
        </w:tc>
        <w:tc>
          <w:tcPr>
            <w:tcW w:w="102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66 256,38</w:t>
            </w:r>
          </w:p>
        </w:tc>
        <w:tc>
          <w:tcPr>
            <w:tcW w:w="1029" w:type="dxa"/>
            <w:tcBorders>
              <w:top w:val="nil"/>
              <w:left w:val="nil"/>
              <w:bottom w:val="single" w:sz="4" w:space="0" w:color="auto"/>
              <w:right w:val="single" w:sz="4" w:space="0" w:color="auto"/>
            </w:tcBorders>
            <w:shd w:val="clear" w:color="000000" w:fill="FFFFFF"/>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13 273,89</w:t>
            </w:r>
          </w:p>
        </w:tc>
        <w:tc>
          <w:tcPr>
            <w:tcW w:w="1103"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870"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tcBorders>
              <w:left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563D73">
        <w:trPr>
          <w:trHeight w:val="240"/>
        </w:trPr>
        <w:tc>
          <w:tcPr>
            <w:tcW w:w="725" w:type="dxa"/>
            <w:vMerge/>
            <w:tcBorders>
              <w:left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tcBorders>
              <w:left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color w:val="000000"/>
                <w:sz w:val="18"/>
                <w:szCs w:val="18"/>
                <w:lang w:eastAsia="ru-RU"/>
              </w:rPr>
            </w:pPr>
          </w:p>
        </w:tc>
        <w:tc>
          <w:tcPr>
            <w:tcW w:w="1736" w:type="dxa"/>
            <w:vMerge/>
            <w:tcBorders>
              <w:left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tcBorders>
              <w:top w:val="nil"/>
              <w:left w:val="nil"/>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95"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28 060,67</w:t>
            </w:r>
          </w:p>
        </w:tc>
        <w:tc>
          <w:tcPr>
            <w:tcW w:w="102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16 752,18</w:t>
            </w:r>
          </w:p>
        </w:tc>
        <w:tc>
          <w:tcPr>
            <w:tcW w:w="1029" w:type="dxa"/>
            <w:tcBorders>
              <w:top w:val="nil"/>
              <w:left w:val="nil"/>
              <w:bottom w:val="single" w:sz="4" w:space="0" w:color="auto"/>
              <w:right w:val="single" w:sz="4" w:space="0" w:color="auto"/>
            </w:tcBorders>
            <w:shd w:val="clear" w:color="000000" w:fill="FFFFFF"/>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9 251,50</w:t>
            </w:r>
          </w:p>
        </w:tc>
        <w:tc>
          <w:tcPr>
            <w:tcW w:w="1103"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2 057,00</w:t>
            </w:r>
          </w:p>
        </w:tc>
        <w:tc>
          <w:tcPr>
            <w:tcW w:w="1134"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870"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tcBorders>
              <w:left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563D73">
        <w:trPr>
          <w:trHeight w:val="240"/>
        </w:trPr>
        <w:tc>
          <w:tcPr>
            <w:tcW w:w="725" w:type="dxa"/>
            <w:vMerge/>
            <w:tcBorders>
              <w:left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tcBorders>
              <w:left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color w:val="000000"/>
                <w:sz w:val="18"/>
                <w:szCs w:val="18"/>
                <w:lang w:eastAsia="ru-RU"/>
              </w:rPr>
            </w:pPr>
          </w:p>
        </w:tc>
        <w:tc>
          <w:tcPr>
            <w:tcW w:w="1736" w:type="dxa"/>
            <w:vMerge/>
            <w:tcBorders>
              <w:left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tcBorders>
              <w:top w:val="nil"/>
              <w:left w:val="nil"/>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95"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11 414,26</w:t>
            </w:r>
          </w:p>
        </w:tc>
        <w:tc>
          <w:tcPr>
            <w:tcW w:w="1026"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7 283,57</w:t>
            </w:r>
          </w:p>
        </w:tc>
        <w:tc>
          <w:tcPr>
            <w:tcW w:w="1029" w:type="dxa"/>
            <w:tcBorders>
              <w:top w:val="nil"/>
              <w:left w:val="nil"/>
              <w:bottom w:val="single" w:sz="4" w:space="0" w:color="auto"/>
              <w:right w:val="single" w:sz="4" w:space="0" w:color="auto"/>
            </w:tcBorders>
            <w:shd w:val="clear" w:color="000000" w:fill="FFFFFF"/>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4 022,39</w:t>
            </w:r>
          </w:p>
        </w:tc>
        <w:tc>
          <w:tcPr>
            <w:tcW w:w="1103"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108,30</w:t>
            </w:r>
          </w:p>
        </w:tc>
        <w:tc>
          <w:tcPr>
            <w:tcW w:w="1134"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870"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tcBorders>
              <w:left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tcBorders>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tcBorders>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color w:val="000000"/>
                <w:sz w:val="18"/>
                <w:szCs w:val="18"/>
                <w:lang w:eastAsia="ru-RU"/>
              </w:rPr>
            </w:pPr>
          </w:p>
        </w:tc>
        <w:tc>
          <w:tcPr>
            <w:tcW w:w="1736" w:type="dxa"/>
            <w:vMerge/>
            <w:tcBorders>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tcBorders>
              <w:top w:val="single" w:sz="4" w:space="0" w:color="auto"/>
              <w:left w:val="nil"/>
              <w:bottom w:val="single" w:sz="4" w:space="0" w:color="auto"/>
              <w:right w:val="single" w:sz="4" w:space="0" w:color="auto"/>
            </w:tcBorders>
            <w:noWrap/>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95" w:type="dxa"/>
            <w:tcBorders>
              <w:top w:val="single" w:sz="4" w:space="0" w:color="auto"/>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48 938,54</w:t>
            </w:r>
          </w:p>
        </w:tc>
        <w:tc>
          <w:tcPr>
            <w:tcW w:w="1026" w:type="dxa"/>
            <w:tcBorders>
              <w:top w:val="single" w:sz="4" w:space="0" w:color="auto"/>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16 550,25</w:t>
            </w:r>
          </w:p>
        </w:tc>
        <w:tc>
          <w:tcPr>
            <w:tcW w:w="102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8 306,47</w:t>
            </w:r>
          </w:p>
        </w:tc>
        <w:tc>
          <w:tcPr>
            <w:tcW w:w="1103" w:type="dxa"/>
            <w:tcBorders>
              <w:top w:val="single" w:sz="4" w:space="0" w:color="auto"/>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15 130,99</w:t>
            </w:r>
          </w:p>
        </w:tc>
        <w:tc>
          <w:tcPr>
            <w:tcW w:w="1134" w:type="dxa"/>
            <w:tcBorders>
              <w:top w:val="single" w:sz="4" w:space="0" w:color="auto"/>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8 950,84</w:t>
            </w:r>
          </w:p>
        </w:tc>
        <w:tc>
          <w:tcPr>
            <w:tcW w:w="870" w:type="dxa"/>
            <w:tcBorders>
              <w:top w:val="single" w:sz="4" w:space="0" w:color="auto"/>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tcBorders>
              <w:left w:val="single" w:sz="4" w:space="0" w:color="auto"/>
              <w:bottom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138"/>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3</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Мероприятия по энергосбережению и повышению энергетической эффективности систем коммунальной инфраструктуры</w:t>
            </w: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6F492D" w:rsidRPr="00AB71D2" w:rsidRDefault="006F492D" w:rsidP="00D56B05">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95"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D56B05">
            <w:pPr>
              <w:spacing w:after="0"/>
              <w:jc w:val="center"/>
              <w:rPr>
                <w:rFonts w:ascii="Times New Roman" w:hAnsi="Times New Roman"/>
                <w:color w:val="000000"/>
                <w:sz w:val="18"/>
                <w:szCs w:val="18"/>
              </w:rPr>
            </w:pPr>
            <w:r w:rsidRPr="00AB71D2">
              <w:rPr>
                <w:rFonts w:ascii="Times New Roman" w:hAnsi="Times New Roman"/>
                <w:color w:val="000000"/>
                <w:sz w:val="18"/>
                <w:szCs w:val="18"/>
              </w:rPr>
              <w:t>565 268,75</w:t>
            </w:r>
          </w:p>
        </w:tc>
        <w:tc>
          <w:tcPr>
            <w:tcW w:w="1026"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D56B05">
            <w:pPr>
              <w:spacing w:after="0"/>
              <w:jc w:val="center"/>
              <w:rPr>
                <w:rFonts w:ascii="Times New Roman" w:hAnsi="Times New Roman"/>
                <w:color w:val="000000"/>
                <w:sz w:val="18"/>
                <w:szCs w:val="18"/>
              </w:rPr>
            </w:pPr>
            <w:r w:rsidRPr="00AB71D2">
              <w:rPr>
                <w:rFonts w:ascii="Times New Roman" w:hAnsi="Times New Roman"/>
                <w:color w:val="000000"/>
                <w:sz w:val="18"/>
                <w:szCs w:val="18"/>
              </w:rPr>
              <w:t>126 416,32</w:t>
            </w:r>
          </w:p>
        </w:tc>
        <w:tc>
          <w:tcPr>
            <w:tcW w:w="1029"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D56B05">
            <w:pPr>
              <w:spacing w:after="0"/>
              <w:jc w:val="center"/>
              <w:rPr>
                <w:rFonts w:ascii="Times New Roman" w:hAnsi="Times New Roman"/>
                <w:color w:val="000000"/>
                <w:sz w:val="18"/>
                <w:szCs w:val="18"/>
              </w:rPr>
            </w:pPr>
            <w:r w:rsidRPr="00AB71D2">
              <w:rPr>
                <w:rFonts w:ascii="Times New Roman" w:hAnsi="Times New Roman"/>
                <w:color w:val="000000"/>
                <w:sz w:val="18"/>
                <w:szCs w:val="18"/>
              </w:rPr>
              <w:t>149 149,10</w:t>
            </w:r>
          </w:p>
        </w:tc>
        <w:tc>
          <w:tcPr>
            <w:tcW w:w="1103"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D56B05">
            <w:pPr>
              <w:spacing w:after="0"/>
              <w:jc w:val="center"/>
              <w:rPr>
                <w:rFonts w:ascii="Times New Roman" w:hAnsi="Times New Roman"/>
                <w:color w:val="000000"/>
                <w:sz w:val="18"/>
                <w:szCs w:val="18"/>
              </w:rPr>
            </w:pPr>
            <w:r w:rsidRPr="00AB71D2">
              <w:rPr>
                <w:rFonts w:ascii="Times New Roman" w:hAnsi="Times New Roman"/>
                <w:color w:val="000000"/>
                <w:sz w:val="18"/>
                <w:szCs w:val="18"/>
              </w:rPr>
              <w:t>198 897,33</w:t>
            </w:r>
          </w:p>
        </w:tc>
        <w:tc>
          <w:tcPr>
            <w:tcW w:w="1134"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D56B05">
            <w:pPr>
              <w:spacing w:after="0"/>
              <w:jc w:val="center"/>
              <w:rPr>
                <w:rFonts w:ascii="Times New Roman" w:hAnsi="Times New Roman"/>
                <w:color w:val="000000"/>
                <w:sz w:val="18"/>
                <w:szCs w:val="18"/>
              </w:rPr>
            </w:pPr>
            <w:r w:rsidRPr="00AB71D2">
              <w:rPr>
                <w:rFonts w:ascii="Times New Roman" w:hAnsi="Times New Roman"/>
                <w:color w:val="000000"/>
                <w:sz w:val="18"/>
                <w:szCs w:val="18"/>
              </w:rPr>
              <w:t>90 806,00</w:t>
            </w:r>
          </w:p>
        </w:tc>
        <w:tc>
          <w:tcPr>
            <w:tcW w:w="87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D56B05">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D56B05">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tcBorders>
              <w:top w:val="single" w:sz="4" w:space="0" w:color="auto"/>
              <w:left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3600" w:type="dxa"/>
            <w:vMerge/>
            <w:tcBorders>
              <w:top w:val="single" w:sz="4" w:space="0" w:color="auto"/>
              <w:left w:val="single" w:sz="4" w:space="0" w:color="auto"/>
              <w:right w:val="single" w:sz="4" w:space="0" w:color="auto"/>
            </w:tcBorders>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p>
        </w:tc>
        <w:tc>
          <w:tcPr>
            <w:tcW w:w="1736" w:type="dxa"/>
            <w:vMerge/>
            <w:tcBorders>
              <w:top w:val="single" w:sz="4" w:space="0" w:color="auto"/>
              <w:left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tcBorders>
              <w:top w:val="single" w:sz="4" w:space="0" w:color="auto"/>
              <w:left w:val="nil"/>
              <w:bottom w:val="single" w:sz="4" w:space="0" w:color="auto"/>
              <w:right w:val="single" w:sz="4" w:space="0" w:color="auto"/>
            </w:tcBorders>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95"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1026"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102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1103"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1134"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870"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tcBorders>
              <w:top w:val="single" w:sz="4" w:space="0" w:color="auto"/>
              <w:left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tcBorders>
              <w:left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3600" w:type="dxa"/>
            <w:vMerge/>
            <w:tcBorders>
              <w:left w:val="single" w:sz="4" w:space="0" w:color="auto"/>
              <w:right w:val="single" w:sz="4" w:space="0" w:color="auto"/>
            </w:tcBorders>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p>
        </w:tc>
        <w:tc>
          <w:tcPr>
            <w:tcW w:w="1736" w:type="dxa"/>
            <w:vMerge/>
            <w:tcBorders>
              <w:left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tcBorders>
              <w:top w:val="single" w:sz="4" w:space="0" w:color="auto"/>
              <w:left w:val="nil"/>
              <w:bottom w:val="single" w:sz="4" w:space="0" w:color="auto"/>
              <w:right w:val="single" w:sz="4" w:space="0" w:color="auto"/>
            </w:tcBorders>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95"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20 167,73</w:t>
            </w:r>
          </w:p>
        </w:tc>
        <w:tc>
          <w:tcPr>
            <w:tcW w:w="1026"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102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0,00</w:t>
            </w:r>
          </w:p>
        </w:tc>
        <w:tc>
          <w:tcPr>
            <w:tcW w:w="1103"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10 024,73</w:t>
            </w:r>
          </w:p>
        </w:tc>
        <w:tc>
          <w:tcPr>
            <w:tcW w:w="1134"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10 143,00</w:t>
            </w:r>
          </w:p>
        </w:tc>
        <w:tc>
          <w:tcPr>
            <w:tcW w:w="870"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tcBorders>
              <w:left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tcBorders>
              <w:left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3600" w:type="dxa"/>
            <w:vMerge/>
            <w:tcBorders>
              <w:left w:val="single" w:sz="4" w:space="0" w:color="auto"/>
              <w:right w:val="single" w:sz="4" w:space="0" w:color="auto"/>
            </w:tcBorders>
            <w:vAlign w:val="center"/>
          </w:tcPr>
          <w:p w:rsidR="006F492D" w:rsidRPr="00AB71D2" w:rsidRDefault="006F492D" w:rsidP="00E24EAA">
            <w:pPr>
              <w:spacing w:after="0" w:line="240" w:lineRule="auto"/>
              <w:jc w:val="both"/>
              <w:rPr>
                <w:rFonts w:ascii="Times New Roman" w:hAnsi="Times New Roman"/>
                <w:color w:val="000000"/>
                <w:sz w:val="18"/>
                <w:szCs w:val="18"/>
                <w:lang w:eastAsia="ru-RU"/>
              </w:rPr>
            </w:pPr>
          </w:p>
        </w:tc>
        <w:tc>
          <w:tcPr>
            <w:tcW w:w="1736" w:type="dxa"/>
            <w:vMerge/>
            <w:tcBorders>
              <w:left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c>
          <w:tcPr>
            <w:tcW w:w="1256" w:type="dxa"/>
            <w:tcBorders>
              <w:top w:val="single" w:sz="4" w:space="0" w:color="auto"/>
              <w:left w:val="nil"/>
              <w:bottom w:val="single" w:sz="4" w:space="0" w:color="auto"/>
              <w:right w:val="single" w:sz="4" w:space="0" w:color="auto"/>
            </w:tcBorders>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95"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545 101,02</w:t>
            </w:r>
          </w:p>
        </w:tc>
        <w:tc>
          <w:tcPr>
            <w:tcW w:w="1026"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126 416,32</w:t>
            </w:r>
          </w:p>
        </w:tc>
        <w:tc>
          <w:tcPr>
            <w:tcW w:w="102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149 149,10</w:t>
            </w:r>
          </w:p>
        </w:tc>
        <w:tc>
          <w:tcPr>
            <w:tcW w:w="1103"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188 872,60</w:t>
            </w:r>
          </w:p>
        </w:tc>
        <w:tc>
          <w:tcPr>
            <w:tcW w:w="1134"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rPr>
            </w:pPr>
            <w:r w:rsidRPr="00AB71D2">
              <w:rPr>
                <w:rFonts w:ascii="Times New Roman" w:hAnsi="Times New Roman"/>
                <w:color w:val="000000"/>
                <w:sz w:val="18"/>
                <w:szCs w:val="18"/>
              </w:rPr>
              <w:t>80 663,00</w:t>
            </w:r>
          </w:p>
        </w:tc>
        <w:tc>
          <w:tcPr>
            <w:tcW w:w="870"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tcBorders>
              <w:left w:val="single" w:sz="4" w:space="0" w:color="auto"/>
              <w:right w:val="single" w:sz="4" w:space="0" w:color="auto"/>
            </w:tcBorders>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bl>
    <w:p w:rsidR="006F492D" w:rsidRDefault="006F492D" w:rsidP="00E24EAA">
      <w:pPr>
        <w:spacing w:after="0" w:line="240" w:lineRule="auto"/>
        <w:jc w:val="center"/>
        <w:rPr>
          <w:rFonts w:ascii="Times New Roman" w:hAnsi="Times New Roman"/>
          <w:color w:val="000000"/>
          <w:sz w:val="18"/>
          <w:szCs w:val="18"/>
          <w:lang w:eastAsia="ru-RU"/>
        </w:rPr>
        <w:sectPr w:rsidR="006F492D" w:rsidSect="00E24EAA">
          <w:pgSz w:w="16838" w:h="11906" w:orient="landscape"/>
          <w:pgMar w:top="2268" w:right="567" w:bottom="567" w:left="567" w:header="720" w:footer="720" w:gutter="0"/>
          <w:cols w:space="720"/>
          <w:noEndnote/>
        </w:sectPr>
      </w:pPr>
    </w:p>
    <w:tbl>
      <w:tblPr>
        <w:tblW w:w="156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3600"/>
        <w:gridCol w:w="1736"/>
        <w:gridCol w:w="1256"/>
        <w:gridCol w:w="1095"/>
        <w:gridCol w:w="1026"/>
        <w:gridCol w:w="1029"/>
        <w:gridCol w:w="1103"/>
        <w:gridCol w:w="1134"/>
        <w:gridCol w:w="870"/>
        <w:gridCol w:w="992"/>
        <w:gridCol w:w="1133"/>
      </w:tblGrid>
      <w:tr w:rsidR="006F492D" w:rsidRPr="00AB71D2" w:rsidTr="00D56B05">
        <w:trPr>
          <w:trHeight w:val="240"/>
        </w:trPr>
        <w:tc>
          <w:tcPr>
            <w:tcW w:w="725" w:type="dxa"/>
            <w:vMerge w:val="restart"/>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lastRenderedPageBreak/>
              <w:t>4</w:t>
            </w:r>
          </w:p>
        </w:tc>
        <w:tc>
          <w:tcPr>
            <w:tcW w:w="3600" w:type="dxa"/>
            <w:vMerge w:val="restart"/>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Нормативно – правовое и организационное обеспечение программы</w:t>
            </w:r>
          </w:p>
        </w:tc>
        <w:tc>
          <w:tcPr>
            <w:tcW w:w="1736" w:type="dxa"/>
            <w:vMerge w:val="restart"/>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95"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6"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3600" w:type="dxa"/>
            <w:vMerge/>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p>
        </w:tc>
        <w:tc>
          <w:tcPr>
            <w:tcW w:w="1736"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95"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6"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3600" w:type="dxa"/>
            <w:vMerge/>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p>
        </w:tc>
        <w:tc>
          <w:tcPr>
            <w:tcW w:w="1736"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95"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6"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3600" w:type="dxa"/>
            <w:vMerge/>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p>
        </w:tc>
        <w:tc>
          <w:tcPr>
            <w:tcW w:w="1736"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95"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6"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5</w:t>
            </w:r>
          </w:p>
        </w:tc>
        <w:tc>
          <w:tcPr>
            <w:tcW w:w="3600" w:type="dxa"/>
            <w:vMerge w:val="restart"/>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Пропаганда энергосбережения</w:t>
            </w:r>
          </w:p>
        </w:tc>
        <w:tc>
          <w:tcPr>
            <w:tcW w:w="1736" w:type="dxa"/>
            <w:vMerge w:val="restart"/>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95"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6"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3600" w:type="dxa"/>
            <w:vMerge/>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p>
        </w:tc>
        <w:tc>
          <w:tcPr>
            <w:tcW w:w="1736"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95"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6"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3600" w:type="dxa"/>
            <w:vMerge/>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p>
        </w:tc>
        <w:tc>
          <w:tcPr>
            <w:tcW w:w="1736"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95"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6"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3600" w:type="dxa"/>
            <w:vMerge/>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p>
        </w:tc>
        <w:tc>
          <w:tcPr>
            <w:tcW w:w="1736"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95"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6"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6</w:t>
            </w:r>
          </w:p>
        </w:tc>
        <w:tc>
          <w:tcPr>
            <w:tcW w:w="3600" w:type="dxa"/>
            <w:vMerge w:val="restart"/>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Мероприятия по энергосбережению и повышению энергетической эффективности на бесхозяйных инженерных сетей</w:t>
            </w:r>
          </w:p>
        </w:tc>
        <w:tc>
          <w:tcPr>
            <w:tcW w:w="1736" w:type="dxa"/>
            <w:vMerge w:val="restart"/>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95"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6"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3600" w:type="dxa"/>
            <w:vMerge/>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p>
        </w:tc>
        <w:tc>
          <w:tcPr>
            <w:tcW w:w="1736"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95"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6"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3600" w:type="dxa"/>
            <w:vMerge/>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p>
        </w:tc>
        <w:tc>
          <w:tcPr>
            <w:tcW w:w="1736"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95"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6"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3600" w:type="dxa"/>
            <w:vMerge/>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p>
        </w:tc>
        <w:tc>
          <w:tcPr>
            <w:tcW w:w="1736"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95"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6"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7</w:t>
            </w:r>
          </w:p>
        </w:tc>
        <w:tc>
          <w:tcPr>
            <w:tcW w:w="3600" w:type="dxa"/>
            <w:vMerge w:val="restart"/>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Информационное обеспечение государственной политики в области повышения энергетической эффективности и энергосбережения с целью сбора, классификации, учета, контроля и распространения информации в данной сфере</w:t>
            </w:r>
          </w:p>
        </w:tc>
        <w:tc>
          <w:tcPr>
            <w:tcW w:w="1736" w:type="dxa"/>
            <w:vMerge w:val="restart"/>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95"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6"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3600" w:type="dxa"/>
            <w:vMerge/>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p>
        </w:tc>
        <w:tc>
          <w:tcPr>
            <w:tcW w:w="1736"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95"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6"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3600" w:type="dxa"/>
            <w:vMerge/>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p>
        </w:tc>
        <w:tc>
          <w:tcPr>
            <w:tcW w:w="1736"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95"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6"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3600" w:type="dxa"/>
            <w:vMerge/>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p>
        </w:tc>
        <w:tc>
          <w:tcPr>
            <w:tcW w:w="1736"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95"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6"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w:t>
            </w:r>
          </w:p>
        </w:tc>
        <w:tc>
          <w:tcPr>
            <w:tcW w:w="3600" w:type="dxa"/>
            <w:vMerge w:val="restart"/>
            <w:vAlign w:val="center"/>
          </w:tcPr>
          <w:p w:rsidR="006F492D" w:rsidRPr="00AB71D2" w:rsidRDefault="006F492D" w:rsidP="00D56B0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Мероприятия по энергосбережению в транспортном комплексе города Когалыма и повышению его энергетической эффективности, в т.ч. замещению бензина, используемого транспортными средствами в качестве моторного топлива, природным газом</w:t>
            </w:r>
          </w:p>
        </w:tc>
        <w:tc>
          <w:tcPr>
            <w:tcW w:w="1736" w:type="dxa"/>
            <w:vMerge w:val="restart"/>
            <w:vAlign w:val="center"/>
          </w:tcPr>
          <w:p w:rsidR="006F492D" w:rsidRPr="00AB71D2" w:rsidRDefault="006F492D" w:rsidP="00D56B0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760</w:t>
            </w:r>
          </w:p>
        </w:tc>
        <w:tc>
          <w:tcPr>
            <w:tcW w:w="1026"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730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w:t>
            </w:r>
          </w:p>
        </w:tc>
        <w:tc>
          <w:tcPr>
            <w:tcW w:w="870"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3600" w:type="dxa"/>
            <w:vMerge/>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p>
        </w:tc>
        <w:tc>
          <w:tcPr>
            <w:tcW w:w="1736"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3600" w:type="dxa"/>
            <w:vMerge/>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p>
        </w:tc>
        <w:tc>
          <w:tcPr>
            <w:tcW w:w="1736"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760</w:t>
            </w:r>
          </w:p>
        </w:tc>
        <w:tc>
          <w:tcPr>
            <w:tcW w:w="1026"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730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w:t>
            </w:r>
          </w:p>
        </w:tc>
        <w:tc>
          <w:tcPr>
            <w:tcW w:w="870"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3600" w:type="dxa"/>
            <w:vMerge/>
            <w:vAlign w:val="center"/>
          </w:tcPr>
          <w:p w:rsidR="006F492D" w:rsidRPr="00AB71D2" w:rsidRDefault="006F492D" w:rsidP="00D56B05">
            <w:pPr>
              <w:spacing w:after="0" w:line="240" w:lineRule="auto"/>
              <w:jc w:val="both"/>
              <w:rPr>
                <w:rFonts w:ascii="Times New Roman" w:hAnsi="Times New Roman"/>
                <w:color w:val="000000"/>
                <w:sz w:val="18"/>
                <w:szCs w:val="18"/>
                <w:lang w:eastAsia="ru-RU"/>
              </w:rPr>
            </w:pPr>
          </w:p>
        </w:tc>
        <w:tc>
          <w:tcPr>
            <w:tcW w:w="1736" w:type="dxa"/>
            <w:vMerge/>
            <w:vAlign w:val="center"/>
          </w:tcPr>
          <w:p w:rsidR="006F492D" w:rsidRPr="00AB71D2" w:rsidRDefault="006F492D" w:rsidP="00D56B05">
            <w:pPr>
              <w:spacing w:after="0" w:line="240" w:lineRule="auto"/>
              <w:jc w:val="center"/>
              <w:rPr>
                <w:rFonts w:ascii="Times New Roman" w:hAnsi="Times New Roman"/>
                <w:color w:val="000000"/>
                <w:sz w:val="18"/>
                <w:szCs w:val="18"/>
                <w:lang w:eastAsia="ru-RU"/>
              </w:rPr>
            </w:pPr>
          </w:p>
        </w:tc>
        <w:tc>
          <w:tcPr>
            <w:tcW w:w="1256" w:type="dxa"/>
            <w:noWrap/>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D56B05">
            <w:pPr>
              <w:spacing w:after="0" w:line="240" w:lineRule="auto"/>
              <w:jc w:val="center"/>
              <w:rPr>
                <w:rFonts w:ascii="Times New Roman" w:hAnsi="Times New Roman"/>
                <w:sz w:val="18"/>
                <w:szCs w:val="18"/>
                <w:lang w:eastAsia="ru-RU"/>
              </w:rPr>
            </w:pPr>
          </w:p>
        </w:tc>
        <w:tc>
          <w:tcPr>
            <w:tcW w:w="1026"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D56B0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15699" w:type="dxa"/>
            <w:gridSpan w:val="12"/>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r w:rsidRPr="00AB71D2">
              <w:rPr>
                <w:rFonts w:ascii="Times New Roman" w:hAnsi="Times New Roman"/>
                <w:b/>
                <w:sz w:val="18"/>
                <w:szCs w:val="18"/>
                <w:lang w:eastAsia="ru-RU"/>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города Когалыма</w:t>
            </w:r>
          </w:p>
        </w:tc>
      </w:tr>
      <w:tr w:rsidR="006F492D" w:rsidRPr="00AB71D2" w:rsidTr="00D56B05">
        <w:trPr>
          <w:trHeight w:val="240"/>
        </w:trPr>
        <w:tc>
          <w:tcPr>
            <w:tcW w:w="725" w:type="dxa"/>
            <w:vMerge w:val="restart"/>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w:t>
            </w:r>
          </w:p>
        </w:tc>
        <w:tc>
          <w:tcPr>
            <w:tcW w:w="3600" w:type="dxa"/>
            <w:vMerge w:val="restart"/>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Организационные мероприятия</w:t>
            </w:r>
          </w:p>
        </w:tc>
        <w:tc>
          <w:tcPr>
            <w:tcW w:w="1736" w:type="dxa"/>
            <w:vMerge w:val="restart"/>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5 171,28</w:t>
            </w:r>
          </w:p>
        </w:tc>
        <w:tc>
          <w:tcPr>
            <w:tcW w:w="1026"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3 280,01</w:t>
            </w:r>
          </w:p>
        </w:tc>
        <w:tc>
          <w:tcPr>
            <w:tcW w:w="1029" w:type="dxa"/>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1 211,27</w:t>
            </w:r>
          </w:p>
        </w:tc>
        <w:tc>
          <w:tcPr>
            <w:tcW w:w="1103"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680,00</w:t>
            </w:r>
          </w:p>
        </w:tc>
        <w:tc>
          <w:tcPr>
            <w:tcW w:w="870"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2 223,02</w:t>
            </w:r>
          </w:p>
        </w:tc>
        <w:tc>
          <w:tcPr>
            <w:tcW w:w="1026"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1 254,01</w:t>
            </w:r>
          </w:p>
        </w:tc>
        <w:tc>
          <w:tcPr>
            <w:tcW w:w="1029" w:type="dxa"/>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969,02</w:t>
            </w:r>
          </w:p>
        </w:tc>
        <w:tc>
          <w:tcPr>
            <w:tcW w:w="1103"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1 571,26</w:t>
            </w:r>
          </w:p>
        </w:tc>
        <w:tc>
          <w:tcPr>
            <w:tcW w:w="1026"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1 329,01</w:t>
            </w:r>
          </w:p>
        </w:tc>
        <w:tc>
          <w:tcPr>
            <w:tcW w:w="1029" w:type="dxa"/>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242,25</w:t>
            </w:r>
          </w:p>
        </w:tc>
        <w:tc>
          <w:tcPr>
            <w:tcW w:w="1103"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1 377,00</w:t>
            </w:r>
          </w:p>
        </w:tc>
        <w:tc>
          <w:tcPr>
            <w:tcW w:w="1026"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697,00</w:t>
            </w:r>
          </w:p>
        </w:tc>
        <w:tc>
          <w:tcPr>
            <w:tcW w:w="1029" w:type="dxa"/>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680,00</w:t>
            </w:r>
          </w:p>
        </w:tc>
        <w:tc>
          <w:tcPr>
            <w:tcW w:w="870"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Cs/>
                <w:sz w:val="18"/>
                <w:szCs w:val="18"/>
                <w:lang w:eastAsia="ru-RU"/>
              </w:rPr>
            </w:pPr>
            <w:r w:rsidRPr="00AB71D2">
              <w:rPr>
                <w:rFonts w:ascii="Times New Roman" w:hAnsi="Times New Roman"/>
                <w:bCs/>
                <w:sz w:val="18"/>
                <w:szCs w:val="18"/>
                <w:lang w:eastAsia="ru-RU"/>
              </w:rPr>
              <w:t>1.1.</w:t>
            </w: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Назначить ответственных за проведение энергоаудитов в бюджетных учреждениях</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Align w:val="center"/>
          </w:tcPr>
          <w:p w:rsidR="006F492D" w:rsidRPr="00AB71D2" w:rsidRDefault="006F492D" w:rsidP="006F4385">
            <w:pPr>
              <w:spacing w:after="0" w:line="240" w:lineRule="auto"/>
              <w:jc w:val="center"/>
              <w:rPr>
                <w:rFonts w:ascii="Times New Roman" w:hAnsi="Times New Roman"/>
                <w:bCs/>
                <w:sz w:val="18"/>
                <w:szCs w:val="18"/>
                <w:lang w:eastAsia="ru-RU"/>
              </w:rPr>
            </w:pPr>
            <w:r w:rsidRPr="00AB71D2">
              <w:rPr>
                <w:rFonts w:ascii="Times New Roman" w:hAnsi="Times New Roman"/>
                <w:bCs/>
                <w:sz w:val="18"/>
                <w:szCs w:val="18"/>
                <w:lang w:eastAsia="ru-RU"/>
              </w:rPr>
              <w:t>1.2.</w:t>
            </w:r>
          </w:p>
        </w:tc>
        <w:tc>
          <w:tcPr>
            <w:tcW w:w="3600" w:type="dxa"/>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Утвердить формы технического задания и конкурсной документации для проведения муниципальных конкурсов</w:t>
            </w:r>
            <w:r>
              <w:rPr>
                <w:rFonts w:ascii="Times New Roman" w:hAnsi="Times New Roman"/>
                <w:sz w:val="18"/>
                <w:szCs w:val="18"/>
                <w:lang w:eastAsia="ru-RU"/>
              </w:rPr>
              <w:t xml:space="preserve"> </w:t>
            </w:r>
          </w:p>
        </w:tc>
        <w:tc>
          <w:tcPr>
            <w:tcW w:w="173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bl>
    <w:p w:rsidR="006F492D" w:rsidRDefault="006F492D" w:rsidP="006F4385">
      <w:pPr>
        <w:spacing w:after="0" w:line="240" w:lineRule="auto"/>
        <w:jc w:val="center"/>
        <w:rPr>
          <w:rFonts w:ascii="Times New Roman" w:hAnsi="Times New Roman"/>
          <w:bCs/>
          <w:sz w:val="18"/>
          <w:szCs w:val="18"/>
          <w:lang w:eastAsia="ru-RU"/>
        </w:rPr>
        <w:sectPr w:rsidR="006F492D" w:rsidSect="00D56B05">
          <w:pgSz w:w="16838" w:h="11906" w:orient="landscape"/>
          <w:pgMar w:top="567" w:right="567" w:bottom="2268" w:left="567" w:header="720" w:footer="720" w:gutter="0"/>
          <w:cols w:space="720"/>
          <w:noEndnote/>
        </w:sectPr>
      </w:pPr>
    </w:p>
    <w:tbl>
      <w:tblPr>
        <w:tblW w:w="156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3600"/>
        <w:gridCol w:w="1736"/>
        <w:gridCol w:w="1256"/>
        <w:gridCol w:w="1095"/>
        <w:gridCol w:w="1026"/>
        <w:gridCol w:w="1029"/>
        <w:gridCol w:w="1103"/>
        <w:gridCol w:w="1134"/>
        <w:gridCol w:w="870"/>
        <w:gridCol w:w="992"/>
        <w:gridCol w:w="1133"/>
      </w:tblGrid>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энергообследований учреждений бюджетной сферы (возможно – на основе формы, предложенной ХМАО)</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Cs/>
                <w:sz w:val="18"/>
                <w:szCs w:val="18"/>
                <w:lang w:eastAsia="ru-RU"/>
              </w:rPr>
            </w:pPr>
            <w:r w:rsidRPr="00AB71D2">
              <w:rPr>
                <w:rFonts w:ascii="Times New Roman" w:hAnsi="Times New Roman"/>
                <w:bCs/>
                <w:sz w:val="18"/>
                <w:szCs w:val="18"/>
                <w:lang w:eastAsia="ru-RU"/>
              </w:rPr>
              <w:t>1.3.</w:t>
            </w: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Утвердить календарный график проведения обследований бюджетных учреждений, при этом поставить в план заключение договоров на энергоаудит в срок до 15.03.2012 года.</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1.4.</w:t>
            </w:r>
          </w:p>
        </w:tc>
        <w:tc>
          <w:tcPr>
            <w:tcW w:w="3600" w:type="dxa"/>
            <w:vMerge w:val="restart"/>
            <w:vAlign w:val="center"/>
          </w:tcPr>
          <w:p w:rsidR="006F492D" w:rsidRPr="00AB71D2" w:rsidRDefault="006F492D" w:rsidP="006F4385">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Проведение энергетических обследований</w:t>
            </w:r>
          </w:p>
        </w:tc>
        <w:tc>
          <w:tcPr>
            <w:tcW w:w="1736"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4 106,28</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2 895,01</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1 211,27</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2 068,02</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1 099,01</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969,02</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1 341,26</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1 099,01</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242,253</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697,00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697,00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«Чебурашка»</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 детский сад «Маугли»</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МДОУ ЦРР – д/с «Буратино»</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bookmarkStart w:id="48" w:name="OLE_LINK3"/>
            <w:bookmarkStart w:id="49" w:name="OLE_LINK4"/>
            <w:r w:rsidRPr="00AB71D2">
              <w:rPr>
                <w:rFonts w:ascii="Times New Roman" w:hAnsi="Times New Roman"/>
                <w:sz w:val="18"/>
                <w:szCs w:val="18"/>
                <w:lang w:eastAsia="ru-RU"/>
              </w:rPr>
              <w:t>МБДОУ детский сад «Росинка</w:t>
            </w:r>
            <w:bookmarkEnd w:id="48"/>
            <w:bookmarkEnd w:id="49"/>
            <w:r w:rsidRPr="00AB71D2">
              <w:rPr>
                <w:rFonts w:ascii="Times New Roman" w:hAnsi="Times New Roman"/>
                <w:sz w:val="18"/>
                <w:szCs w:val="18"/>
                <w:lang w:eastAsia="ru-RU"/>
              </w:rPr>
              <w:t>»</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28,75</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28,75</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23,00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5,75</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5,75</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w:t>
            </w:r>
            <w:r>
              <w:rPr>
                <w:rFonts w:ascii="Times New Roman" w:hAnsi="Times New Roman"/>
                <w:sz w:val="18"/>
                <w:szCs w:val="18"/>
                <w:lang w:eastAsia="ru-RU"/>
              </w:rPr>
              <w:t xml:space="preserve"> </w:t>
            </w:r>
            <w:r w:rsidRPr="00AB71D2">
              <w:rPr>
                <w:rFonts w:ascii="Times New Roman" w:hAnsi="Times New Roman"/>
                <w:sz w:val="18"/>
                <w:szCs w:val="18"/>
                <w:lang w:eastAsia="ru-RU"/>
              </w:rPr>
              <w:t>д/с «Золушка»</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28,75</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28,75</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23,00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6F4385">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5,75</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5,75</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«Колокольчик»</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bl>
    <w:p w:rsidR="006F492D" w:rsidRDefault="006F492D" w:rsidP="006F4385">
      <w:pPr>
        <w:spacing w:after="0" w:line="240" w:lineRule="auto"/>
        <w:jc w:val="center"/>
        <w:rPr>
          <w:rFonts w:ascii="Times New Roman" w:hAnsi="Times New Roman"/>
          <w:b/>
          <w:bCs/>
          <w:sz w:val="18"/>
          <w:szCs w:val="18"/>
          <w:lang w:eastAsia="ru-RU"/>
        </w:rPr>
        <w:sectPr w:rsidR="006F492D" w:rsidSect="006F4385">
          <w:pgSz w:w="16838" w:h="11906" w:orient="landscape"/>
          <w:pgMar w:top="2268" w:right="567" w:bottom="567" w:left="567" w:header="720" w:footer="720" w:gutter="0"/>
          <w:cols w:space="720"/>
          <w:noEndnote/>
        </w:sectPr>
      </w:pPr>
    </w:p>
    <w:tbl>
      <w:tblPr>
        <w:tblW w:w="156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3600"/>
        <w:gridCol w:w="1736"/>
        <w:gridCol w:w="1256"/>
        <w:gridCol w:w="1095"/>
        <w:gridCol w:w="1026"/>
        <w:gridCol w:w="1029"/>
        <w:gridCol w:w="1103"/>
        <w:gridCol w:w="1134"/>
        <w:gridCol w:w="870"/>
        <w:gridCol w:w="992"/>
        <w:gridCol w:w="1133"/>
      </w:tblGrid>
      <w:tr w:rsidR="006F492D" w:rsidRPr="00AB71D2" w:rsidTr="00D56B05">
        <w:trPr>
          <w:trHeight w:val="240"/>
        </w:trPr>
        <w:tc>
          <w:tcPr>
            <w:tcW w:w="725" w:type="dxa"/>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«Родничок»</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«Улыбка»</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28,75</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28,75</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23,00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5,75</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5,75</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  д/с «Сказка»</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42,55</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42,55</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34,04</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34,04</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8,51</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8,51</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ДОД «ДДТ»</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1»</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 3»</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 5»</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7»</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МАОУ «Средняя  школа № 8»</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320,00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320,00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bl>
    <w:p w:rsidR="006F492D" w:rsidRDefault="006F492D" w:rsidP="006F4385">
      <w:pPr>
        <w:spacing w:after="0" w:line="240" w:lineRule="auto"/>
        <w:jc w:val="center"/>
        <w:rPr>
          <w:rFonts w:ascii="Times New Roman" w:hAnsi="Times New Roman"/>
          <w:b/>
          <w:bCs/>
          <w:sz w:val="18"/>
          <w:szCs w:val="18"/>
          <w:lang w:eastAsia="ru-RU"/>
        </w:rPr>
        <w:sectPr w:rsidR="006F492D" w:rsidSect="006F4385">
          <w:pgSz w:w="16838" w:h="11906" w:orient="landscape"/>
          <w:pgMar w:top="567" w:right="567" w:bottom="2268" w:left="567" w:header="720" w:footer="720" w:gutter="0"/>
          <w:cols w:space="720"/>
          <w:noEndnote/>
        </w:sectPr>
      </w:pPr>
    </w:p>
    <w:tbl>
      <w:tblPr>
        <w:tblW w:w="156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3600"/>
        <w:gridCol w:w="1736"/>
        <w:gridCol w:w="1256"/>
        <w:gridCol w:w="1095"/>
        <w:gridCol w:w="1026"/>
        <w:gridCol w:w="1029"/>
        <w:gridCol w:w="1103"/>
        <w:gridCol w:w="1134"/>
        <w:gridCol w:w="870"/>
        <w:gridCol w:w="992"/>
        <w:gridCol w:w="1133"/>
      </w:tblGrid>
      <w:tr w:rsidR="006F492D" w:rsidRPr="00AB71D2" w:rsidTr="00D56B05">
        <w:trPr>
          <w:trHeight w:val="240"/>
        </w:trPr>
        <w:tc>
          <w:tcPr>
            <w:tcW w:w="725" w:type="dxa"/>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9»</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10»</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МБЛПУ «Когалымская городская больница»</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278,34</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278,34</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222,67</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222,67</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55,67</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55,67</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«Централизованная библиотечная система»</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МАУ «Дворец спорта»</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120,76</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120,76</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96,61</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96,61</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24,15</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24,15</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6F438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МАУ «КДК "Янтарь»</w:t>
            </w:r>
          </w:p>
        </w:tc>
        <w:tc>
          <w:tcPr>
            <w:tcW w:w="1736" w:type="dxa"/>
            <w:vMerge w:val="restart"/>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98,01</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98,01</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49,01</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49,01</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49,01</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49,01</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6F4385">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6F4385">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6F438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Отдел ЗАГС МО г. Когалым</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99,50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99,50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79,60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79,60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19,90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19,90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«Коммунспецавтотехника»</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697,00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697,00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697,00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697,00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«КДЦ»</w:t>
            </w:r>
          </w:p>
        </w:tc>
        <w:tc>
          <w:tcPr>
            <w:tcW w:w="173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99,20</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99,20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133" w:type="dxa"/>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bl>
    <w:p w:rsidR="006F492D" w:rsidRDefault="006F492D" w:rsidP="006F4385">
      <w:pPr>
        <w:spacing w:after="0" w:line="240" w:lineRule="auto"/>
        <w:jc w:val="center"/>
        <w:rPr>
          <w:rFonts w:ascii="Times New Roman" w:hAnsi="Times New Roman"/>
          <w:b/>
          <w:bCs/>
          <w:sz w:val="18"/>
          <w:szCs w:val="18"/>
          <w:lang w:eastAsia="ru-RU"/>
        </w:rPr>
        <w:sectPr w:rsidR="006F492D" w:rsidSect="006F4385">
          <w:pgSz w:w="16838" w:h="11906" w:orient="landscape"/>
          <w:pgMar w:top="2268" w:right="567" w:bottom="567" w:left="567" w:header="720" w:footer="720" w:gutter="0"/>
          <w:cols w:space="720"/>
          <w:noEndnote/>
        </w:sectPr>
      </w:pPr>
    </w:p>
    <w:tbl>
      <w:tblPr>
        <w:tblW w:w="156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3600"/>
        <w:gridCol w:w="1736"/>
        <w:gridCol w:w="1256"/>
        <w:gridCol w:w="1095"/>
        <w:gridCol w:w="1026"/>
        <w:gridCol w:w="1029"/>
        <w:gridCol w:w="1103"/>
        <w:gridCol w:w="1134"/>
        <w:gridCol w:w="870"/>
        <w:gridCol w:w="992"/>
        <w:gridCol w:w="1133"/>
      </w:tblGrid>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79,36</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79,36</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19,84</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19,84</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«КДЦ» гостиница Сибирь</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99,70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99,70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79,76</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79,76</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19,94</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19,94</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«МКЦ "Феникс»</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69,06</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69,06</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55,25</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55,25</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13,81</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13,81</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Администрация города Когалым</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116,90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116,90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93,52</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93,52</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23,39</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23,39</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«Центральная городская аптека»</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99,50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99,50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79,60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79,60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19,90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19,90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Дом бытовых услуг КГ МУП «Рябинушка»</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99,50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99,50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79,60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79,60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19,90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19,90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6F4385">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1.5.</w:t>
            </w:r>
          </w:p>
        </w:tc>
        <w:tc>
          <w:tcPr>
            <w:tcW w:w="3600" w:type="dxa"/>
            <w:vMerge w:val="restart"/>
            <w:vAlign w:val="center"/>
          </w:tcPr>
          <w:p w:rsidR="006F492D" w:rsidRPr="00AB71D2" w:rsidRDefault="006F492D" w:rsidP="004A2DE8">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Разработка ТЭО в целях внедрения энергосберегающих технологий для привлечения внебюджетного финансирования</w:t>
            </w:r>
          </w:p>
        </w:tc>
        <w:tc>
          <w:tcPr>
            <w:tcW w:w="1736"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385,00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385,00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230,00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230,00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 детский сад «Маугли»</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МДОУ ЦРР – д/с «Буратино»</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–д/с «Золушка»</w:t>
            </w:r>
          </w:p>
        </w:tc>
        <w:tc>
          <w:tcPr>
            <w:tcW w:w="173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bl>
    <w:p w:rsidR="006F492D" w:rsidRDefault="006F492D" w:rsidP="004A2DE8">
      <w:pPr>
        <w:spacing w:after="0" w:line="240" w:lineRule="auto"/>
        <w:jc w:val="center"/>
        <w:rPr>
          <w:rFonts w:ascii="Times New Roman" w:hAnsi="Times New Roman"/>
          <w:b/>
          <w:bCs/>
          <w:sz w:val="18"/>
          <w:szCs w:val="18"/>
          <w:lang w:eastAsia="ru-RU"/>
        </w:rPr>
        <w:sectPr w:rsidR="006F492D" w:rsidSect="00576CBA">
          <w:pgSz w:w="16838" w:h="11906" w:orient="landscape"/>
          <w:pgMar w:top="567" w:right="567" w:bottom="2268" w:left="567" w:header="720" w:footer="720" w:gutter="0"/>
          <w:cols w:space="720"/>
          <w:noEndnote/>
        </w:sectPr>
      </w:pPr>
    </w:p>
    <w:tbl>
      <w:tblPr>
        <w:tblW w:w="156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3600"/>
        <w:gridCol w:w="1736"/>
        <w:gridCol w:w="1256"/>
        <w:gridCol w:w="1095"/>
        <w:gridCol w:w="1026"/>
        <w:gridCol w:w="1029"/>
        <w:gridCol w:w="1103"/>
        <w:gridCol w:w="1134"/>
        <w:gridCol w:w="870"/>
        <w:gridCol w:w="992"/>
        <w:gridCol w:w="1133"/>
      </w:tblGrid>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«Улыбка»</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ДОД «ДДТ»</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1»</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МБЛПУ "Когалымская городская больница"</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«Централизованная библиотечная система»</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1.6.</w:t>
            </w:r>
          </w:p>
        </w:tc>
        <w:tc>
          <w:tcPr>
            <w:tcW w:w="3600" w:type="dxa"/>
            <w:vMerge w:val="restart"/>
            <w:vAlign w:val="center"/>
          </w:tcPr>
          <w:p w:rsidR="006F492D" w:rsidRPr="00AB71D2" w:rsidRDefault="006F492D" w:rsidP="004A2DE8">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Разработка ПСД для расчета теплопроводности наружных стен производственных зданий, для дальнейшей экономии тепловой энергии</w:t>
            </w:r>
          </w:p>
        </w:tc>
        <w:tc>
          <w:tcPr>
            <w:tcW w:w="1736"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680,00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680,00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680,00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680,00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«УПТК»</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680,00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680,00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680,00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680,00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w:t>
            </w:r>
          </w:p>
        </w:tc>
        <w:tc>
          <w:tcPr>
            <w:tcW w:w="3600" w:type="dxa"/>
            <w:vMerge w:val="restart"/>
            <w:vAlign w:val="center"/>
          </w:tcPr>
          <w:p w:rsidR="006F492D" w:rsidRPr="00AB71D2" w:rsidRDefault="006F492D" w:rsidP="004A2DE8">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Технические и технологические мероприятия</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92 626,44</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37 861,73</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45 946,49</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3 388,22</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5 430,00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ФБ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278,29</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23 339,53</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18 540,01</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4 799,52</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bl>
    <w:p w:rsidR="006F492D" w:rsidRDefault="006F492D" w:rsidP="004A2DE8">
      <w:pPr>
        <w:spacing w:after="0" w:line="240" w:lineRule="auto"/>
        <w:jc w:val="center"/>
        <w:rPr>
          <w:rFonts w:ascii="Times New Roman" w:hAnsi="Times New Roman"/>
          <w:b/>
          <w:bCs/>
          <w:sz w:val="18"/>
          <w:szCs w:val="18"/>
          <w:lang w:eastAsia="ru-RU"/>
        </w:rPr>
        <w:sectPr w:rsidR="006F492D" w:rsidSect="00576CBA">
          <w:pgSz w:w="16838" w:h="11906" w:orient="landscape"/>
          <w:pgMar w:top="2268" w:right="567" w:bottom="567" w:left="567" w:header="720" w:footer="720" w:gutter="0"/>
          <w:cols w:space="720"/>
          <w:noEndnote/>
        </w:sectPr>
      </w:pPr>
    </w:p>
    <w:tbl>
      <w:tblPr>
        <w:tblW w:w="156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3600"/>
        <w:gridCol w:w="1736"/>
        <w:gridCol w:w="1256"/>
        <w:gridCol w:w="1095"/>
        <w:gridCol w:w="1026"/>
        <w:gridCol w:w="1029"/>
        <w:gridCol w:w="1103"/>
        <w:gridCol w:w="1134"/>
        <w:gridCol w:w="870"/>
        <w:gridCol w:w="992"/>
        <w:gridCol w:w="1133"/>
      </w:tblGrid>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59 010,00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18 969,52</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40 040,48</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10 276,91</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352,20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1 106,49</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3 388,22</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5 430,00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w:t>
            </w:r>
          </w:p>
        </w:tc>
        <w:tc>
          <w:tcPr>
            <w:tcW w:w="3600" w:type="dxa"/>
            <w:vMerge w:val="restart"/>
            <w:vAlign w:val="center"/>
          </w:tcPr>
          <w:p w:rsidR="006F492D" w:rsidRPr="00AB71D2" w:rsidRDefault="006F492D" w:rsidP="004A2DE8">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Тепловая энергия</w:t>
            </w:r>
          </w:p>
        </w:tc>
        <w:tc>
          <w:tcPr>
            <w:tcW w:w="1736"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77 837,58</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27 541,02</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44 167,90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2 993,66</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3 135,00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ФБ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278,29</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17 872,35</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13 553,91</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4 318,44</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52 870,37</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13 756,91</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39 113,46</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6 816,56</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230,20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457,70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2 993,66</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3 135,00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1.7.1.1</w:t>
            </w:r>
          </w:p>
        </w:tc>
        <w:tc>
          <w:tcPr>
            <w:tcW w:w="3600" w:type="dxa"/>
            <w:vMerge w:val="restart"/>
            <w:vAlign w:val="center"/>
          </w:tcPr>
          <w:p w:rsidR="006F492D" w:rsidRPr="00AB71D2" w:rsidRDefault="006F492D" w:rsidP="004A2DE8">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теплоотражателей за радиаторами отопления</w:t>
            </w:r>
          </w:p>
        </w:tc>
        <w:tc>
          <w:tcPr>
            <w:tcW w:w="1736"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59,00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51,00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55,00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51,00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«Школа искусств»</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42,00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42,00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42,00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42,00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9»</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КМЦ «АРТ- Праздник»</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9,00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9,00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9,00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1.7.1.2</w:t>
            </w:r>
          </w:p>
        </w:tc>
        <w:tc>
          <w:tcPr>
            <w:tcW w:w="3600" w:type="dxa"/>
            <w:vMerge w:val="restart"/>
            <w:vAlign w:val="center"/>
          </w:tcPr>
          <w:p w:rsidR="006F492D" w:rsidRPr="00AB71D2" w:rsidRDefault="006F492D" w:rsidP="004A2DE8">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современных радиаторов отопления</w:t>
            </w:r>
          </w:p>
        </w:tc>
        <w:tc>
          <w:tcPr>
            <w:tcW w:w="1736"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5 428,27</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441,90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4 986,37</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220,95</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220,95</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5 207,32</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220,95</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4 986,37</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 3»</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58,90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58,90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29,45</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29,45</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29,45</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29,45</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restart"/>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restart"/>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КМЦ «АРТ- Праздник»</w:t>
            </w:r>
          </w:p>
        </w:tc>
        <w:tc>
          <w:tcPr>
            <w:tcW w:w="1736" w:type="dxa"/>
            <w:vMerge w:val="restart"/>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177,94</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177,94</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restart"/>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177,94</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177,94</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r w:rsidR="006F492D" w:rsidRPr="00AB71D2" w:rsidTr="00D56B05">
        <w:trPr>
          <w:trHeight w:val="240"/>
        </w:trPr>
        <w:tc>
          <w:tcPr>
            <w:tcW w:w="725" w:type="dxa"/>
            <w:vMerge/>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3600" w:type="dxa"/>
            <w:vMerge/>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736" w:type="dxa"/>
            <w:vMerge/>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56" w:type="dxa"/>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95"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6"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29" w:type="dxa"/>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3"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70"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2" w:type="dxa"/>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3" w:type="dxa"/>
            <w:vMerge/>
            <w:vAlign w:val="center"/>
          </w:tcPr>
          <w:p w:rsidR="006F492D" w:rsidRPr="00AB71D2" w:rsidRDefault="006F492D" w:rsidP="00E24EAA">
            <w:pPr>
              <w:spacing w:after="0" w:line="240" w:lineRule="auto"/>
              <w:jc w:val="center"/>
              <w:rPr>
                <w:rFonts w:ascii="Times New Roman" w:hAnsi="Times New Roman"/>
                <w:color w:val="000000"/>
                <w:sz w:val="18"/>
                <w:szCs w:val="18"/>
                <w:lang w:eastAsia="ru-RU"/>
              </w:rPr>
            </w:pPr>
          </w:p>
        </w:tc>
      </w:tr>
    </w:tbl>
    <w:p w:rsidR="006F492D" w:rsidRDefault="006F492D" w:rsidP="004A2DE8">
      <w:pPr>
        <w:spacing w:after="0" w:line="240" w:lineRule="auto"/>
        <w:jc w:val="center"/>
        <w:rPr>
          <w:rFonts w:ascii="Times New Roman" w:hAnsi="Times New Roman"/>
          <w:b/>
          <w:bCs/>
          <w:sz w:val="18"/>
          <w:szCs w:val="18"/>
          <w:lang w:eastAsia="ru-RU"/>
        </w:rPr>
        <w:sectPr w:rsidR="006F492D" w:rsidSect="00576CBA">
          <w:pgSz w:w="16838" w:h="11906" w:orient="landscape"/>
          <w:pgMar w:top="567" w:right="567" w:bottom="2268" w:left="567"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«КДЦ»</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383,00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383,00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191,50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191,50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191,50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191,50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МБЛПУ «Когалымская городская больница»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4 808,43</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4 808,43</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4 808,43</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4 808,43</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1.7.1.3.</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терморегуляторов на радиаторах</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«Чебурашка»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  д/с «Сказка»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1.7.1.4.</w:t>
            </w: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Проведение гидравлической регулировки, автоматической/ручной балансировки распределительных систем отопления и стояков</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ДОД «ДДТ»</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1.7.1.5.</w:t>
            </w: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Замена кожухотрубного теплообменника системы ГВС на пластинчатый</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78,00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78,00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78,00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78,00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BC0349">
        <w:trPr>
          <w:trHeight w:val="240"/>
        </w:trPr>
        <w:tc>
          <w:tcPr>
            <w:tcW w:w="90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КМЦ «АРТ-Праздник»</w:t>
            </w:r>
          </w:p>
        </w:tc>
        <w:tc>
          <w:tcPr>
            <w:tcW w:w="1647"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78,00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78,00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BC0349">
        <w:trPr>
          <w:trHeight w:val="240"/>
        </w:trPr>
        <w:tc>
          <w:tcPr>
            <w:tcW w:w="90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B3441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B3441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B3441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B3441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B3441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B3441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B3441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B3441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D12B3F">
          <w:pgSz w:w="16838" w:h="11906" w:orient="landscape"/>
          <w:pgMar w:top="2268" w:right="1134" w:bottom="567"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78,00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78,00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1.7.1.6.</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Герметизация щелей в местах сочленения оконной рамы и стены</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125,48</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125,48</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62,74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62,74</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62,74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62,74</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 3»</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125,48</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125,48</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62,74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62,74</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62,74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62,74</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1.7.1.7.</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приборов учета горячей воды</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 6»</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1.7.1.8.</w:t>
            </w: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приборов учета тепловой энергии</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473,19</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353,19</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ФБ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278,29</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278,29</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37,45</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37,45</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157,45</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37,45</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КМЦ «АРТ-Праздник»</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ДОД «ДДТ»</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74,90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74,90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37,45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37,45</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37,45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37,45</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7929C0">
        <w:trPr>
          <w:trHeight w:val="240"/>
        </w:trPr>
        <w:tc>
          <w:tcPr>
            <w:tcW w:w="90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Администрация города Когалым</w:t>
            </w:r>
          </w:p>
        </w:tc>
        <w:tc>
          <w:tcPr>
            <w:tcW w:w="1647"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nil"/>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nil"/>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278,29</w:t>
            </w:r>
          </w:p>
        </w:tc>
        <w:tc>
          <w:tcPr>
            <w:tcW w:w="1051" w:type="dxa"/>
            <w:tcBorders>
              <w:top w:val="nil"/>
              <w:left w:val="nil"/>
              <w:bottom w:val="nil"/>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nil"/>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278,29</w:t>
            </w:r>
          </w:p>
        </w:tc>
        <w:tc>
          <w:tcPr>
            <w:tcW w:w="1110" w:type="dxa"/>
            <w:tcBorders>
              <w:top w:val="nil"/>
              <w:left w:val="nil"/>
              <w:bottom w:val="nil"/>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nil"/>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nil"/>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nil"/>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single" w:sz="4" w:space="0" w:color="auto"/>
              <w:bottom w:val="nil"/>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7929C0">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ФБ</w:t>
            </w:r>
          </w:p>
        </w:tc>
        <w:tc>
          <w:tcPr>
            <w:tcW w:w="1153"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278,29</w:t>
            </w:r>
          </w:p>
        </w:tc>
        <w:tc>
          <w:tcPr>
            <w:tcW w:w="1051"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278,29</w:t>
            </w:r>
          </w:p>
        </w:tc>
        <w:tc>
          <w:tcPr>
            <w:tcW w:w="1110"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134" w:type="dxa"/>
            <w:tcBorders>
              <w:top w:val="nil"/>
              <w:left w:val="single" w:sz="4" w:space="0" w:color="auto"/>
              <w:bottom w:val="nil"/>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7929C0">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single" w:sz="4" w:space="0" w:color="auto"/>
              <w:bottom w:val="nil"/>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7929C0">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nil"/>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single" w:sz="4" w:space="0" w:color="auto"/>
              <w:bottom w:val="nil"/>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7929C0">
        <w:trPr>
          <w:trHeight w:val="240"/>
        </w:trPr>
        <w:tc>
          <w:tcPr>
            <w:tcW w:w="90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D12B3F">
          <w:pgSz w:w="16838" w:h="11906" w:orient="landscape"/>
          <w:pgMar w:top="567" w:right="1134" w:bottom="2268"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lastRenderedPageBreak/>
              <w:t>1.7.1.9.</w:t>
            </w: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автоматических регуляторов перепада давления</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570,00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570,00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285,00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285,00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285,00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285,00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 3»</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129,00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129,00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64,50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64,50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64,50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64,50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 5»</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87,00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87,00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43,50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43,50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43,50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43,50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7»</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96,00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96,00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МАОУ «Средняя школа № 8»</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96,00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96,00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9»</w:t>
            </w:r>
          </w:p>
        </w:tc>
        <w:tc>
          <w:tcPr>
            <w:tcW w:w="16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10»</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1.7.2.</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Повышение тепловой защиты зданий</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49 623,69</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24 640,86</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22 115,83</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767,00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2 100,00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15 479,84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12 231,83</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3 248,01</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30 704,65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12 236,83</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18 467,82</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3 439,20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172,20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400,00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767,00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2 100,00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AB5314">
        <w:trPr>
          <w:trHeight w:val="240"/>
        </w:trPr>
        <w:tc>
          <w:tcPr>
            <w:tcW w:w="90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1.7.2.1.</w:t>
            </w:r>
          </w:p>
        </w:tc>
        <w:tc>
          <w:tcPr>
            <w:tcW w:w="341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замена окон на энергоэффективные</w:t>
            </w:r>
          </w:p>
        </w:tc>
        <w:tc>
          <w:tcPr>
            <w:tcW w:w="1647"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24 637,28</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17 847,92</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5 903,36</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236,00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650,00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AB5314">
        <w:trPr>
          <w:trHeight w:val="240"/>
        </w:trPr>
        <w:tc>
          <w:tcPr>
            <w:tcW w:w="90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A22F7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A22F7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11 675,64</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A22F7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8 923,96</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A22F7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2 751,68</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A22F7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A22F7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A22F7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A22F7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b/>
          <w:bCs/>
          <w:sz w:val="18"/>
          <w:szCs w:val="18"/>
          <w:lang w:eastAsia="ru-RU"/>
        </w:rPr>
        <w:sectPr w:rsidR="006F492D" w:rsidSect="00D12B3F">
          <w:pgSz w:w="16838" w:h="11906" w:orient="landscape"/>
          <w:pgMar w:top="2268" w:right="1134" w:bottom="567"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11 675,64</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8 923,96</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2 751,68</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1 286,00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400,00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236,00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650,00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  д/с «Сказка»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407,23</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407,23</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203,61</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203,61</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203,61</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203,61</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«Солнышко»</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66,38</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66,38</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33,19</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33,19</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33,19</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33,19</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«Улыбка»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60,11</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60,11</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30,05</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30,05</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1»</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3 933,70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3 933,70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1 966,85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1 966,85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1 966,85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1 966,85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 6»</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4 898,94</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2 497,60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2 401,34</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2 449,47</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1 248,80</w:t>
            </w:r>
          </w:p>
        </w:tc>
        <w:tc>
          <w:tcPr>
            <w:tcW w:w="1109" w:type="dxa"/>
            <w:tcBorders>
              <w:top w:val="single" w:sz="4" w:space="0" w:color="auto"/>
              <w:left w:val="nil"/>
              <w:bottom w:val="single" w:sz="4" w:space="0" w:color="auto"/>
              <w:right w:val="nil"/>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1200,671</w:t>
            </w: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2 449,47</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1 248,80</w:t>
            </w:r>
          </w:p>
        </w:tc>
        <w:tc>
          <w:tcPr>
            <w:tcW w:w="1109" w:type="dxa"/>
            <w:tcBorders>
              <w:top w:val="single" w:sz="4" w:space="0" w:color="auto"/>
              <w:left w:val="nil"/>
              <w:bottom w:val="single" w:sz="4" w:space="0" w:color="auto"/>
              <w:right w:val="nil"/>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1200,671</w:t>
            </w: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№5»</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70,11</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70,11</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35,05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35,054</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35,05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35,054</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№3»</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509,72</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509,72</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254,86</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254,86</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254,86</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254,86</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7»</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430,47</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430,47</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215,24</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215,24</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215,24</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215,24</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02FDB">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МАОУ «Средняя школа № 8»</w:t>
            </w:r>
          </w:p>
        </w:tc>
        <w:tc>
          <w:tcPr>
            <w:tcW w:w="1647"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7190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7190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1 558,00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7190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7190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1 558,00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7190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7190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7190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7190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7190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7190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779,00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7190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7190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779,00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7190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7190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7190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7190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4B4D0F">
          <w:pgSz w:w="16838" w:h="11906" w:orient="landscape"/>
          <w:pgMar w:top="567" w:right="1134" w:bottom="2268"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779,00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779,00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«Коммунспецавтотехника»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109,00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59,00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109,00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59,00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«УПТК»</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1 177,00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400,00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177,00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1 177,00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400,00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177,00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МБЛПУ «Когалымская городская больница»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11 416,62</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11 416,62</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5 708,31</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5 708,31</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5 708,31</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5 708,31</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1.7.2.2.</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утепление наружных стен</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17 425,84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1 202,60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15 810,24</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413,00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981,51</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601,30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380,21</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16 031,33</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601,30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15 430,03</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413,00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413,00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«Родничок»</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400,82</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400,82</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200,41</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200,41</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200,41</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200,41</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«Медвежонок»</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359,60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359,60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179,80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179,80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179,80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179,80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 6»</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517,80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517,80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258,90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258,90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258,90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258,90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85C02">
        <w:trPr>
          <w:trHeight w:val="240"/>
        </w:trPr>
        <w:tc>
          <w:tcPr>
            <w:tcW w:w="90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«Коммунспецавтотехника»</w:t>
            </w:r>
          </w:p>
        </w:tc>
        <w:tc>
          <w:tcPr>
            <w:tcW w:w="1647"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nil"/>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nil"/>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413,00</w:t>
            </w:r>
          </w:p>
        </w:tc>
        <w:tc>
          <w:tcPr>
            <w:tcW w:w="1051" w:type="dxa"/>
            <w:tcBorders>
              <w:top w:val="nil"/>
              <w:left w:val="nil"/>
              <w:bottom w:val="nil"/>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nil"/>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nil"/>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413,00</w:t>
            </w:r>
          </w:p>
        </w:tc>
        <w:tc>
          <w:tcPr>
            <w:tcW w:w="1134" w:type="dxa"/>
            <w:tcBorders>
              <w:top w:val="nil"/>
              <w:left w:val="nil"/>
              <w:bottom w:val="nil"/>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nil"/>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nil"/>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85C02">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nil"/>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nil"/>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nil"/>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nil"/>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nil"/>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nil"/>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nil"/>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nil"/>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85C02">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nil"/>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nil"/>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nil"/>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nil"/>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nil"/>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nil"/>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nil"/>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nil"/>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85C02">
        <w:trPr>
          <w:trHeight w:val="240"/>
        </w:trPr>
        <w:tc>
          <w:tcPr>
            <w:tcW w:w="90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413,00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413,00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340A5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4B4D0F">
          <w:pgSz w:w="16838" w:h="11906" w:orient="landscape"/>
          <w:pgMar w:top="2268" w:right="1134" w:bottom="567"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МБЛПУ «Когалымская городская больница»</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15 216,82</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167,00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15 049,82</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83,50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83,50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15 133,32</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83,50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15 049,82</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МАОУ «Средняя школа № 8»</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517,80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517,80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258,90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258,90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258,90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258,90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1.7.2.3.</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уплотнение входных дверей</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5 242,59</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4 672,36</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402,23</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118,00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2 366,20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2 250,08</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116,12</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2 536,19</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2 250,08</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286,11</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340,20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172,20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118,00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10»</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329,78</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311,34</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18,44</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164,89</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155,67</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9,22</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164,89</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155,67</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9,22</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МАОУ «Средняя школа № 8»</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23,87</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23,87</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11,94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11,936</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11,94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11,936</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7»</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504,03</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504,03</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252,02</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252,015</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252,02</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252,015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 3»</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189,93</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189,93</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94,96</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94,96</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94,96</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94,96</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МБЛПУ «Когалымская городская больница»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3 684,79</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3 684,79</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1 842,40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1 842,40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1 842,40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1 842,40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«Коммунспецавтотехника»</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340,20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172,20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118,00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340,20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172,20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118,00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5D4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4B4D0F">
          <w:pgSz w:w="16838" w:h="11906" w:orient="landscape"/>
          <w:pgMar w:top="567" w:right="1134" w:bottom="2268"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МАУ «КСК «Ягун»</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45,61</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45,61</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45,61</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45,61</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«КДЦ» гостиница Сибирь</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124,38</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124,38</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124,38</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124,38</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1.7.2.4.</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утепление перекрытий чердачных помещений</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1 400,00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1 400,00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1 400,00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1 400,00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«Коммунспецавтотехника»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1 400,00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1 400,00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1 400,00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1 400,00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1.7.2.5.</w:t>
            </w: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доводчиков</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«Музейно-выставочный центр»</w:t>
            </w:r>
          </w:p>
        </w:tc>
        <w:tc>
          <w:tcPr>
            <w:tcW w:w="16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1.7.2.6.</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тепловых завес</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«Музейно-выставочный центр»</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1.7.2.7.</w:t>
            </w:r>
          </w:p>
        </w:tc>
        <w:tc>
          <w:tcPr>
            <w:tcW w:w="341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ремонт кровли</w:t>
            </w:r>
          </w:p>
        </w:tc>
        <w:tc>
          <w:tcPr>
            <w:tcW w:w="1647"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912,98</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912,98</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B62266">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B62266">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456,49</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B62266">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456,49</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B62266">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B62266">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B62266">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B62266">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B62266">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b/>
          <w:bCs/>
          <w:sz w:val="18"/>
          <w:szCs w:val="18"/>
          <w:lang w:eastAsia="ru-RU"/>
        </w:rPr>
        <w:sectPr w:rsidR="006F492D" w:rsidSect="004B4D0F">
          <w:pgSz w:w="16838" w:h="11906" w:orient="landscape"/>
          <w:pgMar w:top="2268" w:right="1134" w:bottom="567"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456,49</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456,49</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 6»</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912,98</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912,98</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456,49</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456,49</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456,49</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456,49</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1.7.3.</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Монтаж теплообменника ГВС с узлом регулирования</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864,86</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864,86</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432,43</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432,43</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432,43</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432,43</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«Школа искусств»</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240,52</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240,52</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120,26</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120,26</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120,26</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120,26</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МАОУ «Средняя школа № 8»</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624,34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624,34</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312,17</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312,17</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312,17</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312,17</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1.7.4.</w:t>
            </w: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Замена трубопроводов и оборудования, разводящих трубопроводов отопления и горячего водоснабжения</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1 180,00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1 180,00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1 180,00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1 180,00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«Коммунспецавтотехника»</w:t>
            </w:r>
          </w:p>
        </w:tc>
        <w:tc>
          <w:tcPr>
            <w:tcW w:w="16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1 180,00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1 180,00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1 180,00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1 180,00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1.7.5.</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Монтаж автоматизированной системы пластинчатого теплообменника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99,70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99,70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49,85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49,85</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49,85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49,85</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EE675D">
        <w:trPr>
          <w:trHeight w:val="240"/>
        </w:trPr>
        <w:tc>
          <w:tcPr>
            <w:tcW w:w="90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«Солнышко»</w:t>
            </w:r>
          </w:p>
        </w:tc>
        <w:tc>
          <w:tcPr>
            <w:tcW w:w="1647"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99,70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99,70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EE675D">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49,85</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49,85</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EE675D">
        <w:trPr>
          <w:trHeight w:val="240"/>
        </w:trPr>
        <w:tc>
          <w:tcPr>
            <w:tcW w:w="90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49,85</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49,85</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35215">
        <w:trPr>
          <w:trHeight w:val="240"/>
        </w:trPr>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735D9">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4B4D0F">
          <w:pgSz w:w="16838" w:h="11906" w:orient="landscape"/>
          <w:pgMar w:top="567" w:right="1134" w:bottom="2268"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lastRenderedPageBreak/>
              <w:t>1.7.6.</w:t>
            </w: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Реконструкция систем отопления, водоснабжения и канализации цокольного этажа</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1 840,79</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1 840,79</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920,40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920,40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920,40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920,40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  д/с «Сказка»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976,03</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976,03</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488,01</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488,01</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488,01</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488,01</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ЦРР-д/с «Буратино»</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864,77</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864,77</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432,38</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432,38</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432,38</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432,38</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1.7.7.</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Утепление тепловой изоляции трубопровода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«КДЦ»</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1.7.8.</w:t>
            </w: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Утепление цоколя</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47,00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47,00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23,50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23,50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23,50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23,50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«Чебурашка»</w:t>
            </w:r>
          </w:p>
        </w:tc>
        <w:tc>
          <w:tcPr>
            <w:tcW w:w="16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47,00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47,00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1.7.9.</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Устройство автоматизированного индивидуального теплового пункта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15 405,24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517,40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14 537,84</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258,70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258,70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14 796,54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258,70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14 537,84</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2F6B5F">
        <w:trPr>
          <w:trHeight w:val="240"/>
        </w:trPr>
        <w:tc>
          <w:tcPr>
            <w:tcW w:w="90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МАУ «КСК «Ягун»</w:t>
            </w:r>
          </w:p>
        </w:tc>
        <w:tc>
          <w:tcPr>
            <w:tcW w:w="1647"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14 537,84</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14 537,84</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2F6B5F">
        <w:trPr>
          <w:trHeight w:val="240"/>
        </w:trPr>
        <w:tc>
          <w:tcPr>
            <w:tcW w:w="90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8552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8552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8552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8552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8552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8552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8552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8552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4B4D0F">
          <w:pgSz w:w="16838" w:h="11906" w:orient="landscape"/>
          <w:pgMar w:top="2268" w:right="1134" w:bottom="567"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14 537,84</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14 537,84</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МАУ «Дворец спорта»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517,40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517,40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258,70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258,70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258,70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258,70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МУТП «Восход»</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1.7.11.</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Замена изоляции наружних тепловых сетей</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88,50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17,70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88,50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17,70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«УПТК»</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88,50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17,70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88,50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17,70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1.7.12.</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узлов учета тепловой энергии</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58,00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58,00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58,00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58,00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«УПТК»</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58,00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58,00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58,00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58,00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1.7.13.</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тепловых отсекателей</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«УПТК»</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F7D9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993C94">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1.7.14.</w:t>
            </w:r>
          </w:p>
        </w:tc>
        <w:tc>
          <w:tcPr>
            <w:tcW w:w="341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993C94">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Замена тепловых сетей</w:t>
            </w:r>
          </w:p>
        </w:tc>
        <w:tc>
          <w:tcPr>
            <w:tcW w:w="1647"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975,86</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975,86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9F769D">
        <w:trPr>
          <w:trHeight w:val="240"/>
        </w:trPr>
        <w:tc>
          <w:tcPr>
            <w:tcW w:w="90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993C94">
            <w:pPr>
              <w:spacing w:after="0" w:line="240" w:lineRule="auto"/>
              <w:jc w:val="center"/>
              <w:rPr>
                <w:rFonts w:ascii="Times New Roman" w:hAnsi="Times New Roman"/>
                <w:b/>
                <w:bCs/>
                <w:sz w:val="18"/>
                <w:szCs w:val="18"/>
                <w:lang w:eastAsia="ru-RU"/>
              </w:rPr>
            </w:pPr>
          </w:p>
        </w:tc>
        <w:tc>
          <w:tcPr>
            <w:tcW w:w="341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993C94">
            <w:pPr>
              <w:spacing w:after="0" w:line="240" w:lineRule="auto"/>
              <w:jc w:val="both"/>
              <w:rPr>
                <w:rFonts w:ascii="Times New Roman" w:hAnsi="Times New Roman"/>
                <w:b/>
                <w:bCs/>
                <w:sz w:val="18"/>
                <w:szCs w:val="18"/>
                <w:lang w:eastAsia="ru-RU"/>
              </w:rPr>
            </w:pPr>
          </w:p>
        </w:tc>
        <w:tc>
          <w:tcPr>
            <w:tcW w:w="1647"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4B4D0F">
          <w:pgSz w:w="16838" w:h="11906" w:orient="landscape"/>
          <w:pgMar w:top="567" w:right="1134" w:bottom="2268"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975,86</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975,86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«УПТК»</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975,86</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975,86</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975,86</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975,86</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1.7.15.</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крышного вентилятора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 д/с «Буратино»</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  д/с «Сказка»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1.7.16.</w:t>
            </w: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частотного регулирования приводов насосов в системах горячего водоснабжения</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675,00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675,00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675,00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675,00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«КДЦ»</w:t>
            </w:r>
          </w:p>
        </w:tc>
        <w:tc>
          <w:tcPr>
            <w:tcW w:w="16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«КДЦ» гостиница Сибирь</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0E40C4">
        <w:trPr>
          <w:trHeight w:val="240"/>
        </w:trPr>
        <w:tc>
          <w:tcPr>
            <w:tcW w:w="90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1.7.17.</w:t>
            </w:r>
          </w:p>
        </w:tc>
        <w:tc>
          <w:tcPr>
            <w:tcW w:w="3415" w:type="dxa"/>
            <w:vMerge w:val="restart"/>
            <w:tcBorders>
              <w:top w:val="single" w:sz="4" w:space="0" w:color="auto"/>
              <w:left w:val="single" w:sz="4" w:space="0" w:color="auto"/>
              <w:right w:val="nil"/>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Вода</w:t>
            </w:r>
          </w:p>
        </w:tc>
        <w:tc>
          <w:tcPr>
            <w:tcW w:w="1647"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729,95</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186,21</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445,94</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0E40C4">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left w:val="single" w:sz="4" w:space="0" w:color="auto"/>
              <w:right w:val="nil"/>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E1702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ФБ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E1702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E1702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E1702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E1702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E1702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E1702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E1702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0E40C4">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left w:val="single" w:sz="4" w:space="0" w:color="auto"/>
              <w:right w:val="nil"/>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926A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926A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91,05</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926A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91,05</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926A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926A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926A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926A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0926A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0E40C4">
        <w:trPr>
          <w:trHeight w:val="240"/>
        </w:trPr>
        <w:tc>
          <w:tcPr>
            <w:tcW w:w="90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left w:val="single" w:sz="4" w:space="0" w:color="auto"/>
              <w:bottom w:val="single" w:sz="4" w:space="0" w:color="auto"/>
              <w:right w:val="nil"/>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D03FA3">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D03FA3">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539,10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D03FA3">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93,16</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D03FA3">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445,94</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D03FA3">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D03FA3">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D03FA3">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D03FA3">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b/>
          <w:bCs/>
          <w:sz w:val="18"/>
          <w:szCs w:val="18"/>
          <w:lang w:eastAsia="ru-RU"/>
        </w:rPr>
        <w:sectPr w:rsidR="006F492D" w:rsidSect="004B4D0F">
          <w:pgSz w:w="16838" w:h="11906" w:orient="landscape"/>
          <w:pgMar w:top="2268" w:right="1134" w:bottom="567"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tcBorders>
              <w:top w:val="single" w:sz="4" w:space="0" w:color="auto"/>
              <w:left w:val="single" w:sz="4" w:space="0" w:color="auto"/>
              <w:bottom w:val="single" w:sz="4" w:space="0" w:color="auto"/>
              <w:right w:val="nil"/>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99,80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автоматизированной системы учета и контроля объема водопотребления с передачей данных в АСКДУ</w:t>
            </w:r>
          </w:p>
        </w:tc>
        <w:tc>
          <w:tcPr>
            <w:tcW w:w="16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МУТП «Восход»</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1.7.17.1.</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эффективных регуляторов расхода воды на смесителях</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49,10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49,10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23,55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23,55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23,55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23,55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 д/с «Буратино»</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3,10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3,10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детский сад «Росинка»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«Колокольчик»</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0,50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0,50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0,50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0,50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«Улыбка»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ДОД «ДДТ»</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C03640">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70C6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A5276F">
        <w:trPr>
          <w:trHeight w:val="240"/>
        </w:trPr>
        <w:tc>
          <w:tcPr>
            <w:tcW w:w="90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«Школа искусств»</w:t>
            </w:r>
          </w:p>
        </w:tc>
        <w:tc>
          <w:tcPr>
            <w:tcW w:w="1647"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A5276F">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A5276F">
        <w:trPr>
          <w:trHeight w:val="240"/>
        </w:trPr>
        <w:tc>
          <w:tcPr>
            <w:tcW w:w="90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664F01">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4B4D0F">
          <w:pgSz w:w="16838" w:h="11906" w:orient="landscape"/>
          <w:pgMar w:top="567" w:right="1134" w:bottom="2268"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№5»</w:t>
            </w:r>
          </w:p>
        </w:tc>
        <w:tc>
          <w:tcPr>
            <w:tcW w:w="16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 6»</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МАОУ «Средняя школа № 8»</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КМЦ «АРТ-Праздник»</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1.7.17.2.</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эффективных регуляторов расхода воды на душевых сетках</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25,11</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25,11</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13,61</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13,61</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№5»</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 6»</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E0EA0">
        <w:trPr>
          <w:trHeight w:val="240"/>
        </w:trPr>
        <w:tc>
          <w:tcPr>
            <w:tcW w:w="90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9»</w:t>
            </w:r>
          </w:p>
        </w:tc>
        <w:tc>
          <w:tcPr>
            <w:tcW w:w="1647"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E0EA0">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4E0EA0">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65A4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КМЦ «АРТ-Праздник»</w:t>
            </w: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C238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C238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2,11</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C238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2,11</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C238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C238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C238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C238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C238E">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4B4D0F">
          <w:pgSz w:w="16838" w:h="11906" w:orient="landscape"/>
          <w:pgMar w:top="2268" w:right="1134" w:bottom="567"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2,11</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2,11</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1.7.17.3.</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эффективных регуляторов расхода воды на смывных бачках унитазов</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13,50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13,50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13,50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13,50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1»</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 3»</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7»</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9»</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1.7.17.4.</w:t>
            </w:r>
          </w:p>
        </w:tc>
        <w:tc>
          <w:tcPr>
            <w:tcW w:w="34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Реконструкция системы ХВС и ГВС. Замена стальных труб на трубы из современных полимерных материалов</w:t>
            </w:r>
          </w:p>
        </w:tc>
        <w:tc>
          <w:tcPr>
            <w:tcW w:w="16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517,94</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72,00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445,94</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36,00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36,00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481,94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36,00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445,94</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  д/с «Сказка»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36,00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36,00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 д/с «Золушка»</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36,00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36,00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9002C5">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КМЦ «АРТ-Праздник»</w:t>
            </w:r>
          </w:p>
        </w:tc>
        <w:tc>
          <w:tcPr>
            <w:tcW w:w="1647" w:type="dxa"/>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03CF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03CF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445,94</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03CF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03CF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445,94</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03CF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03CF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03CF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F03CFD">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4B4D0F">
          <w:pgSz w:w="16838" w:h="11906" w:orient="landscape"/>
          <w:pgMar w:top="567" w:right="1134" w:bottom="2268"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445,94</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445,94</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1.7.17.5.</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Оборудование манометрами ХВС</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1»</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1.7.17.6.</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приборов учета холодной воды</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78,80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10»</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"Коммунспецавтотехника"</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1.7.18.</w:t>
            </w:r>
          </w:p>
        </w:tc>
        <w:tc>
          <w:tcPr>
            <w:tcW w:w="3415" w:type="dxa"/>
            <w:vMerge w:val="restart"/>
            <w:tcBorders>
              <w:top w:val="single" w:sz="4" w:space="0" w:color="auto"/>
              <w:left w:val="single" w:sz="4" w:space="0" w:color="auto"/>
              <w:bottom w:val="single" w:sz="4" w:space="0" w:color="000000"/>
              <w:right w:val="nil"/>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Электрическая энергия</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14 337,20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10 134,50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1 610,94</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323,76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2 268,00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nil"/>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ФБ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nil"/>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5 376,13</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4 895,05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481,08</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nil"/>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5 600,53</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5 119,45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481,08</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nil"/>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3 360,55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648,79</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323,76</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2 268,00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1.7.18.1.</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двухставочного прибора учета электроэнергии класса точности "А"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8E2541">
        <w:trPr>
          <w:trHeight w:val="240"/>
        </w:trPr>
        <w:tc>
          <w:tcPr>
            <w:tcW w:w="90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№5»</w:t>
            </w:r>
          </w:p>
        </w:tc>
        <w:tc>
          <w:tcPr>
            <w:tcW w:w="1647"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8E2541">
        <w:trPr>
          <w:trHeight w:val="240"/>
        </w:trPr>
        <w:tc>
          <w:tcPr>
            <w:tcW w:w="90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4B4D0F">
          <w:pgSz w:w="16838" w:h="11906" w:orient="landscape"/>
          <w:pgMar w:top="2268" w:right="1134" w:bottom="567"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1.7.18.2.</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Замена питающих, распределительных, осветительных сетей (на медносодержащие проводники) и силового оборудования здания, вводно-распределительных устройств и этажных электрощитов</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2 090,54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2 090,54</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1 045,27</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1 045,27</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1 045,27</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1 045,27</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9»</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2 090,54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2 090,54</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1 045,27</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1 045,27</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1 045,27</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1 045,27</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1.7.18.3.</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Замена энергоемкого технологического оборудования</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1 533,40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1 252,60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280,80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766,70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626,30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140,40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766,70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626,30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140,40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  д/с «Сказка»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840,00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840,00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420,00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420,00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420,00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420,00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 д/с «Буратино»</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156,60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156,60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78,30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78,30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78,30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78,30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«Колокольчик»</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280,80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280,80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140,40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140,40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140,40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140,40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«Почемучка»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220,00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220,00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8922F0">
        <w:trPr>
          <w:trHeight w:val="240"/>
        </w:trPr>
        <w:tc>
          <w:tcPr>
            <w:tcW w:w="90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10»</w:t>
            </w:r>
          </w:p>
        </w:tc>
        <w:tc>
          <w:tcPr>
            <w:tcW w:w="1647"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36,00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36,00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8922F0">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8922F0">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b/>
                <w:bCs/>
                <w:sz w:val="18"/>
                <w:szCs w:val="18"/>
                <w:lang w:eastAsia="ru-RU"/>
              </w:rPr>
              <w:t>1.7.18.4.</w:t>
            </w:r>
          </w:p>
        </w:tc>
        <w:tc>
          <w:tcPr>
            <w:tcW w:w="3415"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r w:rsidRPr="00AB71D2">
              <w:rPr>
                <w:rFonts w:ascii="Times New Roman" w:hAnsi="Times New Roman"/>
                <w:b/>
                <w:bCs/>
                <w:sz w:val="18"/>
                <w:szCs w:val="18"/>
                <w:lang w:eastAsia="ru-RU"/>
              </w:rPr>
              <w:t>Окраска помещений в светлые тона</w:t>
            </w: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E7D2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E7D2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1 889,35</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E7D2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1 341,86</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E7D2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370,49</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E7D2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177,00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E7D2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E7D2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CE7D25">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4B4D0F">
          <w:pgSz w:w="16838" w:h="11906" w:orient="landscape"/>
          <w:pgMar w:top="567" w:right="1134" w:bottom="2268"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856,18</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670,93</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185,25</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856,18</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670,93</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185,25</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177,00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177,00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«Родничок»</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324,99</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324,99</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162,50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162,50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162,50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162,50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«Школа искусств»</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239,17</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239,17</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119,59</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119,59</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119,59</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119,59</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 3»</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677,10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677,10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338,55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338,55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338,55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338,55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№5»</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100,60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100,60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50,30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50,30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50,30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50,30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7»</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370,49</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370,49</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185,25</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185,25</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185,25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185,25</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«Коммунспецавтотехника»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177,00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177,00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177,00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177,00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1.7.18.5.</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Повышение энергетической эффективности систем освещения</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6 532,32</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5 341,50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346,86</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75,96</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768,00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2 704,98</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2 549,55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155,43</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2 927,38</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2 771,95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155,43</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899,96</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36,00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75,96</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768,00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24574">
        <w:trPr>
          <w:trHeight w:val="240"/>
        </w:trPr>
        <w:tc>
          <w:tcPr>
            <w:tcW w:w="90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1.7.18.6.</w:t>
            </w:r>
          </w:p>
        </w:tc>
        <w:tc>
          <w:tcPr>
            <w:tcW w:w="341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замена светильников на энергосберегающие лампы</w:t>
            </w: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6 497,32</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5 306,50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346,86</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75,96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768,00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24574">
        <w:trPr>
          <w:trHeight w:val="240"/>
        </w:trPr>
        <w:tc>
          <w:tcPr>
            <w:tcW w:w="90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A9304C">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A9304C">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2 687,48</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A9304C">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2 532,05</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A9304C">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155,43</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A9304C">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A9304C">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A9304C">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A9304C">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b/>
          <w:bCs/>
          <w:sz w:val="18"/>
          <w:szCs w:val="18"/>
          <w:lang w:eastAsia="ru-RU"/>
        </w:rPr>
        <w:sectPr w:rsidR="006F492D" w:rsidSect="004B4D0F">
          <w:pgSz w:w="16838" w:h="11906" w:orient="landscape"/>
          <w:pgMar w:top="2268" w:right="1134" w:bottom="567"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2 909,88</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2 754,45</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155,43</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899,96</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36,00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75,96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768,00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  д/с «Сказка»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36,00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36,00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 детский сад «Маугли»</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59,60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59,60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29,80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29,80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29,80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29,80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детский сад «Березка»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13,00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13,00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«Медвежонок»</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6,25</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 д/с «Буратино»</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ЦРР-д/с «Золушка»</w:t>
            </w:r>
          </w:p>
        </w:tc>
        <w:tc>
          <w:tcPr>
            <w:tcW w:w="16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36,00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36,00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д/с «Почемучка»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103,00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103,00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51,50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51,50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51,50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51,50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ДОД «ДДТ»</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132,00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132,00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66,00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66,00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66,00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66,00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390886">
        <w:trPr>
          <w:trHeight w:val="240"/>
        </w:trPr>
        <w:tc>
          <w:tcPr>
            <w:tcW w:w="90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МБОУ </w:t>
            </w:r>
            <w:r w:rsidRPr="00AB71D2">
              <w:rPr>
                <w:rFonts w:ascii="Times New Roman" w:hAnsi="Times New Roman"/>
                <w:sz w:val="18"/>
                <w:szCs w:val="18"/>
                <w:lang w:eastAsia="ru-RU"/>
              </w:rPr>
              <w:t>«Школа искусств»</w:t>
            </w:r>
          </w:p>
        </w:tc>
        <w:tc>
          <w:tcPr>
            <w:tcW w:w="1647"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D7E87">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D7E87">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D7E87">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D7E87">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150,00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D7E87">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D7E87">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D7E87">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D7E87">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390886">
        <w:trPr>
          <w:trHeight w:val="240"/>
        </w:trPr>
        <w:tc>
          <w:tcPr>
            <w:tcW w:w="90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D7E87">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D7E87">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D7E87">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D7E87">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D7E87">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D7E87">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D7E87">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D7E87">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4B4D0F">
          <w:pgSz w:w="16838" w:h="11906" w:orient="landscape"/>
          <w:pgMar w:top="567" w:right="1134" w:bottom="2268"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1»</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1 015,00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1 015,00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507,50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507,50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507,50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507,50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№5»</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9,74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9,74</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4,87</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4,87</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4,87</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4,87</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 6»</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1 320,19</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1 250,00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70,19</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660,09</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35,09</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660,09</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625,00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35,09</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7»</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1 750,00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1 750,00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875,00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875,0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875,00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875,0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МАОУ «Средняя школа № 8»</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9»</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420,00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420,00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10»</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107,94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80,94</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53,97</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13,50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40,47</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53,97</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13,50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40,47</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78615C">
        <w:trPr>
          <w:trHeight w:val="240"/>
        </w:trPr>
        <w:tc>
          <w:tcPr>
            <w:tcW w:w="90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МАУ «Дворец спорта»</w:t>
            </w:r>
          </w:p>
        </w:tc>
        <w:tc>
          <w:tcPr>
            <w:tcW w:w="1647"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84,00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78615C">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78615C">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84,00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78615C">
        <w:trPr>
          <w:trHeight w:val="240"/>
        </w:trPr>
        <w:tc>
          <w:tcPr>
            <w:tcW w:w="90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4B4D0F">
          <w:pgSz w:w="16838" w:h="11906" w:orient="landscape"/>
          <w:pgMar w:top="2268" w:right="1134" w:bottom="567"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МАУ КДК «Янтарь»</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48,80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22,40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26,40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22,40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22,40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26,40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26,40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КМЦ «АРТ-Праздник»</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116,00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116,00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116,00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116,00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«Коммунспецавтотехника»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35,40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35,40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35,40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35,40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«КДЦ»</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706,00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706,00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706,00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706,00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«КДЦ» гостиница Сибирь</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42,00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42,00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42,00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42,00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«УПТК»</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90,16</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36,00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14,16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90,16</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36,00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14,16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1.7.18.7.</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в местах общего пользования аварийного освещения входов в здание приборов с автоматическим управлением освещения</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МБДОУ ЦРР - детский сад «Маугли»</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5B2ACF">
        <w:trPr>
          <w:trHeight w:val="240"/>
        </w:trPr>
        <w:tc>
          <w:tcPr>
            <w:tcW w:w="90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«СОШ № 1»</w:t>
            </w:r>
          </w:p>
        </w:tc>
        <w:tc>
          <w:tcPr>
            <w:tcW w:w="1647"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5B2ACF">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5B2ACF">
        <w:trPr>
          <w:trHeight w:val="240"/>
        </w:trPr>
        <w:tc>
          <w:tcPr>
            <w:tcW w:w="90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5B2ACF">
        <w:trPr>
          <w:trHeight w:val="240"/>
        </w:trPr>
        <w:tc>
          <w:tcPr>
            <w:tcW w:w="90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4B4D0F">
          <w:pgSz w:w="16838" w:h="11906" w:orient="landscape"/>
          <w:pgMar w:top="567" w:right="1134" w:bottom="2268"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МБОУ «Средняя школа № 6»</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«КДЦ»</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1.7.18.8.</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приборов учета электроэнергии</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72,80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«Централизованная библиотечная система»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МБУ «Коммунспецавтотехника»</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70,80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1.7.18.9.</w:t>
            </w: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Замена подпиточных насосов</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335,84</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335,84</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335,84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335,84</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«УПТК»</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335,84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335,84</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335,84</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335,84</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1.7.18.10</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Замена насосов для закачки цемента на насосы меньшей мощности</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194,00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194,00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710075">
        <w:trPr>
          <w:trHeight w:val="240"/>
        </w:trPr>
        <w:tc>
          <w:tcPr>
            <w:tcW w:w="90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«УПТК»</w:t>
            </w:r>
          </w:p>
        </w:tc>
        <w:tc>
          <w:tcPr>
            <w:tcW w:w="1647" w:type="dxa"/>
            <w:vMerge w:val="restart"/>
            <w:tcBorders>
              <w:top w:val="nil"/>
              <w:left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194,00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194,00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710075">
        <w:trPr>
          <w:trHeight w:val="240"/>
        </w:trPr>
        <w:tc>
          <w:tcPr>
            <w:tcW w:w="90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sz w:val="18"/>
                <w:szCs w:val="18"/>
                <w:lang w:eastAsia="ru-RU"/>
              </w:rPr>
            </w:pPr>
          </w:p>
        </w:tc>
        <w:tc>
          <w:tcPr>
            <w:tcW w:w="1647" w:type="dxa"/>
            <w:vMerge/>
            <w:tcBorders>
              <w:left w:val="single" w:sz="4" w:space="0" w:color="auto"/>
              <w:bottom w:val="single" w:sz="4" w:space="0" w:color="000000"/>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4B4D0F">
          <w:pgSz w:w="16838" w:h="11906" w:orient="landscape"/>
          <w:pgMar w:top="2268" w:right="1134" w:bottom="567" w:left="1134" w:header="720" w:footer="720" w:gutter="0"/>
          <w:cols w:space="720"/>
          <w:noEndnote/>
        </w:sectPr>
      </w:pPr>
    </w:p>
    <w:tbl>
      <w:tblPr>
        <w:tblW w:w="15590" w:type="dxa"/>
        <w:tblInd w:w="-432" w:type="dxa"/>
        <w:tblLayout w:type="fixed"/>
        <w:tblLook w:val="00A0" w:firstRow="1" w:lastRow="0" w:firstColumn="1" w:lastColumn="0" w:noHBand="0" w:noVBand="0"/>
      </w:tblPr>
      <w:tblGrid>
        <w:gridCol w:w="905"/>
        <w:gridCol w:w="3415"/>
        <w:gridCol w:w="1647"/>
        <w:gridCol w:w="1216"/>
        <w:gridCol w:w="1153"/>
        <w:gridCol w:w="1051"/>
        <w:gridCol w:w="1109"/>
        <w:gridCol w:w="1110"/>
        <w:gridCol w:w="1134"/>
        <w:gridCol w:w="816"/>
        <w:gridCol w:w="900"/>
        <w:gridCol w:w="1134"/>
      </w:tblGrid>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194,00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194,00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1.7.18.11</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Установка узлов учета электрической энергии</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182,95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82,95</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182,95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82,95</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«УПТК»</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182,95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82,95</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182,95</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82,95</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1.7.18.12</w:t>
            </w: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Внедрение частотно-регулируемого привода электродвигателей и оптимизация систем электродвигателей</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1 500,00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1 500,00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b/>
                <w:bCs/>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1 500,00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1 500,00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«КДЦ»</w:t>
            </w:r>
          </w:p>
        </w:tc>
        <w:tc>
          <w:tcPr>
            <w:tcW w:w="1647" w:type="dxa"/>
            <w:vMerge w:val="restart"/>
            <w:tcBorders>
              <w:top w:val="nil"/>
              <w:left w:val="single" w:sz="4" w:space="0" w:color="auto"/>
              <w:bottom w:val="single" w:sz="4" w:space="0" w:color="000000"/>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1 250,00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1 250,00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000000"/>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nil"/>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1 250,00</w:t>
            </w:r>
          </w:p>
        </w:tc>
        <w:tc>
          <w:tcPr>
            <w:tcW w:w="1051"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1 250,00</w:t>
            </w:r>
          </w:p>
        </w:tc>
        <w:tc>
          <w:tcPr>
            <w:tcW w:w="816"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КГ МУП «КДЦ» гостиница Сибирь</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D12B3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both"/>
              <w:rPr>
                <w:rFonts w:ascii="Times New Roman" w:hAnsi="Times New Roman"/>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Итого по подпрограмме</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97 797,72</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41 141,74</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47 157,76</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3 388,22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6 110,00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79685A">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Pr="00AB71D2" w:rsidRDefault="006F492D" w:rsidP="0079685A">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top w:val="single" w:sz="4" w:space="0" w:color="auto"/>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top w:val="single" w:sz="4" w:space="0" w:color="auto"/>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647" w:type="dxa"/>
            <w:vMerge/>
            <w:tcBorders>
              <w:top w:val="single" w:sz="4" w:space="0" w:color="auto"/>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ФБ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278,29</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1134" w:type="dxa"/>
            <w:vMerge/>
            <w:tcBorders>
              <w:top w:val="single" w:sz="4" w:space="0" w:color="auto"/>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56709D">
        <w:trPr>
          <w:trHeight w:val="240"/>
        </w:trPr>
        <w:tc>
          <w:tcPr>
            <w:tcW w:w="905"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647"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25 562,55</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19 794,02</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5 768,53</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56709D">
        <w:trPr>
          <w:trHeight w:val="240"/>
        </w:trPr>
        <w:tc>
          <w:tcPr>
            <w:tcW w:w="905"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647"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60 581,26</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20 298,53</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40 282,73</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4B4D0F">
        <w:trPr>
          <w:trHeight w:val="240"/>
        </w:trPr>
        <w:tc>
          <w:tcPr>
            <w:tcW w:w="905"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c>
          <w:tcPr>
            <w:tcW w:w="341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b/>
                <w:bCs/>
                <w:sz w:val="18"/>
                <w:szCs w:val="18"/>
                <w:lang w:eastAsia="ru-RU"/>
              </w:rPr>
            </w:pPr>
          </w:p>
        </w:tc>
        <w:tc>
          <w:tcPr>
            <w:tcW w:w="1647"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11 653,91</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1 049,20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1 106,49</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3 388,22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6 110,00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0</w:t>
            </w:r>
          </w:p>
        </w:tc>
        <w:tc>
          <w:tcPr>
            <w:tcW w:w="1134"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995535">
        <w:trPr>
          <w:trHeight w:val="240"/>
        </w:trPr>
        <w:tc>
          <w:tcPr>
            <w:tcW w:w="15590"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tcPr>
          <w:p w:rsidR="006F492D" w:rsidRDefault="006F492D" w:rsidP="004A2DE8">
            <w:pPr>
              <w:spacing w:after="0" w:line="240" w:lineRule="auto"/>
              <w:jc w:val="center"/>
              <w:rPr>
                <w:rFonts w:ascii="Times New Roman" w:hAnsi="Times New Roman"/>
                <w:b/>
                <w:sz w:val="18"/>
                <w:szCs w:val="18"/>
              </w:rPr>
            </w:pPr>
          </w:p>
          <w:p w:rsidR="006F492D" w:rsidRDefault="006F492D" w:rsidP="004A2DE8">
            <w:pPr>
              <w:spacing w:after="0" w:line="240" w:lineRule="auto"/>
              <w:jc w:val="center"/>
              <w:rPr>
                <w:rFonts w:ascii="Times New Roman" w:hAnsi="Times New Roman"/>
                <w:b/>
                <w:sz w:val="18"/>
                <w:szCs w:val="18"/>
              </w:rPr>
            </w:pPr>
            <w:r w:rsidRPr="00AB71D2">
              <w:rPr>
                <w:rFonts w:ascii="Times New Roman" w:hAnsi="Times New Roman"/>
                <w:b/>
                <w:sz w:val="18"/>
                <w:szCs w:val="18"/>
              </w:rPr>
              <w:t>Финансовый план реализации мероприятий по энергосбережению и повышению энергетической эффективности жилищного фонда города Когалыма</w:t>
            </w:r>
          </w:p>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6B146B">
        <w:trPr>
          <w:trHeight w:val="240"/>
        </w:trPr>
        <w:tc>
          <w:tcPr>
            <w:tcW w:w="905" w:type="dxa"/>
            <w:vMerge w:val="restart"/>
            <w:tcBorders>
              <w:top w:val="single" w:sz="4" w:space="0" w:color="auto"/>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r w:rsidRPr="00AB71D2">
              <w:rPr>
                <w:rFonts w:ascii="Times New Roman" w:hAnsi="Times New Roman"/>
                <w:b/>
                <w:bCs/>
                <w:sz w:val="18"/>
                <w:szCs w:val="18"/>
              </w:rPr>
              <w:t>1.</w:t>
            </w:r>
          </w:p>
        </w:tc>
        <w:tc>
          <w:tcPr>
            <w:tcW w:w="341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rPr>
              <w:t>Организационные мероприятия</w:t>
            </w:r>
          </w:p>
        </w:tc>
        <w:tc>
          <w:tcPr>
            <w:tcW w:w="1647" w:type="dxa"/>
            <w:vMerge w:val="restart"/>
            <w:tcBorders>
              <w:top w:val="single" w:sz="4" w:space="0" w:color="auto"/>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81E5F">
            <w:pPr>
              <w:spacing w:after="0" w:line="240" w:lineRule="auto"/>
              <w:jc w:val="center"/>
              <w:rPr>
                <w:rFonts w:ascii="Times New Roman" w:hAnsi="Times New Roman"/>
                <w:sz w:val="18"/>
                <w:szCs w:val="18"/>
              </w:rPr>
            </w:pPr>
            <w:r w:rsidRPr="00AB71D2">
              <w:rPr>
                <w:rFonts w:ascii="Times New Roman" w:hAnsi="Times New Roman"/>
                <w:sz w:val="18"/>
                <w:szCs w:val="18"/>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81E5F">
            <w:pPr>
              <w:spacing w:after="0" w:line="240" w:lineRule="auto"/>
              <w:jc w:val="center"/>
              <w:rPr>
                <w:rFonts w:ascii="Times New Roman" w:hAnsi="Times New Roman"/>
                <w:sz w:val="18"/>
                <w:szCs w:val="18"/>
              </w:rPr>
            </w:pPr>
            <w:r w:rsidRPr="00AB71D2">
              <w:rPr>
                <w:rFonts w:ascii="Times New Roman" w:hAnsi="Times New Roman"/>
                <w:sz w:val="18"/>
                <w:szCs w:val="18"/>
              </w:rPr>
              <w:t>49,00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81E5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81E5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81E5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81E5F">
            <w:pPr>
              <w:spacing w:after="0" w:line="240" w:lineRule="auto"/>
              <w:jc w:val="center"/>
              <w:rPr>
                <w:rFonts w:ascii="Times New Roman" w:hAnsi="Times New Roman"/>
                <w:sz w:val="18"/>
                <w:szCs w:val="18"/>
              </w:rPr>
            </w:pPr>
            <w:r w:rsidRPr="00AB71D2">
              <w:rPr>
                <w:rFonts w:ascii="Times New Roman" w:hAnsi="Times New Roman"/>
                <w:sz w:val="18"/>
                <w:szCs w:val="18"/>
              </w:rPr>
              <w:t>49,00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81E5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281E5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34" w:type="dxa"/>
            <w:vMerge w:val="restart"/>
            <w:tcBorders>
              <w:top w:val="single" w:sz="4" w:space="0" w:color="auto"/>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6B146B">
        <w:trPr>
          <w:trHeight w:val="240"/>
        </w:trPr>
        <w:tc>
          <w:tcPr>
            <w:tcW w:w="905"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b/>
                <w:bCs/>
                <w:sz w:val="18"/>
                <w:szCs w:val="18"/>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b/>
                <w:bCs/>
                <w:sz w:val="18"/>
                <w:szCs w:val="18"/>
              </w:rPr>
            </w:pPr>
          </w:p>
        </w:tc>
        <w:tc>
          <w:tcPr>
            <w:tcW w:w="1647"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6B146B">
        <w:trPr>
          <w:trHeight w:val="240"/>
        </w:trPr>
        <w:tc>
          <w:tcPr>
            <w:tcW w:w="905"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b/>
                <w:bCs/>
                <w:sz w:val="18"/>
                <w:szCs w:val="18"/>
              </w:rPr>
            </w:pPr>
          </w:p>
        </w:tc>
        <w:tc>
          <w:tcPr>
            <w:tcW w:w="3415" w:type="dxa"/>
            <w:vMerge/>
            <w:tcBorders>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b/>
                <w:bCs/>
                <w:sz w:val="18"/>
                <w:szCs w:val="18"/>
              </w:rPr>
            </w:pPr>
          </w:p>
        </w:tc>
        <w:tc>
          <w:tcPr>
            <w:tcW w:w="1647"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34" w:type="dxa"/>
            <w:vMerge/>
            <w:tcBorders>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147AB6">
        <w:trPr>
          <w:trHeight w:val="240"/>
        </w:trPr>
        <w:tc>
          <w:tcPr>
            <w:tcW w:w="905"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b/>
                <w:bCs/>
                <w:sz w:val="18"/>
                <w:szCs w:val="18"/>
              </w:rPr>
            </w:pPr>
          </w:p>
        </w:tc>
        <w:tc>
          <w:tcPr>
            <w:tcW w:w="341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b/>
                <w:bCs/>
                <w:sz w:val="18"/>
                <w:szCs w:val="18"/>
              </w:rPr>
            </w:pPr>
          </w:p>
        </w:tc>
        <w:tc>
          <w:tcPr>
            <w:tcW w:w="1647"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49,00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49,00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34"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147AB6">
        <w:trPr>
          <w:trHeight w:val="240"/>
        </w:trPr>
        <w:tc>
          <w:tcPr>
            <w:tcW w:w="905" w:type="dxa"/>
            <w:vMerge w:val="restart"/>
            <w:tcBorders>
              <w:top w:val="single" w:sz="4" w:space="0" w:color="auto"/>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b/>
                <w:bCs/>
                <w:sz w:val="18"/>
                <w:szCs w:val="18"/>
              </w:rPr>
            </w:pPr>
            <w:r w:rsidRPr="00147AB6">
              <w:rPr>
                <w:rFonts w:ascii="Times New Roman" w:hAnsi="Times New Roman"/>
                <w:sz w:val="18"/>
                <w:szCs w:val="18"/>
              </w:rPr>
              <w:t>1.1.</w:t>
            </w:r>
          </w:p>
        </w:tc>
        <w:tc>
          <w:tcPr>
            <w:tcW w:w="3415" w:type="dxa"/>
            <w:vMerge w:val="restart"/>
            <w:tcBorders>
              <w:top w:val="single" w:sz="4" w:space="0" w:color="auto"/>
              <w:left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b/>
                <w:bCs/>
                <w:sz w:val="18"/>
                <w:szCs w:val="18"/>
              </w:rPr>
            </w:pPr>
            <w:r w:rsidRPr="00147AB6">
              <w:rPr>
                <w:rFonts w:ascii="Times New Roman" w:hAnsi="Times New Roman"/>
                <w:sz w:val="18"/>
                <w:szCs w:val="18"/>
              </w:rPr>
              <w:t>Разработка порядка субсидирования  расходов на приборы учета,</w:t>
            </w:r>
          </w:p>
        </w:tc>
        <w:tc>
          <w:tcPr>
            <w:tcW w:w="1647" w:type="dxa"/>
            <w:vMerge w:val="restart"/>
            <w:tcBorders>
              <w:top w:val="single" w:sz="4" w:space="0" w:color="auto"/>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147AB6" w:rsidRDefault="006F492D" w:rsidP="00147AB6">
            <w:pPr>
              <w:spacing w:after="0" w:line="240" w:lineRule="auto"/>
              <w:jc w:val="center"/>
              <w:rPr>
                <w:rFonts w:ascii="Times New Roman" w:hAnsi="Times New Roman"/>
                <w:sz w:val="18"/>
                <w:szCs w:val="18"/>
              </w:rPr>
            </w:pPr>
            <w:r w:rsidRPr="00147AB6">
              <w:rPr>
                <w:rFonts w:ascii="Times New Roman" w:hAnsi="Times New Roman"/>
                <w:sz w:val="18"/>
                <w:szCs w:val="18"/>
              </w:rPr>
              <w:t>Всего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147AB6" w:rsidRDefault="006F492D" w:rsidP="00147AB6">
            <w:pPr>
              <w:spacing w:after="0" w:line="240" w:lineRule="auto"/>
              <w:jc w:val="center"/>
              <w:rPr>
                <w:rFonts w:ascii="Times New Roman" w:hAnsi="Times New Roman"/>
                <w:sz w:val="18"/>
                <w:szCs w:val="18"/>
              </w:rPr>
            </w:pPr>
            <w:r w:rsidRPr="00147AB6">
              <w:rPr>
                <w:rFonts w:ascii="Times New Roman" w:hAnsi="Times New Roman"/>
                <w:sz w:val="18"/>
                <w:szCs w:val="18"/>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147AB6" w:rsidRDefault="006F492D" w:rsidP="00147AB6">
            <w:pPr>
              <w:spacing w:after="0" w:line="240" w:lineRule="auto"/>
              <w:jc w:val="center"/>
              <w:rPr>
                <w:rFonts w:ascii="Times New Roman" w:hAnsi="Times New Roman"/>
                <w:sz w:val="18"/>
                <w:szCs w:val="18"/>
              </w:rPr>
            </w:pPr>
            <w:r w:rsidRPr="00147AB6">
              <w:rPr>
                <w:rFonts w:ascii="Times New Roman" w:hAnsi="Times New Roman"/>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147AB6" w:rsidRDefault="006F492D" w:rsidP="00147AB6">
            <w:pPr>
              <w:spacing w:after="0" w:line="240" w:lineRule="auto"/>
              <w:jc w:val="center"/>
              <w:rPr>
                <w:rFonts w:ascii="Times New Roman" w:hAnsi="Times New Roman"/>
                <w:sz w:val="18"/>
                <w:szCs w:val="18"/>
              </w:rPr>
            </w:pPr>
            <w:r w:rsidRPr="00147AB6">
              <w:rPr>
                <w:rFonts w:ascii="Times New Roman" w:hAnsi="Times New Roman"/>
                <w:sz w:val="18"/>
                <w:szCs w:val="18"/>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147AB6" w:rsidRDefault="006F492D" w:rsidP="00147AB6">
            <w:pPr>
              <w:spacing w:after="0" w:line="240" w:lineRule="auto"/>
              <w:jc w:val="center"/>
              <w:rPr>
                <w:rFonts w:ascii="Times New Roman" w:hAnsi="Times New Roman"/>
                <w:sz w:val="18"/>
                <w:szCs w:val="18"/>
              </w:rPr>
            </w:pPr>
            <w:r w:rsidRPr="00147AB6">
              <w:rPr>
                <w:rFonts w:ascii="Times New Roman" w:hAnsi="Times New Roman"/>
                <w:sz w:val="18"/>
                <w:szCs w:val="18"/>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147AB6" w:rsidRDefault="006F492D" w:rsidP="00147AB6">
            <w:pPr>
              <w:spacing w:after="0" w:line="240" w:lineRule="auto"/>
              <w:jc w:val="center"/>
              <w:rPr>
                <w:rFonts w:ascii="Times New Roman" w:hAnsi="Times New Roman"/>
                <w:sz w:val="18"/>
                <w:szCs w:val="18"/>
              </w:rPr>
            </w:pPr>
            <w:r w:rsidRPr="00147AB6">
              <w:rPr>
                <w:rFonts w:ascii="Times New Roman" w:hAnsi="Times New Roman"/>
                <w:sz w:val="18"/>
                <w:szCs w:val="18"/>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147AB6" w:rsidRDefault="006F492D" w:rsidP="00147AB6">
            <w:pPr>
              <w:spacing w:after="0" w:line="240" w:lineRule="auto"/>
              <w:jc w:val="center"/>
              <w:rPr>
                <w:rFonts w:ascii="Times New Roman" w:hAnsi="Times New Roman"/>
                <w:sz w:val="18"/>
                <w:szCs w:val="18"/>
              </w:rPr>
            </w:pPr>
            <w:r w:rsidRPr="00147AB6">
              <w:rPr>
                <w:rFonts w:ascii="Times New Roman" w:hAnsi="Times New Roman"/>
                <w:sz w:val="18"/>
                <w:szCs w:val="18"/>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147AB6" w:rsidRDefault="006F492D" w:rsidP="00147AB6">
            <w:pPr>
              <w:spacing w:after="0" w:line="240" w:lineRule="auto"/>
              <w:jc w:val="center"/>
              <w:rPr>
                <w:rFonts w:ascii="Times New Roman" w:hAnsi="Times New Roman"/>
                <w:sz w:val="18"/>
                <w:szCs w:val="18"/>
              </w:rPr>
            </w:pPr>
            <w:r w:rsidRPr="00147AB6">
              <w:rPr>
                <w:rFonts w:ascii="Times New Roman" w:hAnsi="Times New Roman"/>
                <w:sz w:val="18"/>
                <w:szCs w:val="18"/>
              </w:rPr>
              <w:t>0</w:t>
            </w:r>
          </w:p>
        </w:tc>
        <w:tc>
          <w:tcPr>
            <w:tcW w:w="1134" w:type="dxa"/>
            <w:vMerge w:val="restart"/>
            <w:tcBorders>
              <w:top w:val="single" w:sz="4" w:space="0" w:color="auto"/>
              <w:left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r w:rsidR="006F492D" w:rsidRPr="00AB71D2" w:rsidTr="00147AB6">
        <w:trPr>
          <w:trHeight w:val="240"/>
        </w:trPr>
        <w:tc>
          <w:tcPr>
            <w:tcW w:w="905"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b/>
                <w:bCs/>
                <w:sz w:val="18"/>
                <w:szCs w:val="18"/>
              </w:rPr>
            </w:pPr>
          </w:p>
        </w:tc>
        <w:tc>
          <w:tcPr>
            <w:tcW w:w="3415" w:type="dxa"/>
            <w:vMerge/>
            <w:tcBorders>
              <w:left w:val="single" w:sz="4" w:space="0" w:color="auto"/>
              <w:bottom w:val="single" w:sz="4" w:space="0" w:color="auto"/>
              <w:right w:val="single" w:sz="4" w:space="0" w:color="auto"/>
            </w:tcBorders>
            <w:shd w:val="clear" w:color="000000" w:fill="FFFFFF"/>
            <w:vAlign w:val="center"/>
          </w:tcPr>
          <w:p w:rsidR="006F492D" w:rsidRPr="00AB71D2" w:rsidRDefault="006F492D" w:rsidP="004A2DE8">
            <w:pPr>
              <w:spacing w:after="0" w:line="240" w:lineRule="auto"/>
              <w:jc w:val="both"/>
              <w:rPr>
                <w:rFonts w:ascii="Times New Roman" w:hAnsi="Times New Roman"/>
                <w:b/>
                <w:bCs/>
                <w:sz w:val="18"/>
                <w:szCs w:val="18"/>
              </w:rPr>
            </w:pPr>
          </w:p>
        </w:tc>
        <w:tc>
          <w:tcPr>
            <w:tcW w:w="1647"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b/>
                <w:bCs/>
                <w:sz w:val="18"/>
                <w:szCs w:val="18"/>
                <w:lang w:eastAsia="ru-RU"/>
              </w:rPr>
            </w:pPr>
          </w:p>
        </w:tc>
        <w:tc>
          <w:tcPr>
            <w:tcW w:w="12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153"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51"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1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134" w:type="dxa"/>
            <w:vMerge/>
            <w:tcBorders>
              <w:left w:val="single" w:sz="4" w:space="0" w:color="auto"/>
              <w:bottom w:val="single" w:sz="4" w:space="0" w:color="auto"/>
              <w:right w:val="single" w:sz="4" w:space="0" w:color="auto"/>
            </w:tcBorders>
            <w:shd w:val="clear" w:color="000000" w:fill="FFFFFF"/>
            <w:noWrap/>
            <w:vAlign w:val="center"/>
          </w:tcPr>
          <w:p w:rsidR="006F492D" w:rsidRPr="00AB71D2" w:rsidRDefault="006F492D" w:rsidP="004A2DE8">
            <w:pPr>
              <w:spacing w:after="0" w:line="240" w:lineRule="auto"/>
              <w:jc w:val="center"/>
              <w:rPr>
                <w:rFonts w:ascii="Times New Roman" w:hAnsi="Times New Roman"/>
                <w:sz w:val="18"/>
                <w:szCs w:val="18"/>
                <w:lang w:eastAsia="ru-RU"/>
              </w:rPr>
            </w:pPr>
          </w:p>
        </w:tc>
      </w:tr>
    </w:tbl>
    <w:p w:rsidR="006F492D" w:rsidRDefault="006F492D" w:rsidP="0079685A">
      <w:pPr>
        <w:spacing w:after="0" w:line="240" w:lineRule="auto"/>
        <w:jc w:val="center"/>
        <w:rPr>
          <w:rFonts w:ascii="Times New Roman" w:hAnsi="Times New Roman"/>
          <w:sz w:val="18"/>
          <w:szCs w:val="18"/>
          <w:lang w:eastAsia="ru-RU"/>
        </w:rPr>
        <w:sectPr w:rsidR="006F492D" w:rsidSect="004B4D0F">
          <w:pgSz w:w="16838" w:h="11906" w:orient="landscape"/>
          <w:pgMar w:top="567" w:right="1134" w:bottom="2268" w:left="1134" w:header="720" w:footer="720" w:gutter="0"/>
          <w:cols w:space="720"/>
          <w:noEndnote/>
        </w:sectPr>
      </w:pPr>
    </w:p>
    <w:tbl>
      <w:tblPr>
        <w:tblW w:w="15520" w:type="dxa"/>
        <w:tblInd w:w="-432" w:type="dxa"/>
        <w:tblLayout w:type="fixed"/>
        <w:tblLook w:val="0000" w:firstRow="0" w:lastRow="0" w:firstColumn="0" w:lastColumn="0" w:noHBand="0" w:noVBand="0"/>
      </w:tblPr>
      <w:tblGrid>
        <w:gridCol w:w="913"/>
        <w:gridCol w:w="3407"/>
        <w:gridCol w:w="1620"/>
        <w:gridCol w:w="1173"/>
        <w:gridCol w:w="1260"/>
        <w:gridCol w:w="1080"/>
        <w:gridCol w:w="1080"/>
        <w:gridCol w:w="1080"/>
        <w:gridCol w:w="988"/>
        <w:gridCol w:w="785"/>
        <w:gridCol w:w="927"/>
        <w:gridCol w:w="1207"/>
      </w:tblGrid>
      <w:tr w:rsidR="006F492D" w:rsidRPr="00147AB6" w:rsidTr="00147AB6">
        <w:trPr>
          <w:trHeight w:val="356"/>
        </w:trPr>
        <w:tc>
          <w:tcPr>
            <w:tcW w:w="9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147AB6" w:rsidRDefault="006F492D" w:rsidP="00147AB6">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147AB6" w:rsidRDefault="006F492D" w:rsidP="00147AB6">
            <w:pPr>
              <w:spacing w:after="0" w:line="240" w:lineRule="auto"/>
              <w:jc w:val="both"/>
              <w:rPr>
                <w:rFonts w:ascii="Times New Roman" w:hAnsi="Times New Roman"/>
                <w:sz w:val="18"/>
                <w:szCs w:val="18"/>
              </w:rPr>
            </w:pPr>
            <w:r w:rsidRPr="00147AB6">
              <w:rPr>
                <w:rFonts w:ascii="Times New Roman" w:hAnsi="Times New Roman"/>
                <w:sz w:val="18"/>
                <w:szCs w:val="18"/>
              </w:rPr>
              <w:t>установленные в рассрочку ресурсоснабжающими компаниями для малоимущих слоев населения</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147AB6" w:rsidRDefault="006F492D" w:rsidP="00147AB6">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147AB6" w:rsidRDefault="006F492D" w:rsidP="00147AB6">
            <w:pPr>
              <w:spacing w:after="0"/>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147AB6" w:rsidRDefault="006F492D" w:rsidP="00147AB6">
            <w:pPr>
              <w:spacing w:after="0"/>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147AB6" w:rsidRDefault="006F492D" w:rsidP="00147AB6">
            <w:pPr>
              <w:spacing w:after="0"/>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147AB6" w:rsidRDefault="006F492D" w:rsidP="00147AB6">
            <w:pPr>
              <w:spacing w:after="0"/>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147AB6" w:rsidRDefault="006F492D" w:rsidP="00147AB6">
            <w:pPr>
              <w:spacing w:after="0"/>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147AB6" w:rsidRDefault="006F492D" w:rsidP="00147AB6">
            <w:pPr>
              <w:spacing w:after="0"/>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147AB6" w:rsidRDefault="006F492D" w:rsidP="00147AB6">
            <w:pPr>
              <w:spacing w:after="0"/>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147AB6" w:rsidRDefault="006F492D" w:rsidP="00147AB6">
            <w:pPr>
              <w:spacing w:after="0"/>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147AB6" w:rsidRDefault="006F492D" w:rsidP="00147AB6">
            <w:pPr>
              <w:spacing w:after="0" w:line="240" w:lineRule="auto"/>
              <w:jc w:val="center"/>
              <w:rPr>
                <w:rFonts w:ascii="Times New Roman" w:hAnsi="Times New Roman"/>
                <w:sz w:val="18"/>
                <w:szCs w:val="18"/>
              </w:rPr>
            </w:pPr>
          </w:p>
        </w:tc>
      </w:tr>
      <w:tr w:rsidR="006F492D" w:rsidRPr="00AB71D2" w:rsidTr="00147AB6">
        <w:trPr>
          <w:trHeight w:val="284"/>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1.2.</w:t>
            </w:r>
          </w:p>
        </w:tc>
        <w:tc>
          <w:tcPr>
            <w:tcW w:w="34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r w:rsidRPr="00AB71D2">
              <w:rPr>
                <w:rFonts w:ascii="Times New Roman" w:hAnsi="Times New Roman"/>
                <w:sz w:val="18"/>
                <w:szCs w:val="18"/>
              </w:rPr>
              <w:t>Принять формы технического задания и конкурсной документации для энергообследований объектов жилого сектора (возможно – на основе формы, предложенной ХМАО - Югры)</w:t>
            </w:r>
          </w:p>
        </w:tc>
        <w:tc>
          <w:tcPr>
            <w:tcW w:w="1620" w:type="dxa"/>
            <w:vMerge w:val="restart"/>
            <w:tcBorders>
              <w:top w:val="single" w:sz="4" w:space="0" w:color="auto"/>
              <w:left w:val="single" w:sz="4" w:space="0" w:color="auto"/>
              <w:bottom w:val="nil"/>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nil"/>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nil"/>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386"/>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1.3.</w:t>
            </w:r>
          </w:p>
        </w:tc>
        <w:tc>
          <w:tcPr>
            <w:tcW w:w="34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r w:rsidRPr="00AB71D2">
              <w:rPr>
                <w:rFonts w:ascii="Times New Roman" w:hAnsi="Times New Roman"/>
                <w:sz w:val="18"/>
                <w:szCs w:val="18"/>
              </w:rPr>
              <w:t>Включить в оферту ресурсоснабжающих компаний пунка об установке приборов учета с оплатой в рассрочку</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303"/>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1.4.</w:t>
            </w:r>
          </w:p>
        </w:tc>
        <w:tc>
          <w:tcPr>
            <w:tcW w:w="34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r w:rsidRPr="00AB71D2">
              <w:rPr>
                <w:rFonts w:ascii="Times New Roman" w:hAnsi="Times New Roman"/>
                <w:sz w:val="18"/>
                <w:szCs w:val="18"/>
              </w:rPr>
              <w:t>Разработка и утверждение рекомендуемой формы договора рассрочки между ресурсоснабжающей компанией и жильцами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nil"/>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nil"/>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154"/>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auto"/>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1.5.</w:t>
            </w:r>
          </w:p>
        </w:tc>
        <w:tc>
          <w:tcPr>
            <w:tcW w:w="34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r w:rsidRPr="00AB71D2">
              <w:rPr>
                <w:rFonts w:ascii="Times New Roman" w:hAnsi="Times New Roman"/>
                <w:sz w:val="18"/>
                <w:szCs w:val="18"/>
              </w:rPr>
              <w:t>Установление целевых показателей повышения эффективности использования энергетических ресурсов в жилищном фонде, включая годовой расход тепловой и электрической энергии на 1 м2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434"/>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1.6.</w:t>
            </w: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r w:rsidRPr="00AB71D2">
              <w:rPr>
                <w:rFonts w:ascii="Times New Roman" w:hAnsi="Times New Roman"/>
                <w:sz w:val="18"/>
                <w:szCs w:val="18"/>
              </w:rPr>
              <w:t>Ранжирование МКД по уровню энергоэффективности, выявление МКД требующих реализации первоочередных мер по повышению энергоэффективности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433"/>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val="restart"/>
            <w:tcBorders>
              <w:top w:val="nil"/>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1.7.</w:t>
            </w:r>
          </w:p>
        </w:tc>
        <w:tc>
          <w:tcPr>
            <w:tcW w:w="3407" w:type="dxa"/>
            <w:vMerge w:val="restart"/>
            <w:tcBorders>
              <w:top w:val="nil"/>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r w:rsidRPr="00AB71D2">
              <w:rPr>
                <w:rFonts w:ascii="Times New Roman" w:hAnsi="Times New Roman"/>
                <w:sz w:val="18"/>
                <w:szCs w:val="18"/>
              </w:rPr>
              <w:t>Организация сбора и анализа информации об энергопотреблении жилых домов</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1.8.</w:t>
            </w:r>
          </w:p>
        </w:tc>
        <w:tc>
          <w:tcPr>
            <w:tcW w:w="3407"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r w:rsidRPr="00AB71D2">
              <w:rPr>
                <w:rFonts w:ascii="Times New Roman" w:hAnsi="Times New Roman"/>
                <w:sz w:val="18"/>
                <w:szCs w:val="18"/>
              </w:rPr>
              <w:t>Размещение на фасадах многоквартирных домов указателей их классов энергетической эффективности</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49,00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49,00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49,00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49,00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1.9.</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r w:rsidRPr="00AB71D2">
              <w:rPr>
                <w:rFonts w:ascii="Times New Roman" w:hAnsi="Times New Roman"/>
                <w:sz w:val="18"/>
                <w:szCs w:val="18"/>
              </w:rPr>
              <w:t>Проведение энергетических</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bl>
    <w:p w:rsidR="006F492D" w:rsidRDefault="006F492D" w:rsidP="004B4D0F">
      <w:pPr>
        <w:spacing w:after="0" w:line="240" w:lineRule="auto"/>
        <w:jc w:val="center"/>
        <w:rPr>
          <w:rFonts w:ascii="Times New Roman" w:hAnsi="Times New Roman"/>
          <w:sz w:val="18"/>
          <w:szCs w:val="18"/>
        </w:rPr>
        <w:sectPr w:rsidR="006F492D" w:rsidSect="00147AB6">
          <w:pgSz w:w="16838" w:h="11906" w:orient="landscape"/>
          <w:pgMar w:top="2268" w:right="1134" w:bottom="567" w:left="1134" w:header="720" w:footer="720" w:gutter="0"/>
          <w:cols w:space="720"/>
          <w:noEndnote/>
        </w:sectPr>
      </w:pPr>
    </w:p>
    <w:tbl>
      <w:tblPr>
        <w:tblW w:w="15520" w:type="dxa"/>
        <w:tblInd w:w="-432" w:type="dxa"/>
        <w:tblLayout w:type="fixed"/>
        <w:tblLook w:val="0000" w:firstRow="0" w:lastRow="0" w:firstColumn="0" w:lastColumn="0" w:noHBand="0" w:noVBand="0"/>
      </w:tblPr>
      <w:tblGrid>
        <w:gridCol w:w="913"/>
        <w:gridCol w:w="3407"/>
        <w:gridCol w:w="1620"/>
        <w:gridCol w:w="1173"/>
        <w:gridCol w:w="1260"/>
        <w:gridCol w:w="1080"/>
        <w:gridCol w:w="1080"/>
        <w:gridCol w:w="1080"/>
        <w:gridCol w:w="988"/>
        <w:gridCol w:w="785"/>
        <w:gridCol w:w="927"/>
        <w:gridCol w:w="1207"/>
      </w:tblGrid>
      <w:tr w:rsidR="006F492D" w:rsidRPr="00AB71D2" w:rsidTr="00147AB6">
        <w:trPr>
          <w:trHeight w:val="240"/>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w:t>
            </w:r>
          </w:p>
        </w:tc>
        <w:tc>
          <w:tcPr>
            <w:tcW w:w="34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Перечень обязательных мероприятий в отношении общего имущества в многоквартирном доме</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18 086,12</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3 822,07</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3 756,97</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6 916,04</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3 591,04</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47AB6">
        <w:trPr>
          <w:trHeight w:val="283"/>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18 086,12</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3 822,07</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3 756,97</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6 916,04</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3 591,04</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2.1.</w:t>
            </w:r>
          </w:p>
        </w:tc>
        <w:tc>
          <w:tcPr>
            <w:tcW w:w="34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Система отопления</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2 188,47</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304,88</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1 395,55</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488,04</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2 188,47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304,88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1 395,55</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488,04</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2.2.</w:t>
            </w:r>
          </w:p>
        </w:tc>
        <w:tc>
          <w:tcPr>
            <w:tcW w:w="3407"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Установка АИТП</w:t>
            </w:r>
          </w:p>
        </w:tc>
        <w:tc>
          <w:tcPr>
            <w:tcW w:w="162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930,75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930,75</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930,75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930,75</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2.3.</w:t>
            </w:r>
          </w:p>
        </w:tc>
        <w:tc>
          <w:tcPr>
            <w:tcW w:w="3407"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Установка узлов учета</w:t>
            </w:r>
          </w:p>
        </w:tc>
        <w:tc>
          <w:tcPr>
            <w:tcW w:w="162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930,75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930,75</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930,75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930,75</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2.3.1.</w:t>
            </w:r>
          </w:p>
        </w:tc>
        <w:tc>
          <w:tcPr>
            <w:tcW w:w="3407"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Установка узлов учета ГВС</w:t>
            </w:r>
          </w:p>
        </w:tc>
        <w:tc>
          <w:tcPr>
            <w:tcW w:w="162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674,09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674,09</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674,09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674,09</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Латвийской и Литовской серий</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92,88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92,88</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92,88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92,88</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Муравленковской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13,11</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13,11</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13,11</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13,11</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Литовской серии</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208,10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208,10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147AB6" w:rsidRDefault="006F492D" w:rsidP="00147AB6">
            <w:pPr>
              <w:spacing w:after="0" w:line="240" w:lineRule="auto"/>
              <w:jc w:val="center"/>
              <w:rPr>
                <w:rFonts w:ascii="Times New Roman" w:hAnsi="Times New Roman"/>
                <w:b/>
                <w:bCs/>
                <w:sz w:val="18"/>
                <w:szCs w:val="18"/>
              </w:rPr>
            </w:pPr>
            <w:r w:rsidRPr="00147AB6">
              <w:rPr>
                <w:rFonts w:ascii="Times New Roman" w:hAnsi="Times New Roman"/>
                <w:b/>
                <w:bCs/>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147AB6" w:rsidRDefault="006F492D" w:rsidP="00147AB6">
            <w:pPr>
              <w:spacing w:after="0" w:line="240" w:lineRule="auto"/>
              <w:jc w:val="center"/>
              <w:rPr>
                <w:rFonts w:ascii="Times New Roman" w:hAnsi="Times New Roman"/>
                <w:b/>
                <w:bCs/>
                <w:sz w:val="18"/>
                <w:szCs w:val="18"/>
              </w:rPr>
            </w:pPr>
            <w:r w:rsidRPr="00147AB6">
              <w:rPr>
                <w:rFonts w:ascii="Times New Roman" w:hAnsi="Times New Roman"/>
                <w:b/>
                <w:bCs/>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147AB6" w:rsidRDefault="006F492D" w:rsidP="00147AB6">
            <w:pPr>
              <w:spacing w:after="0" w:line="240" w:lineRule="auto"/>
              <w:jc w:val="center"/>
              <w:rPr>
                <w:rFonts w:ascii="Times New Roman" w:hAnsi="Times New Roman"/>
                <w:b/>
                <w:bCs/>
                <w:sz w:val="18"/>
                <w:szCs w:val="18"/>
              </w:rPr>
            </w:pPr>
            <w:r w:rsidRPr="00147AB6">
              <w:rPr>
                <w:rFonts w:ascii="Times New Roman" w:hAnsi="Times New Roman"/>
                <w:b/>
                <w:bCs/>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208,10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208,10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bl>
    <w:p w:rsidR="006F492D" w:rsidRDefault="006F492D" w:rsidP="004B4D0F">
      <w:pPr>
        <w:spacing w:after="0" w:line="240" w:lineRule="auto"/>
        <w:jc w:val="center"/>
        <w:rPr>
          <w:rFonts w:ascii="Times New Roman" w:hAnsi="Times New Roman"/>
          <w:sz w:val="18"/>
          <w:szCs w:val="18"/>
        </w:rPr>
        <w:sectPr w:rsidR="006F492D" w:rsidSect="00147AB6">
          <w:pgSz w:w="16838" w:h="11906" w:orient="landscape"/>
          <w:pgMar w:top="567" w:right="1134" w:bottom="2268" w:left="1134" w:header="720" w:footer="720" w:gutter="0"/>
          <w:cols w:space="720"/>
          <w:noEndnote/>
        </w:sectPr>
      </w:pPr>
    </w:p>
    <w:tbl>
      <w:tblPr>
        <w:tblW w:w="15520" w:type="dxa"/>
        <w:tblInd w:w="-432" w:type="dxa"/>
        <w:tblLayout w:type="fixed"/>
        <w:tblLook w:val="0000" w:firstRow="0" w:lastRow="0" w:firstColumn="0" w:lastColumn="0" w:noHBand="0" w:noVBand="0"/>
      </w:tblPr>
      <w:tblGrid>
        <w:gridCol w:w="913"/>
        <w:gridCol w:w="3407"/>
        <w:gridCol w:w="1620"/>
        <w:gridCol w:w="1173"/>
        <w:gridCol w:w="1260"/>
        <w:gridCol w:w="1080"/>
        <w:gridCol w:w="1080"/>
        <w:gridCol w:w="1080"/>
        <w:gridCol w:w="988"/>
        <w:gridCol w:w="785"/>
        <w:gridCol w:w="927"/>
        <w:gridCol w:w="1207"/>
      </w:tblGrid>
      <w:tr w:rsidR="006F492D" w:rsidRPr="00AB71D2" w:rsidTr="00147AB6">
        <w:trPr>
          <w:trHeight w:val="240"/>
        </w:trPr>
        <w:tc>
          <w:tcPr>
            <w:tcW w:w="9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Эстонской, Ленинградской серий и по индивидуальным проектам</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360,00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360,00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360,00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360,00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2.3.2.</w:t>
            </w:r>
          </w:p>
        </w:tc>
        <w:tc>
          <w:tcPr>
            <w:tcW w:w="34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Установка узлов учета отопления</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256,66</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256,66</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256,66</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256,66</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Латвийской и Литовской серий</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246,66</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246,66</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246,66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246,66</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Муравленковской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10,00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10,00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2.4.</w:t>
            </w:r>
          </w:p>
        </w:tc>
        <w:tc>
          <w:tcPr>
            <w:tcW w:w="3407"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Изоляция  трубопроводов отопления в подвале</w:t>
            </w:r>
          </w:p>
        </w:tc>
        <w:tc>
          <w:tcPr>
            <w:tcW w:w="162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1 257,72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304,88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464,80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488,04</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0,00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1 257,72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304,88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464,80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488,04</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Латвийской и Литовской серий</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355,47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104,88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122,24</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128,35</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355,47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104,88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122,24</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128,35</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Муравленковской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85,01</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41,47</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43,54</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85,01</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41,47</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43,54</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Литовской серии</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459,33</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185,04</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194,29</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147AB6" w:rsidRDefault="006F492D" w:rsidP="00147AB6">
            <w:pPr>
              <w:spacing w:after="0" w:line="240" w:lineRule="auto"/>
              <w:jc w:val="center"/>
              <w:rPr>
                <w:rFonts w:ascii="Times New Roman" w:hAnsi="Times New Roman"/>
                <w:b/>
                <w:bCs/>
                <w:sz w:val="18"/>
                <w:szCs w:val="18"/>
              </w:rPr>
            </w:pPr>
            <w:r w:rsidRPr="00147AB6">
              <w:rPr>
                <w:rFonts w:ascii="Times New Roman" w:hAnsi="Times New Roman"/>
                <w:b/>
                <w:bCs/>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147AB6" w:rsidRDefault="006F492D" w:rsidP="00147AB6">
            <w:pPr>
              <w:spacing w:after="0" w:line="240" w:lineRule="auto"/>
              <w:jc w:val="center"/>
              <w:rPr>
                <w:rFonts w:ascii="Times New Roman" w:hAnsi="Times New Roman"/>
                <w:b/>
                <w:bCs/>
                <w:sz w:val="18"/>
                <w:szCs w:val="18"/>
              </w:rPr>
            </w:pPr>
            <w:r w:rsidRPr="00147AB6">
              <w:rPr>
                <w:rFonts w:ascii="Times New Roman" w:hAnsi="Times New Roman"/>
                <w:b/>
                <w:bCs/>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147AB6" w:rsidRDefault="006F492D" w:rsidP="00147AB6">
            <w:pPr>
              <w:spacing w:after="0" w:line="240" w:lineRule="auto"/>
              <w:jc w:val="center"/>
              <w:rPr>
                <w:rFonts w:ascii="Times New Roman" w:hAnsi="Times New Roman"/>
                <w:b/>
                <w:bCs/>
                <w:sz w:val="18"/>
                <w:szCs w:val="18"/>
              </w:rPr>
            </w:pPr>
            <w:r w:rsidRPr="00147AB6">
              <w:rPr>
                <w:rFonts w:ascii="Times New Roman" w:hAnsi="Times New Roman"/>
                <w:b/>
                <w:bCs/>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459,33</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80,00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185,04</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194,29</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Эстонской, Ленинградской серий домов по</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339,04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120,00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106,85</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112,19</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r w:rsidR="006F492D" w:rsidRPr="00AB71D2" w:rsidTr="00147AB6">
        <w:trPr>
          <w:trHeight w:val="240"/>
        </w:trPr>
        <w:tc>
          <w:tcPr>
            <w:tcW w:w="913"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34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both"/>
              <w:rPr>
                <w:rFonts w:ascii="Times New Roman" w:hAnsi="Times New Roman"/>
                <w:sz w:val="18"/>
                <w:szCs w:val="18"/>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47AB6">
            <w:pPr>
              <w:spacing w:after="0" w:line="240" w:lineRule="auto"/>
              <w:jc w:val="center"/>
              <w:rPr>
                <w:rFonts w:ascii="Times New Roman" w:hAnsi="Times New Roman"/>
                <w:sz w:val="18"/>
                <w:szCs w:val="18"/>
              </w:rPr>
            </w:pPr>
          </w:p>
        </w:tc>
      </w:tr>
    </w:tbl>
    <w:p w:rsidR="006F492D" w:rsidRDefault="006F492D" w:rsidP="004B4D0F">
      <w:pPr>
        <w:spacing w:after="0" w:line="240" w:lineRule="auto"/>
        <w:jc w:val="center"/>
        <w:rPr>
          <w:rFonts w:ascii="Times New Roman" w:hAnsi="Times New Roman"/>
          <w:sz w:val="18"/>
          <w:szCs w:val="18"/>
        </w:rPr>
        <w:sectPr w:rsidR="006F492D" w:rsidSect="00147AB6">
          <w:pgSz w:w="16838" w:h="11906" w:orient="landscape"/>
          <w:pgMar w:top="2268" w:right="1134" w:bottom="567" w:left="1134" w:header="720" w:footer="720" w:gutter="0"/>
          <w:cols w:space="720"/>
          <w:noEndnote/>
        </w:sectPr>
      </w:pPr>
    </w:p>
    <w:tbl>
      <w:tblPr>
        <w:tblW w:w="15520" w:type="dxa"/>
        <w:tblInd w:w="-432" w:type="dxa"/>
        <w:tblLayout w:type="fixed"/>
        <w:tblLook w:val="0000" w:firstRow="0" w:lastRow="0" w:firstColumn="0" w:lastColumn="0" w:noHBand="0" w:noVBand="0"/>
      </w:tblPr>
      <w:tblGrid>
        <w:gridCol w:w="913"/>
        <w:gridCol w:w="3407"/>
        <w:gridCol w:w="1620"/>
        <w:gridCol w:w="1173"/>
        <w:gridCol w:w="1260"/>
        <w:gridCol w:w="1080"/>
        <w:gridCol w:w="1080"/>
        <w:gridCol w:w="1080"/>
        <w:gridCol w:w="988"/>
        <w:gridCol w:w="785"/>
        <w:gridCol w:w="927"/>
        <w:gridCol w:w="1207"/>
      </w:tblGrid>
      <w:tr w:rsidR="006F492D" w:rsidRPr="00AB71D2" w:rsidTr="00B23A6F">
        <w:trPr>
          <w:trHeight w:val="176"/>
        </w:trPr>
        <w:tc>
          <w:tcPr>
            <w:tcW w:w="9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B23A6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shd w:val="clear" w:color="auto" w:fill="FFFFFF"/>
          </w:tcPr>
          <w:p w:rsidR="006F492D" w:rsidRPr="00AB71D2" w:rsidRDefault="006F492D" w:rsidP="00B23A6F">
            <w:pPr>
              <w:spacing w:after="0" w:line="240" w:lineRule="auto"/>
              <w:rPr>
                <w:rFonts w:ascii="Times New Roman" w:hAnsi="Times New Roman"/>
                <w:sz w:val="18"/>
                <w:szCs w:val="18"/>
              </w:rPr>
            </w:pPr>
            <w:r w:rsidRPr="00AB71D2">
              <w:rPr>
                <w:rFonts w:ascii="Times New Roman" w:hAnsi="Times New Roman"/>
                <w:sz w:val="18"/>
                <w:szCs w:val="18"/>
              </w:rPr>
              <w:t>индивидуальным проектам</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B23A6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B23A6F">
            <w:pPr>
              <w:spacing w:after="0"/>
              <w:jc w:val="center"/>
              <w:rPr>
                <w:rFonts w:ascii="Times New Roman" w:hAnsi="Times New Roman"/>
                <w:b/>
                <w:bCs/>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B23A6F">
            <w:pPr>
              <w:spacing w:after="0"/>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B23A6F">
            <w:pPr>
              <w:spacing w:after="0"/>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B23A6F">
            <w:pPr>
              <w:spacing w:after="0"/>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B23A6F">
            <w:pPr>
              <w:spacing w:after="0"/>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B23A6F">
            <w:pPr>
              <w:spacing w:after="0"/>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B23A6F">
            <w:pPr>
              <w:spacing w:after="0"/>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B23A6F">
            <w:pPr>
              <w:spacing w:after="0"/>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B23A6F">
            <w:pPr>
              <w:spacing w:after="0" w:line="240" w:lineRule="auto"/>
              <w:jc w:val="center"/>
              <w:rPr>
                <w:rFonts w:ascii="Times New Roman" w:hAnsi="Times New Roman"/>
                <w:sz w:val="18"/>
                <w:szCs w:val="18"/>
              </w:rPr>
            </w:pPr>
          </w:p>
        </w:tc>
      </w:tr>
      <w:tr w:rsidR="006F492D" w:rsidRPr="00AB71D2" w:rsidTr="00B23A6F">
        <w:trPr>
          <w:trHeight w:val="240"/>
        </w:trPr>
        <w:tc>
          <w:tcPr>
            <w:tcW w:w="913"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339,04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106,85</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112,19</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Азербайджанской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18,86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9,20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9,66</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18,86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9,20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9,66</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0,00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2.5.</w:t>
            </w:r>
          </w:p>
        </w:tc>
        <w:tc>
          <w:tcPr>
            <w:tcW w:w="34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Система горячего водоснабжения</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183,40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183,40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183,40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183,40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2.5.1.</w:t>
            </w:r>
          </w:p>
        </w:tc>
        <w:tc>
          <w:tcPr>
            <w:tcW w:w="3407"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Изоляция  трубопроводов системы горячего водоснабжения в подвале</w:t>
            </w:r>
          </w:p>
        </w:tc>
        <w:tc>
          <w:tcPr>
            <w:tcW w:w="162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183,40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183,40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183,40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183,40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Латвийской и Литовской серий</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72,30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72,30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72,30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72,30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Литовской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75,40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75,40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75,40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75,40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Эстонской, Ленинградской серий домов по индивидуальным проектам</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35,70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35,70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35,70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35,70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Система холодного водоснабжения</w:t>
            </w:r>
          </w:p>
        </w:tc>
        <w:tc>
          <w:tcPr>
            <w:tcW w:w="162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4 641,89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243,58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1 070,00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3 328,31</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4 641,89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243,58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1 070,00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3 328,31</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2.6.</w:t>
            </w:r>
          </w:p>
        </w:tc>
        <w:tc>
          <w:tcPr>
            <w:tcW w:w="3407"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Установка общедомовых приборов учета холодной воды</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4 641,89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243,58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1 070,00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3 328,31</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b/>
                <w:bCs/>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B23A6F" w:rsidRDefault="006F492D" w:rsidP="004F41F8">
            <w:pPr>
              <w:spacing w:after="0" w:line="240" w:lineRule="auto"/>
              <w:jc w:val="center"/>
              <w:rPr>
                <w:rFonts w:ascii="Times New Roman" w:hAnsi="Times New Roman"/>
                <w:b/>
                <w:bCs/>
                <w:sz w:val="18"/>
                <w:szCs w:val="18"/>
              </w:rPr>
            </w:pPr>
            <w:r w:rsidRPr="00B23A6F">
              <w:rPr>
                <w:rFonts w:ascii="Times New Roman" w:hAnsi="Times New Roman"/>
                <w:b/>
                <w:bCs/>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b/>
                <w:bCs/>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B23A6F" w:rsidRDefault="006F492D" w:rsidP="004F41F8">
            <w:pPr>
              <w:spacing w:after="0" w:line="240" w:lineRule="auto"/>
              <w:jc w:val="center"/>
              <w:rPr>
                <w:rFonts w:ascii="Times New Roman" w:hAnsi="Times New Roman"/>
                <w:b/>
                <w:bCs/>
                <w:sz w:val="18"/>
                <w:szCs w:val="18"/>
              </w:rPr>
            </w:pPr>
            <w:r w:rsidRPr="00B23A6F">
              <w:rPr>
                <w:rFonts w:ascii="Times New Roman" w:hAnsi="Times New Roman"/>
                <w:b/>
                <w:bCs/>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B23A6F">
        <w:trPr>
          <w:trHeight w:val="240"/>
        </w:trPr>
        <w:tc>
          <w:tcPr>
            <w:tcW w:w="913"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p>
        </w:tc>
        <w:tc>
          <w:tcPr>
            <w:tcW w:w="34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b/>
                <w:bCs/>
                <w:sz w:val="18"/>
                <w:szCs w:val="18"/>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B23A6F" w:rsidRDefault="006F492D" w:rsidP="004F41F8">
            <w:pPr>
              <w:spacing w:after="0" w:line="240" w:lineRule="auto"/>
              <w:jc w:val="center"/>
              <w:rPr>
                <w:rFonts w:ascii="Times New Roman" w:hAnsi="Times New Roman"/>
                <w:b/>
                <w:bCs/>
                <w:sz w:val="18"/>
                <w:szCs w:val="18"/>
              </w:rPr>
            </w:pPr>
            <w:r w:rsidRPr="00B23A6F">
              <w:rPr>
                <w:rFonts w:ascii="Times New Roman" w:hAnsi="Times New Roman"/>
                <w:b/>
                <w:bCs/>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4 641,89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243,58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1 070,00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3 328,31</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p>
        </w:tc>
        <w:tc>
          <w:tcPr>
            <w:tcW w:w="3407"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Латвийской и Литовской серий</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919,29</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123,58</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193,00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602,71</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p>
        </w:tc>
        <w:tc>
          <w:tcPr>
            <w:tcW w:w="34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b/>
                <w:bCs/>
                <w:sz w:val="18"/>
                <w:szCs w:val="18"/>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bl>
    <w:p w:rsidR="006F492D" w:rsidRDefault="006F492D" w:rsidP="004B4D0F">
      <w:pPr>
        <w:spacing w:after="0" w:line="240" w:lineRule="auto"/>
        <w:jc w:val="center"/>
        <w:rPr>
          <w:rFonts w:ascii="Times New Roman" w:hAnsi="Times New Roman"/>
          <w:b/>
          <w:bCs/>
          <w:sz w:val="18"/>
          <w:szCs w:val="18"/>
        </w:rPr>
        <w:sectPr w:rsidR="006F492D" w:rsidSect="00B23A6F">
          <w:pgSz w:w="16838" w:h="11906" w:orient="landscape"/>
          <w:pgMar w:top="567" w:right="1134" w:bottom="2268" w:left="1134" w:header="720" w:footer="720" w:gutter="0"/>
          <w:cols w:space="720"/>
          <w:noEndnote/>
        </w:sectPr>
      </w:pPr>
    </w:p>
    <w:tbl>
      <w:tblPr>
        <w:tblW w:w="15520" w:type="dxa"/>
        <w:tblInd w:w="-432" w:type="dxa"/>
        <w:tblLayout w:type="fixed"/>
        <w:tblLook w:val="0000" w:firstRow="0" w:lastRow="0" w:firstColumn="0" w:lastColumn="0" w:noHBand="0" w:noVBand="0"/>
      </w:tblPr>
      <w:tblGrid>
        <w:gridCol w:w="913"/>
        <w:gridCol w:w="3407"/>
        <w:gridCol w:w="1620"/>
        <w:gridCol w:w="1173"/>
        <w:gridCol w:w="1260"/>
        <w:gridCol w:w="1080"/>
        <w:gridCol w:w="1080"/>
        <w:gridCol w:w="1080"/>
        <w:gridCol w:w="988"/>
        <w:gridCol w:w="785"/>
        <w:gridCol w:w="927"/>
        <w:gridCol w:w="1207"/>
      </w:tblGrid>
      <w:tr w:rsidR="006F492D" w:rsidRPr="00AB71D2" w:rsidTr="00B23A6F">
        <w:trPr>
          <w:trHeight w:val="240"/>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B23A6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919,29</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123,58</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193,00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602,71</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Муравленковской серии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162,10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84,00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78,10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162,10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84,00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78,10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Литовской серии</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1 621,92</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380,00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1 121,92</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1 621,92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380,00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1 121,92</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Эстонской, Ленинградской серий домов по индивидуальным проектам</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1 664,27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413,00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1 251,27</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1 664,27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413,00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1 251,27</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Азербайджанской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44,00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44,00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44,00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44,0</w:t>
            </w:r>
          </w:p>
        </w:tc>
        <w:tc>
          <w:tcPr>
            <w:tcW w:w="988"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2-этажные жилые дома</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230,31</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230,31</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230,31</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230,31</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2.7.</w:t>
            </w:r>
          </w:p>
        </w:tc>
        <w:tc>
          <w:tcPr>
            <w:tcW w:w="3407"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Система электроснабжения</w:t>
            </w:r>
          </w:p>
        </w:tc>
        <w:tc>
          <w:tcPr>
            <w:tcW w:w="162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7 903,17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1 953,69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1 524,92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1 626,56</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2 798,00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7 903,17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1 953,69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1 524,92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1 626,56</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2 798,00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2.7.1.</w:t>
            </w:r>
          </w:p>
        </w:tc>
        <w:tc>
          <w:tcPr>
            <w:tcW w:w="3407"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Установка общедомовых приборов учета электрической энергии</w:t>
            </w:r>
          </w:p>
        </w:tc>
        <w:tc>
          <w:tcPr>
            <w:tcW w:w="162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926,85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492,85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434,00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926,85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492,85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434,00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Латвийской и Литовской серий</w:t>
            </w:r>
          </w:p>
        </w:tc>
        <w:tc>
          <w:tcPr>
            <w:tcW w:w="1620" w:type="dxa"/>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207,85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111,85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96,00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val="restart"/>
            <w:tcBorders>
              <w:top w:val="nil"/>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val="restart"/>
            <w:tcBorders>
              <w:top w:val="nil"/>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Муравленковской серии</w:t>
            </w:r>
          </w:p>
        </w:tc>
        <w:tc>
          <w:tcPr>
            <w:tcW w:w="1620" w:type="dxa"/>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85,00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85,00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B23A6F" w:rsidRDefault="006F492D" w:rsidP="004F41F8">
            <w:pPr>
              <w:spacing w:after="0" w:line="240" w:lineRule="auto"/>
              <w:jc w:val="center"/>
              <w:rPr>
                <w:rFonts w:ascii="Times New Roman" w:hAnsi="Times New Roman"/>
                <w:b/>
                <w:bCs/>
                <w:sz w:val="18"/>
                <w:szCs w:val="18"/>
              </w:rPr>
            </w:pPr>
            <w:r w:rsidRPr="00B23A6F">
              <w:rPr>
                <w:rFonts w:ascii="Times New Roman" w:hAnsi="Times New Roman"/>
                <w:b/>
                <w:bCs/>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bl>
    <w:p w:rsidR="006F492D" w:rsidRDefault="006F492D" w:rsidP="004B4D0F">
      <w:pPr>
        <w:spacing w:after="0" w:line="240" w:lineRule="auto"/>
        <w:jc w:val="center"/>
        <w:rPr>
          <w:rFonts w:ascii="Times New Roman" w:hAnsi="Times New Roman"/>
          <w:sz w:val="18"/>
          <w:szCs w:val="18"/>
        </w:rPr>
        <w:sectPr w:rsidR="006F492D" w:rsidSect="00B23A6F">
          <w:pgSz w:w="16838" w:h="11906" w:orient="landscape"/>
          <w:pgMar w:top="2268" w:right="1134" w:bottom="567" w:left="1134" w:header="720" w:footer="720" w:gutter="0"/>
          <w:cols w:space="720"/>
          <w:noEndnote/>
        </w:sectPr>
      </w:pPr>
    </w:p>
    <w:tbl>
      <w:tblPr>
        <w:tblW w:w="15520" w:type="dxa"/>
        <w:tblInd w:w="-432" w:type="dxa"/>
        <w:tblLayout w:type="fixed"/>
        <w:tblLook w:val="0000" w:firstRow="0" w:lastRow="0" w:firstColumn="0" w:lastColumn="0" w:noHBand="0" w:noVBand="0"/>
      </w:tblPr>
      <w:tblGrid>
        <w:gridCol w:w="913"/>
        <w:gridCol w:w="3407"/>
        <w:gridCol w:w="1620"/>
        <w:gridCol w:w="1173"/>
        <w:gridCol w:w="1260"/>
        <w:gridCol w:w="1080"/>
        <w:gridCol w:w="1080"/>
        <w:gridCol w:w="1080"/>
        <w:gridCol w:w="988"/>
        <w:gridCol w:w="785"/>
        <w:gridCol w:w="927"/>
        <w:gridCol w:w="1207"/>
      </w:tblGrid>
      <w:tr w:rsidR="006F492D" w:rsidRPr="00AB71D2" w:rsidTr="00B23A6F">
        <w:trPr>
          <w:trHeight w:val="240"/>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B23A6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85,00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85,00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Литовской серии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286,00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117,00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169,00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286,00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117,00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169</w:t>
            </w:r>
          </w:p>
        </w:tc>
        <w:tc>
          <w:tcPr>
            <w:tcW w:w="988"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Эстонской, Ленинградской серий домов по индивидуальным проектам</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348,00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179,00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169,00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348,00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179,00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169</w:t>
            </w:r>
          </w:p>
        </w:tc>
        <w:tc>
          <w:tcPr>
            <w:tcW w:w="988"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2.7.2</w:t>
            </w: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Замена ламп накаливания в местах общего пользования на энергосберегающие</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6 976,32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1 953,69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1 032,07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1 192,56</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2 798,00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6 976,32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1 953,69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1 032,07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1 192,56</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2 798,00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Латвийской и Литовской серий</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1 335,08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390,00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190,00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362,08</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393,00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1 335,08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390,00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190,00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362,08</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393</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Муравленковской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781,39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390,00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95,07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113,32</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183,00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781,39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390,00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95,07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113,32</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183</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Литовской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2 571,04</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385,69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255,00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310,35</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1 620,00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2 571,04</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385,69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255,00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310,35</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1 620</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Эстонской, Ленинградской серий домов по индивидуальным проектам</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1 345,76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392,00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356,76</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357,00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B23A6F" w:rsidRDefault="006F492D" w:rsidP="004F41F8">
            <w:pPr>
              <w:spacing w:after="0" w:line="240" w:lineRule="auto"/>
              <w:jc w:val="center"/>
              <w:rPr>
                <w:rFonts w:ascii="Times New Roman" w:hAnsi="Times New Roman"/>
                <w:b/>
                <w:bCs/>
                <w:sz w:val="18"/>
                <w:szCs w:val="18"/>
              </w:rPr>
            </w:pPr>
            <w:r w:rsidRPr="00B23A6F">
              <w:rPr>
                <w:rFonts w:ascii="Times New Roman" w:hAnsi="Times New Roman"/>
                <w:b/>
                <w:bCs/>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B23A6F" w:rsidRDefault="006F492D" w:rsidP="004F41F8">
            <w:pPr>
              <w:spacing w:after="0" w:line="240" w:lineRule="auto"/>
              <w:jc w:val="center"/>
              <w:rPr>
                <w:rFonts w:ascii="Times New Roman" w:hAnsi="Times New Roman"/>
                <w:b/>
                <w:bCs/>
                <w:sz w:val="18"/>
                <w:szCs w:val="18"/>
              </w:rPr>
            </w:pPr>
            <w:r w:rsidRPr="00B23A6F">
              <w:rPr>
                <w:rFonts w:ascii="Times New Roman" w:hAnsi="Times New Roman"/>
                <w:b/>
                <w:bCs/>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B23A6F">
        <w:trPr>
          <w:trHeight w:val="240"/>
        </w:trPr>
        <w:tc>
          <w:tcPr>
            <w:tcW w:w="913"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B23A6F" w:rsidRDefault="006F492D" w:rsidP="004F41F8">
            <w:pPr>
              <w:spacing w:after="0" w:line="240" w:lineRule="auto"/>
              <w:jc w:val="center"/>
              <w:rPr>
                <w:rFonts w:ascii="Times New Roman" w:hAnsi="Times New Roman"/>
                <w:b/>
                <w:bCs/>
                <w:sz w:val="18"/>
                <w:szCs w:val="18"/>
              </w:rPr>
            </w:pPr>
            <w:r w:rsidRPr="00B23A6F">
              <w:rPr>
                <w:rFonts w:ascii="Times New Roman" w:hAnsi="Times New Roman"/>
                <w:b/>
                <w:bCs/>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1 345,76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392,00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240,00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356,76</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357</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r w:rsidRPr="00AB71D2">
              <w:rPr>
                <w:rFonts w:ascii="Times New Roman" w:hAnsi="Times New Roman"/>
                <w:sz w:val="18"/>
                <w:szCs w:val="18"/>
              </w:rPr>
              <w:t>3-этажные дома до 1997 года постройки</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117,00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42,00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23,00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0,00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52,00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B23A6F" w:rsidRDefault="006F492D" w:rsidP="004F41F8">
            <w:pPr>
              <w:spacing w:after="0" w:line="240" w:lineRule="auto"/>
              <w:jc w:val="center"/>
              <w:rPr>
                <w:rFonts w:ascii="Times New Roman" w:hAnsi="Times New Roman"/>
                <w:b/>
                <w:bCs/>
                <w:sz w:val="18"/>
                <w:szCs w:val="18"/>
              </w:rPr>
            </w:pPr>
            <w:r w:rsidRPr="00B23A6F">
              <w:rPr>
                <w:rFonts w:ascii="Times New Roman" w:hAnsi="Times New Roman"/>
                <w:b/>
                <w:bCs/>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B23A6F" w:rsidRDefault="006F492D" w:rsidP="004F41F8">
            <w:pPr>
              <w:spacing w:after="0" w:line="240" w:lineRule="auto"/>
              <w:jc w:val="center"/>
              <w:rPr>
                <w:rFonts w:ascii="Times New Roman" w:hAnsi="Times New Roman"/>
                <w:b/>
                <w:bCs/>
                <w:sz w:val="18"/>
                <w:szCs w:val="18"/>
              </w:rPr>
            </w:pPr>
            <w:r w:rsidRPr="00B23A6F">
              <w:rPr>
                <w:rFonts w:ascii="Times New Roman" w:hAnsi="Times New Roman"/>
                <w:b/>
                <w:bCs/>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B23A6F">
        <w:trPr>
          <w:trHeight w:val="240"/>
        </w:trPr>
        <w:tc>
          <w:tcPr>
            <w:tcW w:w="913"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B23A6F" w:rsidRDefault="006F492D" w:rsidP="004F41F8">
            <w:pPr>
              <w:spacing w:after="0" w:line="240" w:lineRule="auto"/>
              <w:jc w:val="center"/>
              <w:rPr>
                <w:rFonts w:ascii="Times New Roman" w:hAnsi="Times New Roman"/>
                <w:b/>
                <w:bCs/>
                <w:sz w:val="18"/>
                <w:szCs w:val="18"/>
              </w:rPr>
            </w:pPr>
            <w:r w:rsidRPr="00B23A6F">
              <w:rPr>
                <w:rFonts w:ascii="Times New Roman" w:hAnsi="Times New Roman"/>
                <w:b/>
                <w:bCs/>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117,00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42,00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23,00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52</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r w:rsidRPr="00AB71D2">
              <w:rPr>
                <w:rFonts w:ascii="Times New Roman" w:hAnsi="Times New Roman"/>
                <w:sz w:val="18"/>
                <w:szCs w:val="18"/>
              </w:rPr>
              <w:t>3-этажные дома с 2001 года постройки</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108,00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42,00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15,00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0,00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51,00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B23A6F" w:rsidRDefault="006F492D" w:rsidP="004F41F8">
            <w:pPr>
              <w:spacing w:after="0" w:line="240" w:lineRule="auto"/>
              <w:jc w:val="center"/>
              <w:rPr>
                <w:rFonts w:ascii="Times New Roman" w:hAnsi="Times New Roman"/>
                <w:b/>
                <w:bCs/>
                <w:sz w:val="18"/>
                <w:szCs w:val="18"/>
              </w:rPr>
            </w:pPr>
            <w:r w:rsidRPr="00B23A6F">
              <w:rPr>
                <w:rFonts w:ascii="Times New Roman" w:hAnsi="Times New Roman"/>
                <w:b/>
                <w:bCs/>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bl>
    <w:p w:rsidR="006F492D" w:rsidRDefault="006F492D" w:rsidP="004B4D0F">
      <w:pPr>
        <w:spacing w:after="0" w:line="240" w:lineRule="auto"/>
        <w:jc w:val="center"/>
        <w:rPr>
          <w:rFonts w:ascii="Times New Roman" w:hAnsi="Times New Roman"/>
          <w:sz w:val="18"/>
          <w:szCs w:val="18"/>
        </w:rPr>
        <w:sectPr w:rsidR="006F492D" w:rsidSect="00B23A6F">
          <w:pgSz w:w="16838" w:h="11906" w:orient="landscape"/>
          <w:pgMar w:top="567" w:right="1134" w:bottom="2268" w:left="1134" w:header="720" w:footer="720" w:gutter="0"/>
          <w:cols w:space="720"/>
          <w:noEndnote/>
        </w:sectPr>
      </w:pPr>
    </w:p>
    <w:tbl>
      <w:tblPr>
        <w:tblW w:w="15520" w:type="dxa"/>
        <w:tblInd w:w="-432" w:type="dxa"/>
        <w:tblLayout w:type="fixed"/>
        <w:tblLook w:val="0000" w:firstRow="0" w:lastRow="0" w:firstColumn="0" w:lastColumn="0" w:noHBand="0" w:noVBand="0"/>
      </w:tblPr>
      <w:tblGrid>
        <w:gridCol w:w="913"/>
        <w:gridCol w:w="3407"/>
        <w:gridCol w:w="1620"/>
        <w:gridCol w:w="1173"/>
        <w:gridCol w:w="1260"/>
        <w:gridCol w:w="1080"/>
        <w:gridCol w:w="1080"/>
        <w:gridCol w:w="1080"/>
        <w:gridCol w:w="988"/>
        <w:gridCol w:w="785"/>
        <w:gridCol w:w="927"/>
        <w:gridCol w:w="1207"/>
      </w:tblGrid>
      <w:tr w:rsidR="006F492D" w:rsidRPr="00AB71D2" w:rsidTr="004B4D0F">
        <w:trPr>
          <w:trHeight w:val="240"/>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108,00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42,00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15,00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51</w:t>
            </w:r>
          </w:p>
        </w:tc>
        <w:tc>
          <w:tcPr>
            <w:tcW w:w="785"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2-этажные жилые дома</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147,78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33,00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36,00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37,78</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41,00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147,78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33,00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36,00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37,78</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41</w:t>
            </w:r>
          </w:p>
        </w:tc>
        <w:tc>
          <w:tcPr>
            <w:tcW w:w="785"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2.8.</w:t>
            </w:r>
          </w:p>
        </w:tc>
        <w:tc>
          <w:tcPr>
            <w:tcW w:w="3407"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Дверные и оконные конструкции</w:t>
            </w:r>
          </w:p>
        </w:tc>
        <w:tc>
          <w:tcPr>
            <w:tcW w:w="162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3 169,19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1 624,80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673,77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565,62</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305,00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3 169,19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1 624,80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673,77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565,62</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305,00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2.8.1.</w:t>
            </w: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Уплотнение входных дверей</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3 169,19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1 624,80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673,77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565,62</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305,00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3 169,19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1 624,80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673,77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565,62</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305,00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Латвийской и Литовской серий</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556,46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347,00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114,54</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54,92</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40,00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556,46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347,00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114,54</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54,92</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Муравленковской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295,80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291,80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295,80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291,80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Литовской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817,00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380,00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178,00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165,00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94,00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817,00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380,00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178,00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165</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94</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Эстонской, Ленинградской серий домов по индивидуальным проектам</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887,37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386,00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240,23</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171,14</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90,00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B23A6F" w:rsidRDefault="006F492D" w:rsidP="004F41F8">
            <w:pPr>
              <w:spacing w:after="0" w:line="240" w:lineRule="auto"/>
              <w:jc w:val="center"/>
              <w:rPr>
                <w:rFonts w:ascii="Times New Roman" w:hAnsi="Times New Roman"/>
                <w:b/>
                <w:bCs/>
                <w:sz w:val="18"/>
                <w:szCs w:val="18"/>
              </w:rPr>
            </w:pPr>
            <w:r w:rsidRPr="00B23A6F">
              <w:rPr>
                <w:rFonts w:ascii="Times New Roman" w:hAnsi="Times New Roman"/>
                <w:b/>
                <w:bCs/>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B23A6F" w:rsidRDefault="006F492D" w:rsidP="004F41F8">
            <w:pPr>
              <w:spacing w:after="0" w:line="240" w:lineRule="auto"/>
              <w:jc w:val="center"/>
              <w:rPr>
                <w:rFonts w:ascii="Times New Roman" w:hAnsi="Times New Roman"/>
                <w:b/>
                <w:bCs/>
                <w:sz w:val="18"/>
                <w:szCs w:val="18"/>
              </w:rPr>
            </w:pPr>
            <w:r w:rsidRPr="00B23A6F">
              <w:rPr>
                <w:rFonts w:ascii="Times New Roman" w:hAnsi="Times New Roman"/>
                <w:b/>
                <w:bCs/>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B23A6F">
        <w:trPr>
          <w:trHeight w:val="240"/>
        </w:trPr>
        <w:tc>
          <w:tcPr>
            <w:tcW w:w="913"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B23A6F" w:rsidRDefault="006F492D" w:rsidP="004F41F8">
            <w:pPr>
              <w:spacing w:after="0" w:line="240" w:lineRule="auto"/>
              <w:jc w:val="center"/>
              <w:rPr>
                <w:rFonts w:ascii="Times New Roman" w:hAnsi="Times New Roman"/>
                <w:b/>
                <w:bCs/>
                <w:sz w:val="18"/>
                <w:szCs w:val="18"/>
              </w:rPr>
            </w:pPr>
            <w:r w:rsidRPr="00B23A6F">
              <w:rPr>
                <w:rFonts w:ascii="Times New Roman" w:hAnsi="Times New Roman"/>
                <w:b/>
                <w:bCs/>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887,37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386,00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240,23</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171,14</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90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Азербайджанской серии</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308,12</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103,00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120,00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60,12</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25,00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B23A6F" w:rsidRDefault="006F492D" w:rsidP="004F41F8">
            <w:pPr>
              <w:spacing w:after="0" w:line="240" w:lineRule="auto"/>
              <w:jc w:val="center"/>
              <w:rPr>
                <w:rFonts w:ascii="Times New Roman" w:hAnsi="Times New Roman"/>
                <w:b/>
                <w:bCs/>
                <w:sz w:val="18"/>
                <w:szCs w:val="18"/>
              </w:rPr>
            </w:pPr>
            <w:r w:rsidRPr="00B23A6F">
              <w:rPr>
                <w:rFonts w:ascii="Times New Roman" w:hAnsi="Times New Roman"/>
                <w:b/>
                <w:bCs/>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B23A6F" w:rsidRDefault="006F492D" w:rsidP="004F41F8">
            <w:pPr>
              <w:spacing w:after="0" w:line="240" w:lineRule="auto"/>
              <w:jc w:val="center"/>
              <w:rPr>
                <w:rFonts w:ascii="Times New Roman" w:hAnsi="Times New Roman"/>
                <w:b/>
                <w:bCs/>
                <w:sz w:val="18"/>
                <w:szCs w:val="18"/>
              </w:rPr>
            </w:pPr>
            <w:r w:rsidRPr="00B23A6F">
              <w:rPr>
                <w:rFonts w:ascii="Times New Roman" w:hAnsi="Times New Roman"/>
                <w:b/>
                <w:bCs/>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B23A6F">
        <w:trPr>
          <w:trHeight w:val="240"/>
        </w:trPr>
        <w:tc>
          <w:tcPr>
            <w:tcW w:w="913"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B23A6F" w:rsidRDefault="006F492D" w:rsidP="004F41F8">
            <w:pPr>
              <w:spacing w:after="0" w:line="240" w:lineRule="auto"/>
              <w:jc w:val="center"/>
              <w:rPr>
                <w:rFonts w:ascii="Times New Roman" w:hAnsi="Times New Roman"/>
                <w:b/>
                <w:bCs/>
                <w:sz w:val="18"/>
                <w:szCs w:val="18"/>
              </w:rPr>
            </w:pPr>
            <w:r w:rsidRPr="00B23A6F">
              <w:rPr>
                <w:rFonts w:ascii="Times New Roman" w:hAnsi="Times New Roman"/>
                <w:b/>
                <w:bCs/>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308,12</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103,00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120,00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60,12</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25</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bl>
    <w:p w:rsidR="006F492D" w:rsidRDefault="006F492D" w:rsidP="004F41F8">
      <w:pPr>
        <w:spacing w:after="0" w:line="240" w:lineRule="auto"/>
        <w:jc w:val="center"/>
        <w:rPr>
          <w:rFonts w:ascii="Times New Roman" w:hAnsi="Times New Roman"/>
          <w:sz w:val="18"/>
          <w:szCs w:val="18"/>
        </w:rPr>
        <w:sectPr w:rsidR="006F492D" w:rsidSect="0032454C">
          <w:pgSz w:w="16838" w:h="11906" w:orient="landscape"/>
          <w:pgMar w:top="2268" w:right="1134" w:bottom="567" w:left="1134" w:header="720" w:footer="720" w:gutter="0"/>
          <w:cols w:space="720"/>
          <w:noEndnote/>
        </w:sectPr>
      </w:pPr>
    </w:p>
    <w:tbl>
      <w:tblPr>
        <w:tblW w:w="15520" w:type="dxa"/>
        <w:tblInd w:w="-432" w:type="dxa"/>
        <w:tblLayout w:type="fixed"/>
        <w:tblLook w:val="0000" w:firstRow="0" w:lastRow="0" w:firstColumn="0" w:lastColumn="0" w:noHBand="0" w:noVBand="0"/>
      </w:tblPr>
      <w:tblGrid>
        <w:gridCol w:w="913"/>
        <w:gridCol w:w="3407"/>
        <w:gridCol w:w="1620"/>
        <w:gridCol w:w="1173"/>
        <w:gridCol w:w="1260"/>
        <w:gridCol w:w="1080"/>
        <w:gridCol w:w="1080"/>
        <w:gridCol w:w="1080"/>
        <w:gridCol w:w="988"/>
        <w:gridCol w:w="785"/>
        <w:gridCol w:w="927"/>
        <w:gridCol w:w="1207"/>
      </w:tblGrid>
      <w:tr w:rsidR="006F492D" w:rsidRPr="00AB71D2" w:rsidTr="00B23A6F">
        <w:trPr>
          <w:trHeight w:val="240"/>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rPr>
            </w:pPr>
            <w:r w:rsidRPr="00AB71D2">
              <w:rPr>
                <w:rFonts w:ascii="Times New Roman" w:hAnsi="Times New Roman"/>
                <w:sz w:val="18"/>
                <w:szCs w:val="18"/>
              </w:rPr>
              <w:t>3-этажные дома до 1997 года постройки</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75,00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36,00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21,00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18,00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B23A6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B23A6F" w:rsidRDefault="006F492D" w:rsidP="00106854">
            <w:pPr>
              <w:spacing w:after="0" w:line="240" w:lineRule="auto"/>
              <w:jc w:val="center"/>
              <w:rPr>
                <w:rFonts w:ascii="Times New Roman" w:hAnsi="Times New Roman"/>
                <w:b/>
                <w:bCs/>
                <w:sz w:val="18"/>
                <w:szCs w:val="18"/>
              </w:rPr>
            </w:pPr>
            <w:r w:rsidRPr="00B23A6F">
              <w:rPr>
                <w:rFonts w:ascii="Times New Roman" w:hAnsi="Times New Roman"/>
                <w:b/>
                <w:bCs/>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B23A6F">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B23A6F">
        <w:trPr>
          <w:trHeight w:val="240"/>
        </w:trPr>
        <w:tc>
          <w:tcPr>
            <w:tcW w:w="913"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75,00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36,00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21,00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3-этажные дома с 2001 года постройки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63,00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46,00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17,00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63,00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46,00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17</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2-этажные жилые дома</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166,44</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35,00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114,44</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17,00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166,44</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35,00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114,44</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17</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2.9.</w:t>
            </w: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Перечень дополнительных  мероприятий в отношении общего имущества в многоквартирном доме</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24 413,38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7 975,98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3 152,25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7 974,35</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5 310,80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24 413,38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7 975,98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3 152,25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7 974,35</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5 310,80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0,00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2.9.1.</w:t>
            </w:r>
          </w:p>
        </w:tc>
        <w:tc>
          <w:tcPr>
            <w:tcW w:w="3407"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Система отопления</w:t>
            </w:r>
          </w:p>
        </w:tc>
        <w:tc>
          <w:tcPr>
            <w:tcW w:w="162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1 971,90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530,00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320,00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1 121,90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1 971,90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530,00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320,00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1 121,90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2.9.1.1.</w:t>
            </w: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Установка балансирующих клапанов на стояках отопления</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320,00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320,00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320,00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320,00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Латвийской и Литовской серий</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115,00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115,00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115,00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115,00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Литовской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85,00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85,00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32454C">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85,00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85,00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32454C">
        <w:trPr>
          <w:trHeight w:val="240"/>
        </w:trPr>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Эстонской, Ленинградской серий и по индивидуальным проектам</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bl>
    <w:p w:rsidR="006F492D" w:rsidRDefault="006F492D" w:rsidP="004F41F8">
      <w:pPr>
        <w:spacing w:after="0" w:line="240" w:lineRule="auto"/>
        <w:jc w:val="center"/>
        <w:rPr>
          <w:rFonts w:ascii="Times New Roman" w:hAnsi="Times New Roman"/>
          <w:sz w:val="18"/>
          <w:szCs w:val="18"/>
        </w:rPr>
        <w:sectPr w:rsidR="006F492D" w:rsidSect="0032454C">
          <w:pgSz w:w="16838" w:h="11906" w:orient="landscape"/>
          <w:pgMar w:top="567" w:right="1134" w:bottom="2268" w:left="1134" w:header="720" w:footer="720" w:gutter="0"/>
          <w:cols w:space="720"/>
          <w:noEndnote/>
        </w:sectPr>
      </w:pPr>
    </w:p>
    <w:tbl>
      <w:tblPr>
        <w:tblW w:w="15520" w:type="dxa"/>
        <w:tblInd w:w="-432" w:type="dxa"/>
        <w:tblLayout w:type="fixed"/>
        <w:tblLook w:val="0000" w:firstRow="0" w:lastRow="0" w:firstColumn="0" w:lastColumn="0" w:noHBand="0" w:noVBand="0"/>
      </w:tblPr>
      <w:tblGrid>
        <w:gridCol w:w="913"/>
        <w:gridCol w:w="3407"/>
        <w:gridCol w:w="1620"/>
        <w:gridCol w:w="1173"/>
        <w:gridCol w:w="1260"/>
        <w:gridCol w:w="1080"/>
        <w:gridCol w:w="1080"/>
        <w:gridCol w:w="1080"/>
        <w:gridCol w:w="988"/>
        <w:gridCol w:w="785"/>
        <w:gridCol w:w="927"/>
        <w:gridCol w:w="1207"/>
      </w:tblGrid>
      <w:tr w:rsidR="006F492D" w:rsidRPr="00AB71D2" w:rsidTr="0032454C">
        <w:trPr>
          <w:trHeight w:val="240"/>
        </w:trPr>
        <w:tc>
          <w:tcPr>
            <w:tcW w:w="9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90861" w:rsidRDefault="006F492D" w:rsidP="004F41F8">
            <w:pPr>
              <w:spacing w:after="0" w:line="240" w:lineRule="auto"/>
              <w:jc w:val="center"/>
              <w:rPr>
                <w:rFonts w:ascii="Times New Roman" w:hAnsi="Times New Roman"/>
                <w:b/>
                <w:bCs/>
                <w:sz w:val="18"/>
                <w:szCs w:val="18"/>
              </w:rPr>
            </w:pPr>
            <w:r w:rsidRPr="00A90861">
              <w:rPr>
                <w:rFonts w:ascii="Times New Roman" w:hAnsi="Times New Roman"/>
                <w:b/>
                <w:bCs/>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A90861">
        <w:trPr>
          <w:trHeight w:val="240"/>
        </w:trPr>
        <w:tc>
          <w:tcPr>
            <w:tcW w:w="913"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90861" w:rsidRDefault="006F492D" w:rsidP="004F41F8">
            <w:pPr>
              <w:spacing w:after="0" w:line="240" w:lineRule="auto"/>
              <w:jc w:val="center"/>
              <w:rPr>
                <w:rFonts w:ascii="Times New Roman" w:hAnsi="Times New Roman"/>
                <w:b/>
                <w:sz w:val="18"/>
                <w:szCs w:val="18"/>
              </w:rPr>
            </w:pPr>
            <w:r w:rsidRPr="00A90861">
              <w:rPr>
                <w:rFonts w:ascii="Times New Roman" w:hAnsi="Times New Roman"/>
                <w:b/>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A90861">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90861" w:rsidRDefault="006F492D" w:rsidP="004F41F8">
            <w:pPr>
              <w:spacing w:after="0" w:line="240" w:lineRule="auto"/>
              <w:jc w:val="center"/>
              <w:rPr>
                <w:rFonts w:ascii="Times New Roman" w:hAnsi="Times New Roman"/>
                <w:bCs/>
                <w:sz w:val="18"/>
                <w:szCs w:val="18"/>
              </w:rPr>
            </w:pPr>
            <w:r w:rsidRPr="00A90861">
              <w:rPr>
                <w:rFonts w:ascii="Times New Roman" w:hAnsi="Times New Roman"/>
                <w:bCs/>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A90861">
        <w:trPr>
          <w:trHeight w:val="240"/>
        </w:trPr>
        <w:tc>
          <w:tcPr>
            <w:tcW w:w="913"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90861" w:rsidRDefault="006F492D" w:rsidP="004F41F8">
            <w:pPr>
              <w:spacing w:after="0" w:line="240" w:lineRule="auto"/>
              <w:jc w:val="center"/>
              <w:rPr>
                <w:rFonts w:ascii="Times New Roman" w:hAnsi="Times New Roman"/>
                <w:b/>
                <w:sz w:val="18"/>
                <w:szCs w:val="18"/>
              </w:rPr>
            </w:pPr>
            <w:r w:rsidRPr="00A90861">
              <w:rPr>
                <w:rFonts w:ascii="Times New Roman" w:hAnsi="Times New Roman"/>
                <w:b/>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A90861">
            <w:pPr>
              <w:spacing w:after="0" w:line="240" w:lineRule="auto"/>
              <w:jc w:val="center"/>
              <w:rPr>
                <w:rFonts w:ascii="Times New Roman" w:hAnsi="Times New Roman"/>
                <w:sz w:val="18"/>
                <w:szCs w:val="18"/>
              </w:rPr>
            </w:pPr>
            <w:r w:rsidRPr="00AB71D2">
              <w:rPr>
                <w:rFonts w:ascii="Times New Roman" w:hAnsi="Times New Roman"/>
                <w:sz w:val="18"/>
                <w:szCs w:val="18"/>
              </w:rPr>
              <w:t>120,00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90861" w:rsidRDefault="006F492D" w:rsidP="004F41F8">
            <w:pPr>
              <w:spacing w:after="0" w:line="240" w:lineRule="auto"/>
              <w:jc w:val="center"/>
              <w:rPr>
                <w:rFonts w:ascii="Times New Roman" w:hAnsi="Times New Roman"/>
                <w:bCs/>
                <w:sz w:val="18"/>
                <w:szCs w:val="18"/>
              </w:rPr>
            </w:pPr>
            <w:r w:rsidRPr="00A90861">
              <w:rPr>
                <w:rFonts w:ascii="Times New Roman" w:hAnsi="Times New Roman"/>
                <w:bCs/>
                <w:sz w:val="18"/>
                <w:szCs w:val="18"/>
              </w:rPr>
              <w:t>120,00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2.9.1.2.</w:t>
            </w:r>
          </w:p>
        </w:tc>
        <w:tc>
          <w:tcPr>
            <w:tcW w:w="34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Ремонт оборудования АИТП</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1 651,90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530,00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1 121,90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1 651,90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530,00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1 121,90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Латвийской и Литовской серий</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444,80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220,00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224,80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444,80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220,00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224,80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Литовской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140,00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140,00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425,00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140,00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285,00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Эстонской, Ленинградской серий и по индивидуальным проектам</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782,10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170,00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612,10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782,10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170,00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612,10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2.9.2.</w:t>
            </w:r>
          </w:p>
        </w:tc>
        <w:tc>
          <w:tcPr>
            <w:tcW w:w="3407"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Система электроснабжения</w:t>
            </w:r>
          </w:p>
        </w:tc>
        <w:tc>
          <w:tcPr>
            <w:tcW w:w="162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1 102,62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15,30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530,40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556,92</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1 102,62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15,30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530,40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556,92</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2.9.2. 1.</w:t>
            </w: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Установка в местах общего пользования приборов с автоматическим управлением освещения: датчиков движения и реле времени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1 102,62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15,30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530,40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556,92</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525"/>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1 102,62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15,30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530,40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556,92</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Латвийской и Литовской серий</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169,87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15,30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75,40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79,17</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169,87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15,30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75,40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79,17</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Литовской серии</w:t>
            </w:r>
          </w:p>
        </w:tc>
        <w:tc>
          <w:tcPr>
            <w:tcW w:w="1620" w:type="dxa"/>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549,40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268,00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281,40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bl>
    <w:p w:rsidR="006F492D" w:rsidRDefault="006F492D" w:rsidP="004B4D0F">
      <w:pPr>
        <w:spacing w:after="0" w:line="240" w:lineRule="auto"/>
        <w:jc w:val="center"/>
        <w:rPr>
          <w:rFonts w:ascii="Times New Roman" w:hAnsi="Times New Roman"/>
          <w:sz w:val="18"/>
          <w:szCs w:val="18"/>
        </w:rPr>
        <w:sectPr w:rsidR="006F492D" w:rsidSect="0032454C">
          <w:pgSz w:w="16838" w:h="11906" w:orient="landscape"/>
          <w:pgMar w:top="2268" w:right="1134" w:bottom="567" w:left="1134" w:header="720" w:footer="720" w:gutter="0"/>
          <w:cols w:space="720"/>
          <w:noEndnote/>
        </w:sectPr>
      </w:pPr>
    </w:p>
    <w:tbl>
      <w:tblPr>
        <w:tblW w:w="15520" w:type="dxa"/>
        <w:tblInd w:w="-432" w:type="dxa"/>
        <w:tblLayout w:type="fixed"/>
        <w:tblLook w:val="0000" w:firstRow="0" w:lastRow="0" w:firstColumn="0" w:lastColumn="0" w:noHBand="0" w:noVBand="0"/>
      </w:tblPr>
      <w:tblGrid>
        <w:gridCol w:w="913"/>
        <w:gridCol w:w="3407"/>
        <w:gridCol w:w="1620"/>
        <w:gridCol w:w="1173"/>
        <w:gridCol w:w="1260"/>
        <w:gridCol w:w="1080"/>
        <w:gridCol w:w="1080"/>
        <w:gridCol w:w="1080"/>
        <w:gridCol w:w="988"/>
        <w:gridCol w:w="785"/>
        <w:gridCol w:w="927"/>
        <w:gridCol w:w="1207"/>
      </w:tblGrid>
      <w:tr w:rsidR="006F492D" w:rsidRPr="00AB71D2" w:rsidTr="00551021">
        <w:trPr>
          <w:trHeight w:val="240"/>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551021">
        <w:trPr>
          <w:trHeight w:val="240"/>
        </w:trPr>
        <w:tc>
          <w:tcPr>
            <w:tcW w:w="913"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A90861">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549,40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268,00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281,40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val="restart"/>
            <w:tcBorders>
              <w:top w:val="single" w:sz="4" w:space="0" w:color="auto"/>
              <w:left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Эстонской, Ленинградской серий и по индивидуальным проектам</w:t>
            </w:r>
          </w:p>
        </w:tc>
        <w:tc>
          <w:tcPr>
            <w:tcW w:w="1620" w:type="dxa"/>
            <w:vMerge w:val="restart"/>
            <w:tcBorders>
              <w:top w:val="single" w:sz="4" w:space="0" w:color="auto"/>
              <w:left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383,35</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187,00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196,35</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383,35</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187,00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196,35</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2.9.3.</w:t>
            </w:r>
          </w:p>
        </w:tc>
        <w:tc>
          <w:tcPr>
            <w:tcW w:w="3407"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Дверные и оконные конструкции</w:t>
            </w:r>
          </w:p>
        </w:tc>
        <w:tc>
          <w:tcPr>
            <w:tcW w:w="162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1 787,49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505,56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625,33</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656,60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1 787,49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505,56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625,33</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656,60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2.9. 3.1.</w:t>
            </w: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Замена оконных блоков в местах общего пользования на энергоэффективные (при проведении капитального ремонта)</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1 787,49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505,56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625,33</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656,60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0,00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A90861">
        <w:trPr>
          <w:trHeight w:val="325"/>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1 787,49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505,56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625,33</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656,60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Латвийской и Литовской серий</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1 467,86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389,56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526,00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552,30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1 467,86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389,56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526,00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552,30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Муравленковской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13,53</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6,60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6,93</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13,53</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6,60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6,93</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Литовской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127,14</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37,63</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39,51</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127,14</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37,63</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39,51</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Эстонской, Ленинградской серий и по индивидуальным проектам</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178,96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66,00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55,10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57,86</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178,96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66,00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55,10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57,86</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2.9.4.</w:t>
            </w:r>
          </w:p>
        </w:tc>
        <w:tc>
          <w:tcPr>
            <w:tcW w:w="3407" w:type="dxa"/>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Стеновые конструкции</w:t>
            </w:r>
          </w:p>
        </w:tc>
        <w:tc>
          <w:tcPr>
            <w:tcW w:w="1620" w:type="dxa"/>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19 551,37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7 430,68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2 326,69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5 696,72</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4 097,28</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bl>
    <w:p w:rsidR="006F492D" w:rsidRDefault="006F492D" w:rsidP="004B4D0F">
      <w:pPr>
        <w:spacing w:after="0" w:line="240" w:lineRule="auto"/>
        <w:jc w:val="center"/>
        <w:rPr>
          <w:rFonts w:ascii="Times New Roman" w:hAnsi="Times New Roman"/>
          <w:b/>
          <w:bCs/>
          <w:sz w:val="18"/>
          <w:szCs w:val="18"/>
        </w:rPr>
        <w:sectPr w:rsidR="006F492D" w:rsidSect="0032454C">
          <w:pgSz w:w="16838" w:h="11906" w:orient="landscape"/>
          <w:pgMar w:top="567" w:right="1134" w:bottom="2268" w:left="1134" w:header="720" w:footer="720" w:gutter="0"/>
          <w:cols w:space="720"/>
          <w:noEndnote/>
        </w:sectPr>
      </w:pPr>
    </w:p>
    <w:tbl>
      <w:tblPr>
        <w:tblW w:w="15520" w:type="dxa"/>
        <w:tblInd w:w="-432" w:type="dxa"/>
        <w:tblLayout w:type="fixed"/>
        <w:tblLook w:val="0000" w:firstRow="0" w:lastRow="0" w:firstColumn="0" w:lastColumn="0" w:noHBand="0" w:noVBand="0"/>
      </w:tblPr>
      <w:tblGrid>
        <w:gridCol w:w="913"/>
        <w:gridCol w:w="3407"/>
        <w:gridCol w:w="1620"/>
        <w:gridCol w:w="1173"/>
        <w:gridCol w:w="1260"/>
        <w:gridCol w:w="1080"/>
        <w:gridCol w:w="1080"/>
        <w:gridCol w:w="1080"/>
        <w:gridCol w:w="988"/>
        <w:gridCol w:w="785"/>
        <w:gridCol w:w="927"/>
        <w:gridCol w:w="1207"/>
      </w:tblGrid>
      <w:tr w:rsidR="006F492D" w:rsidRPr="00AB71D2" w:rsidTr="00551021">
        <w:trPr>
          <w:trHeight w:val="240"/>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551021">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19 551,37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7 430,68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2 326,69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5 696,72</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4 097,28</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2.9.4.1.</w:t>
            </w:r>
          </w:p>
        </w:tc>
        <w:tc>
          <w:tcPr>
            <w:tcW w:w="3407"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Утепление наружных стен (при проведении капитального ремонта)</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17 050,18</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7 430,68</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2 326,69</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3 557,47</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3 735,34</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b/>
                <w:bCs/>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90861" w:rsidRDefault="006F492D" w:rsidP="004F41F8">
            <w:pPr>
              <w:spacing w:after="0" w:line="240" w:lineRule="auto"/>
              <w:jc w:val="center"/>
              <w:rPr>
                <w:rFonts w:ascii="Times New Roman" w:hAnsi="Times New Roman"/>
                <w:b/>
                <w:bCs/>
                <w:sz w:val="18"/>
                <w:szCs w:val="18"/>
              </w:rPr>
            </w:pPr>
            <w:r w:rsidRPr="00A90861">
              <w:rPr>
                <w:rFonts w:ascii="Times New Roman" w:hAnsi="Times New Roman"/>
                <w:b/>
                <w:bCs/>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b/>
                <w:bCs/>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90861" w:rsidRDefault="006F492D" w:rsidP="004F41F8">
            <w:pPr>
              <w:spacing w:after="0" w:line="240" w:lineRule="auto"/>
              <w:jc w:val="center"/>
              <w:rPr>
                <w:rFonts w:ascii="Times New Roman" w:hAnsi="Times New Roman"/>
                <w:b/>
                <w:bCs/>
                <w:sz w:val="18"/>
                <w:szCs w:val="18"/>
              </w:rPr>
            </w:pPr>
            <w:r w:rsidRPr="00A90861">
              <w:rPr>
                <w:rFonts w:ascii="Times New Roman" w:hAnsi="Times New Roman"/>
                <w:b/>
                <w:bCs/>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p>
        </w:tc>
        <w:tc>
          <w:tcPr>
            <w:tcW w:w="34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b/>
                <w:bCs/>
                <w:sz w:val="18"/>
                <w:szCs w:val="18"/>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90861" w:rsidRDefault="006F492D" w:rsidP="004F41F8">
            <w:pPr>
              <w:spacing w:after="0" w:line="240" w:lineRule="auto"/>
              <w:jc w:val="center"/>
              <w:rPr>
                <w:rFonts w:ascii="Times New Roman" w:hAnsi="Times New Roman"/>
                <w:b/>
                <w:bCs/>
                <w:sz w:val="18"/>
                <w:szCs w:val="18"/>
              </w:rPr>
            </w:pPr>
            <w:r w:rsidRPr="00A90861">
              <w:rPr>
                <w:rFonts w:ascii="Times New Roman" w:hAnsi="Times New Roman"/>
                <w:b/>
                <w:bCs/>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17 050,18</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7 430,68</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2 326,69</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3 557,47</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3 735,34</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Латвийской и Литовской серий</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4 080,99</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2 300,24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501,24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624,15</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655,36</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4 080,99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2 300,24</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501,24</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624,15</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655,36</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Муравленковской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2 730,27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1 744,00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620,00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178,67</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187,60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2 730,27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1 744,00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620,00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178,67</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187,60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Литовской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6 128,90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2 580,31</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780,00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1 350,53</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1 418,06</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6 128,90</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2 580,31</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780,00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1 350,53</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1 418,06</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Эстонской, Ленинградской серий и по индивидуальным проектам</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3 159,34</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680,68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300,00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1 062,76</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1 115,90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3 159,34</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680,68</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300,00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1 062,76</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1 115,90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Азербайджанской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451,53</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125,45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125,45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97,87</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102,76</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451,53</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125,45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125,45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97,87</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102,76</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2-этажные жилые дома</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499,15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243,49</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255,66</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499,15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243,49</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255,66</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2.9.4.2.</w:t>
            </w: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Утепление чердачного перекрытия</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2 501,19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2 139,25</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361,94</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bl>
    <w:p w:rsidR="006F492D" w:rsidRDefault="006F492D" w:rsidP="004B4D0F">
      <w:pPr>
        <w:spacing w:after="0" w:line="240" w:lineRule="auto"/>
        <w:jc w:val="center"/>
        <w:rPr>
          <w:rFonts w:ascii="Times New Roman" w:hAnsi="Times New Roman"/>
          <w:b/>
          <w:bCs/>
          <w:sz w:val="18"/>
          <w:szCs w:val="18"/>
        </w:rPr>
        <w:sectPr w:rsidR="006F492D" w:rsidSect="00A90861">
          <w:pgSz w:w="16838" w:h="11906" w:orient="landscape"/>
          <w:pgMar w:top="2268" w:right="1134" w:bottom="567" w:left="1134" w:header="720" w:footer="720" w:gutter="0"/>
          <w:cols w:space="720"/>
          <w:noEndnote/>
        </w:sectPr>
      </w:pPr>
    </w:p>
    <w:tbl>
      <w:tblPr>
        <w:tblW w:w="15520" w:type="dxa"/>
        <w:tblInd w:w="-432" w:type="dxa"/>
        <w:tblLayout w:type="fixed"/>
        <w:tblLook w:val="0000" w:firstRow="0" w:lastRow="0" w:firstColumn="0" w:lastColumn="0" w:noHBand="0" w:noVBand="0"/>
      </w:tblPr>
      <w:tblGrid>
        <w:gridCol w:w="913"/>
        <w:gridCol w:w="3407"/>
        <w:gridCol w:w="1620"/>
        <w:gridCol w:w="1173"/>
        <w:gridCol w:w="1260"/>
        <w:gridCol w:w="1080"/>
        <w:gridCol w:w="1080"/>
        <w:gridCol w:w="1080"/>
        <w:gridCol w:w="988"/>
        <w:gridCol w:w="785"/>
        <w:gridCol w:w="927"/>
        <w:gridCol w:w="1207"/>
      </w:tblGrid>
      <w:tr w:rsidR="006F492D" w:rsidRPr="00AB71D2" w:rsidTr="00551021">
        <w:trPr>
          <w:trHeight w:val="240"/>
        </w:trPr>
        <w:tc>
          <w:tcPr>
            <w:tcW w:w="913"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2 501,19</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2 139,25</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361,94</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551021">
        <w:trPr>
          <w:trHeight w:val="240"/>
        </w:trPr>
        <w:tc>
          <w:tcPr>
            <w:tcW w:w="913"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9-этажные дома Латвийской и Литовской серий</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706,64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344,70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361,94</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706,64</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344,70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361,94</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Литовской серии</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519,60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519,60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90861" w:rsidRDefault="006F492D" w:rsidP="004F41F8">
            <w:pPr>
              <w:spacing w:after="0" w:line="240" w:lineRule="auto"/>
              <w:jc w:val="center"/>
              <w:rPr>
                <w:rFonts w:ascii="Times New Roman" w:hAnsi="Times New Roman"/>
                <w:b/>
                <w:bCs/>
                <w:sz w:val="18"/>
                <w:szCs w:val="18"/>
              </w:rPr>
            </w:pPr>
            <w:r w:rsidRPr="00A90861">
              <w:rPr>
                <w:rFonts w:ascii="Times New Roman" w:hAnsi="Times New Roman"/>
                <w:b/>
                <w:bCs/>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90861" w:rsidRDefault="006F492D" w:rsidP="004F41F8">
            <w:pPr>
              <w:spacing w:after="0" w:line="240" w:lineRule="auto"/>
              <w:jc w:val="center"/>
              <w:rPr>
                <w:rFonts w:ascii="Times New Roman" w:hAnsi="Times New Roman"/>
                <w:b/>
                <w:bCs/>
                <w:sz w:val="18"/>
                <w:szCs w:val="18"/>
              </w:rPr>
            </w:pPr>
            <w:r w:rsidRPr="00A90861">
              <w:rPr>
                <w:rFonts w:ascii="Times New Roman" w:hAnsi="Times New Roman"/>
                <w:b/>
                <w:bCs/>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F41F8">
        <w:trPr>
          <w:trHeight w:val="240"/>
        </w:trPr>
        <w:tc>
          <w:tcPr>
            <w:tcW w:w="913"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90861" w:rsidRDefault="006F492D" w:rsidP="004F41F8">
            <w:pPr>
              <w:spacing w:after="0" w:line="240" w:lineRule="auto"/>
              <w:jc w:val="center"/>
              <w:rPr>
                <w:rFonts w:ascii="Times New Roman" w:hAnsi="Times New Roman"/>
                <w:b/>
                <w:bCs/>
                <w:sz w:val="18"/>
                <w:szCs w:val="18"/>
              </w:rPr>
            </w:pPr>
            <w:r w:rsidRPr="00A90861">
              <w:rPr>
                <w:rFonts w:ascii="Times New Roman" w:hAnsi="Times New Roman"/>
                <w:b/>
                <w:bCs/>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519,60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519,60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Эстонской, Ленинградской серий и по индивидуальным проектам</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613,99</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613,99</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613,99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613,99</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5-этажные дома Азербайджанской серии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85,41</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85,41</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85,41</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85,41</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2-этажные жилые дома</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575,55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575,55</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575,55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575,55</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2.10.</w:t>
            </w: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Мероприятия по капитальному ремонту многоквартирных домов в рамках адресной программы города Когалыма</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125 528,86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95 044,33</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27 945,03</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2 405,90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ФБ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79 530,27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66 256,38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13 273,89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28 060,67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16 752,18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9 251,50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2 057,00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11 534,52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7 283,57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4 022,39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108,30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6 403,40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4 752,20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1 397,25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240,60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2.10.1.</w:t>
            </w: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Работы по капитальному ремонту многоквартирных домов</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125 528,86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95 044,33</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Cs/>
                <w:sz w:val="18"/>
                <w:szCs w:val="18"/>
              </w:rPr>
            </w:pPr>
            <w:r w:rsidRPr="00AB71D2">
              <w:rPr>
                <w:rFonts w:ascii="Times New Roman" w:hAnsi="Times New Roman"/>
                <w:bCs/>
                <w:sz w:val="18"/>
                <w:szCs w:val="18"/>
              </w:rPr>
              <w:t>27 945,03</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2 405,90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ФБ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79 530,27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66 256,38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13 273,89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28 060,67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16 752,18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9 251,50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2 057,00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4B4D0F">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11 534,52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7 283,57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4 022,39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108,30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551021">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6 403,40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4 752,20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1 397,25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240,60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551021">
        <w:trPr>
          <w:trHeight w:val="240"/>
        </w:trPr>
        <w:tc>
          <w:tcPr>
            <w:tcW w:w="9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Установка общедомовых приборов учета холодной воды (при проведении кап. ремонта)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469,29</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229,29</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551021">
        <w:trPr>
          <w:trHeight w:val="240"/>
        </w:trPr>
        <w:tc>
          <w:tcPr>
            <w:tcW w:w="9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ФБ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273,84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159,84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114,00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551021">
        <w:trPr>
          <w:trHeight w:val="240"/>
        </w:trPr>
        <w:tc>
          <w:tcPr>
            <w:tcW w:w="9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551021">
            <w:pPr>
              <w:spacing w:after="0" w:line="240" w:lineRule="auto"/>
              <w:jc w:val="both"/>
              <w:rPr>
                <w:rFonts w:ascii="Times New Roman" w:hAnsi="Times New Roman"/>
                <w:sz w:val="18"/>
                <w:szCs w:val="18"/>
              </w:rPr>
            </w:pPr>
            <w:r w:rsidRPr="00AB71D2">
              <w:rPr>
                <w:rFonts w:ascii="Times New Roman" w:hAnsi="Times New Roman"/>
                <w:sz w:val="18"/>
                <w:szCs w:val="18"/>
              </w:rPr>
              <w:t>119,87</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40,41</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551021" w:rsidRDefault="006F492D" w:rsidP="00106854">
            <w:pPr>
              <w:spacing w:after="0" w:line="240" w:lineRule="auto"/>
              <w:jc w:val="center"/>
              <w:rPr>
                <w:rFonts w:ascii="Times New Roman" w:hAnsi="Times New Roman"/>
                <w:b/>
                <w:bCs/>
                <w:sz w:val="18"/>
                <w:szCs w:val="18"/>
              </w:rPr>
            </w:pPr>
            <w:r w:rsidRPr="00551021">
              <w:rPr>
                <w:rFonts w:ascii="Times New Roman" w:hAnsi="Times New Roman"/>
                <w:b/>
                <w:bCs/>
                <w:sz w:val="18"/>
                <w:szCs w:val="18"/>
              </w:rPr>
              <w:t>79,45</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p>
        </w:tc>
      </w:tr>
      <w:tr w:rsidR="006F492D" w:rsidRPr="00AB71D2" w:rsidTr="00551021">
        <w:trPr>
          <w:trHeight w:val="240"/>
        </w:trPr>
        <w:tc>
          <w:tcPr>
            <w:tcW w:w="9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551021">
            <w:pPr>
              <w:spacing w:after="0" w:line="240" w:lineRule="auto"/>
              <w:jc w:val="both"/>
              <w:rPr>
                <w:rFonts w:ascii="Times New Roman" w:hAnsi="Times New Roman"/>
                <w:sz w:val="18"/>
                <w:szCs w:val="18"/>
              </w:rPr>
            </w:pPr>
            <w:r w:rsidRPr="00AB71D2">
              <w:rPr>
                <w:rFonts w:ascii="Times New Roman" w:hAnsi="Times New Roman"/>
                <w:sz w:val="18"/>
                <w:szCs w:val="18"/>
              </w:rPr>
              <w:t>52,12</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17,57</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551021" w:rsidRDefault="006F492D" w:rsidP="00106854">
            <w:pPr>
              <w:spacing w:after="0" w:line="240" w:lineRule="auto"/>
              <w:jc w:val="center"/>
              <w:rPr>
                <w:rFonts w:ascii="Times New Roman" w:hAnsi="Times New Roman"/>
                <w:b/>
                <w:bCs/>
                <w:sz w:val="18"/>
                <w:szCs w:val="18"/>
              </w:rPr>
            </w:pPr>
            <w:r w:rsidRPr="00551021">
              <w:rPr>
                <w:rFonts w:ascii="Times New Roman" w:hAnsi="Times New Roman"/>
                <w:b/>
                <w:bCs/>
                <w:sz w:val="18"/>
                <w:szCs w:val="18"/>
              </w:rPr>
              <w:t>34,55</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p>
        </w:tc>
      </w:tr>
      <w:tr w:rsidR="006F492D" w:rsidRPr="00AB71D2" w:rsidTr="00551021">
        <w:trPr>
          <w:trHeight w:val="240"/>
        </w:trPr>
        <w:tc>
          <w:tcPr>
            <w:tcW w:w="9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551021">
            <w:pPr>
              <w:spacing w:after="0" w:line="240" w:lineRule="auto"/>
              <w:jc w:val="both"/>
              <w:rPr>
                <w:rFonts w:ascii="Times New Roman" w:hAnsi="Times New Roman"/>
                <w:sz w:val="18"/>
                <w:szCs w:val="18"/>
              </w:rPr>
            </w:pPr>
            <w:r w:rsidRPr="00AB71D2">
              <w:rPr>
                <w:rFonts w:ascii="Times New Roman" w:hAnsi="Times New Roman"/>
                <w:sz w:val="18"/>
                <w:szCs w:val="18"/>
              </w:rPr>
              <w:t>23,47</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11,47</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551021" w:rsidRDefault="006F492D" w:rsidP="00106854">
            <w:pPr>
              <w:spacing w:after="0" w:line="240" w:lineRule="auto"/>
              <w:jc w:val="center"/>
              <w:rPr>
                <w:rFonts w:ascii="Times New Roman" w:hAnsi="Times New Roman"/>
                <w:b/>
                <w:bCs/>
                <w:sz w:val="18"/>
                <w:szCs w:val="18"/>
              </w:rPr>
            </w:pPr>
            <w:r w:rsidRPr="00551021">
              <w:rPr>
                <w:rFonts w:ascii="Times New Roman" w:hAnsi="Times New Roman"/>
                <w:b/>
                <w:bCs/>
                <w:sz w:val="18"/>
                <w:szCs w:val="18"/>
              </w:rPr>
              <w:t>12,00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rPr>
            </w:pPr>
          </w:p>
        </w:tc>
      </w:tr>
    </w:tbl>
    <w:p w:rsidR="006F492D" w:rsidRDefault="006F492D" w:rsidP="004B4D0F">
      <w:pPr>
        <w:spacing w:after="0" w:line="240" w:lineRule="auto"/>
        <w:jc w:val="center"/>
        <w:rPr>
          <w:rFonts w:ascii="Times New Roman" w:hAnsi="Times New Roman"/>
          <w:sz w:val="18"/>
          <w:szCs w:val="18"/>
        </w:rPr>
        <w:sectPr w:rsidR="006F492D" w:rsidSect="0032454C">
          <w:pgSz w:w="16838" w:h="11906" w:orient="landscape"/>
          <w:pgMar w:top="567" w:right="1134" w:bottom="2268" w:left="1134" w:header="720" w:footer="720" w:gutter="0"/>
          <w:cols w:space="720"/>
          <w:noEndnote/>
        </w:sectPr>
      </w:pPr>
    </w:p>
    <w:tbl>
      <w:tblPr>
        <w:tblW w:w="15520" w:type="dxa"/>
        <w:tblInd w:w="-432" w:type="dxa"/>
        <w:tblLayout w:type="fixed"/>
        <w:tblLook w:val="0000" w:firstRow="0" w:lastRow="0" w:firstColumn="0" w:lastColumn="0" w:noHBand="0" w:noVBand="0"/>
      </w:tblPr>
      <w:tblGrid>
        <w:gridCol w:w="913"/>
        <w:gridCol w:w="3407"/>
        <w:gridCol w:w="1620"/>
        <w:gridCol w:w="1173"/>
        <w:gridCol w:w="1260"/>
        <w:gridCol w:w="1080"/>
        <w:gridCol w:w="1080"/>
        <w:gridCol w:w="1080"/>
        <w:gridCol w:w="988"/>
        <w:gridCol w:w="785"/>
        <w:gridCol w:w="927"/>
        <w:gridCol w:w="1207"/>
      </w:tblGrid>
      <w:tr w:rsidR="006F492D" w:rsidRPr="00AB71D2" w:rsidTr="001922A8">
        <w:trPr>
          <w:trHeight w:val="240"/>
        </w:trPr>
        <w:tc>
          <w:tcPr>
            <w:tcW w:w="9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Установка общедомовых приборов по электрической энергии (при проведении кап. ремонта)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504,70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350,00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154,70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ФБ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317,47</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243,99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73,48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112,91</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61,69</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51,22</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single" w:sz="4" w:space="0" w:color="auto"/>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49,09</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26,82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22,27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single" w:sz="4" w:space="0" w:color="auto"/>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25,24</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17,50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7,74</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Замена электрооборудования</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26 388,31</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19 751,91</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6 636,40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34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90861" w:rsidRDefault="006F492D" w:rsidP="004F41F8">
            <w:pPr>
              <w:spacing w:after="0" w:line="240" w:lineRule="auto"/>
              <w:jc w:val="center"/>
              <w:rPr>
                <w:rFonts w:ascii="Times New Roman" w:hAnsi="Times New Roman"/>
                <w:b/>
                <w:bCs/>
                <w:sz w:val="18"/>
                <w:szCs w:val="18"/>
              </w:rPr>
            </w:pPr>
            <w:r w:rsidRPr="00A90861">
              <w:rPr>
                <w:rFonts w:ascii="Times New Roman" w:hAnsi="Times New Roman"/>
                <w:b/>
                <w:bCs/>
                <w:sz w:val="18"/>
                <w:szCs w:val="18"/>
              </w:rPr>
              <w:t>ФБ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16 921,54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13 769,25</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3 152,29</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c>
          <w:tcPr>
            <w:tcW w:w="1207"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5 678,45</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3 481,40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2 197,05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2 468,90</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1 513,66</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955,24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1 319,42</w:t>
            </w:r>
          </w:p>
        </w:tc>
        <w:tc>
          <w:tcPr>
            <w:tcW w:w="108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987,60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331,82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Утепление наружных стен (при проведении кап. ремонта)</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19 083,15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9 569,19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6 974,45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2 405,90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ФБ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9 983,64</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6670,78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3 312,86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6 052,60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1686,63</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2 308,97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2 057,00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1 965,77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733,32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1 003,90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108,30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1 081,13</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478,46</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348,72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240,60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Замена лифового обоудования</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62 834,48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48 895,00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13 939,48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ФБ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40 706,47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34085,22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6 621,25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13 232,88</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8618,07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4 614,81</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5 753,43</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3746,99</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2 006,44</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3 141,70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2444,72</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696,97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sz w:val="18"/>
                <w:szCs w:val="18"/>
              </w:rPr>
            </w:pPr>
            <w:r w:rsidRPr="00AB71D2">
              <w:rPr>
                <w:rFonts w:ascii="Times New Roman" w:hAnsi="Times New Roman"/>
                <w:sz w:val="18"/>
                <w:szCs w:val="18"/>
              </w:rPr>
              <w:t>Замена внутридомовых инженерных систем тепло-, водоснабжения и вооотведения (изоляция трубопроводов)</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Всего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16 248,93</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16 248,93</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ФБ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11 327,30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11327,30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2 863,97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2863,97</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1 245,21</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1245,21</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000000"/>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sz w:val="18"/>
                <w:szCs w:val="18"/>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812,45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812,45</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88"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785"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927" w:type="dxa"/>
            <w:tcBorders>
              <w:top w:val="nil"/>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0</w:t>
            </w:r>
          </w:p>
        </w:tc>
        <w:tc>
          <w:tcPr>
            <w:tcW w:w="1207" w:type="dxa"/>
            <w:vMerge/>
            <w:tcBorders>
              <w:top w:val="nil"/>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both"/>
              <w:rPr>
                <w:rFonts w:ascii="Times New Roman" w:hAnsi="Times New Roman"/>
                <w:b/>
                <w:bCs/>
                <w:sz w:val="18"/>
                <w:szCs w:val="18"/>
              </w:rPr>
            </w:pPr>
            <w:r w:rsidRPr="00AB71D2">
              <w:rPr>
                <w:rFonts w:ascii="Times New Roman" w:hAnsi="Times New Roman"/>
                <w:b/>
                <w:bCs/>
                <w:sz w:val="18"/>
                <w:szCs w:val="18"/>
              </w:rPr>
              <w:t>Итого по подпрограмме</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sz w:val="18"/>
                <w:szCs w:val="18"/>
              </w:rPr>
            </w:pPr>
            <w:r w:rsidRPr="00AB71D2">
              <w:rPr>
                <w:rFonts w:ascii="Times New Roman" w:hAnsi="Times New Roman"/>
                <w:b/>
                <w:sz w:val="18"/>
                <w:szCs w:val="18"/>
              </w:rPr>
              <w:t>167 943,75</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106 842,38</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34 854,25</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17 296,29</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8 950,84</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ФБ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sz w:val="18"/>
                <w:szCs w:val="18"/>
              </w:rPr>
            </w:pPr>
            <w:r w:rsidRPr="00AB71D2">
              <w:rPr>
                <w:rFonts w:ascii="Times New Roman" w:hAnsi="Times New Roman"/>
                <w:b/>
                <w:sz w:val="18"/>
                <w:szCs w:val="18"/>
              </w:rPr>
              <w:t>79 530,27</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66 256,38</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13 273,89</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0,00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0,00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sz w:val="18"/>
                <w:szCs w:val="18"/>
              </w:rPr>
            </w:pPr>
            <w:r w:rsidRPr="00AB71D2">
              <w:rPr>
                <w:rFonts w:ascii="Times New Roman" w:hAnsi="Times New Roman"/>
                <w:b/>
                <w:sz w:val="18"/>
                <w:szCs w:val="18"/>
              </w:rPr>
              <w:t>28 060,67</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16 752,18</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9 251,50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2 057,00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0,00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sz w:val="18"/>
                <w:szCs w:val="18"/>
              </w:rPr>
            </w:pPr>
            <w:r w:rsidRPr="00AB71D2">
              <w:rPr>
                <w:rFonts w:ascii="Times New Roman" w:hAnsi="Times New Roman"/>
                <w:b/>
                <w:sz w:val="18"/>
                <w:szCs w:val="18"/>
              </w:rPr>
              <w:t>11 414,26</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7 283,57</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4 022,39</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108,30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0,00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both"/>
              <w:rPr>
                <w:rFonts w:ascii="Times New Roman" w:hAnsi="Times New Roman"/>
                <w:b/>
                <w:bCs/>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B4D0F">
            <w:pPr>
              <w:spacing w:after="0" w:line="240" w:lineRule="auto"/>
              <w:jc w:val="center"/>
              <w:rPr>
                <w:rFonts w:ascii="Times New Roman" w:hAnsi="Times New Roman"/>
                <w:sz w:val="18"/>
                <w:szCs w:val="18"/>
              </w:rPr>
            </w:pPr>
            <w:r w:rsidRPr="00AB71D2">
              <w:rPr>
                <w:rFonts w:ascii="Times New Roman" w:hAnsi="Times New Roman"/>
                <w:sz w:val="18"/>
                <w:szCs w:val="18"/>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sz w:val="18"/>
                <w:szCs w:val="18"/>
              </w:rPr>
            </w:pPr>
            <w:r w:rsidRPr="00AB71D2">
              <w:rPr>
                <w:rFonts w:ascii="Times New Roman" w:hAnsi="Times New Roman"/>
                <w:b/>
                <w:sz w:val="18"/>
                <w:szCs w:val="18"/>
              </w:rPr>
              <w:t>48 938,54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16 550,25</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8 306,47</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15 130,99</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8 950,84</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B4D0F">
            <w:pPr>
              <w:spacing w:after="0" w:line="240" w:lineRule="auto"/>
              <w:jc w:val="center"/>
              <w:rPr>
                <w:rFonts w:ascii="Times New Roman" w:hAnsi="Times New Roman"/>
                <w:b/>
                <w:bCs/>
                <w:sz w:val="18"/>
                <w:szCs w:val="18"/>
              </w:rPr>
            </w:pPr>
            <w:r w:rsidRPr="00AB71D2">
              <w:rPr>
                <w:rFonts w:ascii="Times New Roman" w:hAnsi="Times New Roman"/>
                <w:b/>
                <w:bCs/>
                <w:sz w:val="18"/>
                <w:szCs w:val="18"/>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B4D0F">
            <w:pPr>
              <w:spacing w:after="0" w:line="240" w:lineRule="auto"/>
              <w:jc w:val="center"/>
              <w:rPr>
                <w:rFonts w:ascii="Times New Roman" w:hAnsi="Times New Roman"/>
                <w:sz w:val="18"/>
                <w:szCs w:val="18"/>
              </w:rPr>
            </w:pPr>
          </w:p>
        </w:tc>
      </w:tr>
      <w:tr w:rsidR="006F492D" w:rsidRPr="00AB71D2" w:rsidTr="001922A8">
        <w:trPr>
          <w:trHeight w:val="240"/>
        </w:trPr>
        <w:tc>
          <w:tcPr>
            <w:tcW w:w="15520" w:type="dxa"/>
            <w:gridSpan w:val="12"/>
            <w:tcBorders>
              <w:top w:val="single" w:sz="4" w:space="0" w:color="auto"/>
              <w:left w:val="single" w:sz="4" w:space="0" w:color="auto"/>
              <w:bottom w:val="single" w:sz="4" w:space="0" w:color="auto"/>
              <w:right w:val="single" w:sz="4" w:space="0" w:color="auto"/>
            </w:tcBorders>
            <w:vAlign w:val="center"/>
          </w:tcPr>
          <w:p w:rsidR="006F492D" w:rsidRDefault="006F492D" w:rsidP="00106854">
            <w:pPr>
              <w:spacing w:after="0" w:line="240" w:lineRule="auto"/>
              <w:jc w:val="center"/>
              <w:rPr>
                <w:rFonts w:ascii="Times New Roman" w:hAnsi="Times New Roman"/>
                <w:b/>
                <w:sz w:val="18"/>
                <w:szCs w:val="18"/>
                <w:lang w:eastAsia="ru-RU"/>
              </w:rPr>
            </w:pPr>
          </w:p>
          <w:p w:rsidR="006F492D" w:rsidRDefault="006F492D" w:rsidP="00106854">
            <w:pPr>
              <w:spacing w:after="0" w:line="240" w:lineRule="auto"/>
              <w:jc w:val="center"/>
              <w:rPr>
                <w:rFonts w:ascii="Times New Roman" w:hAnsi="Times New Roman"/>
                <w:b/>
                <w:sz w:val="18"/>
                <w:szCs w:val="18"/>
                <w:lang w:eastAsia="ru-RU"/>
              </w:rPr>
            </w:pPr>
            <w:r w:rsidRPr="00AB71D2">
              <w:rPr>
                <w:rFonts w:ascii="Times New Roman" w:hAnsi="Times New Roman"/>
                <w:b/>
                <w:sz w:val="18"/>
                <w:szCs w:val="18"/>
                <w:lang w:eastAsia="ru-RU"/>
              </w:rPr>
              <w:t>Мероприятия по энергосбережению и повышению энергетической эффективности систем коммунальной инфраструктуры города Когалыма</w:t>
            </w:r>
          </w:p>
          <w:p w:rsidR="006F492D" w:rsidRPr="00AB71D2" w:rsidRDefault="006F492D" w:rsidP="00106854">
            <w:pPr>
              <w:spacing w:after="0" w:line="240" w:lineRule="auto"/>
              <w:jc w:val="center"/>
              <w:rPr>
                <w:rFonts w:ascii="Times New Roman" w:hAnsi="Times New Roman"/>
                <w:sz w:val="18"/>
                <w:szCs w:val="18"/>
              </w:rPr>
            </w:pPr>
          </w:p>
        </w:tc>
      </w:tr>
      <w:tr w:rsidR="006F492D" w:rsidRPr="00AB71D2" w:rsidTr="001922A8">
        <w:trPr>
          <w:trHeight w:val="240"/>
        </w:trPr>
        <w:tc>
          <w:tcPr>
            <w:tcW w:w="913"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rPr>
            </w:pPr>
            <w:r w:rsidRPr="00AB71D2">
              <w:rPr>
                <w:rFonts w:ascii="Times New Roman" w:hAnsi="Times New Roman"/>
                <w:b/>
                <w:bCs/>
                <w:sz w:val="18"/>
                <w:szCs w:val="18"/>
                <w:lang w:eastAsia="ru-RU"/>
              </w:rPr>
              <w:t>1.</w:t>
            </w:r>
          </w:p>
        </w:tc>
        <w:tc>
          <w:tcPr>
            <w:tcW w:w="3407"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b/>
                <w:bCs/>
                <w:sz w:val="18"/>
                <w:szCs w:val="18"/>
              </w:rPr>
            </w:pPr>
            <w:r w:rsidRPr="00AB71D2">
              <w:rPr>
                <w:rFonts w:ascii="Times New Roman" w:hAnsi="Times New Roman"/>
                <w:b/>
                <w:bCs/>
                <w:sz w:val="18"/>
                <w:szCs w:val="18"/>
                <w:lang w:eastAsia="ru-RU"/>
              </w:rPr>
              <w:t>Организационные мероприятия</w:t>
            </w:r>
          </w:p>
        </w:tc>
        <w:tc>
          <w:tcPr>
            <w:tcW w:w="162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2 596,20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1 430,00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1 060,00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106,20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rPr>
            </w:pPr>
          </w:p>
        </w:tc>
      </w:tr>
    </w:tbl>
    <w:p w:rsidR="006F492D" w:rsidRDefault="006F492D">
      <w:pPr>
        <w:sectPr w:rsidR="006F492D" w:rsidSect="0032454C">
          <w:pgSz w:w="16838" w:h="11906" w:orient="landscape"/>
          <w:pgMar w:top="2268" w:right="1134" w:bottom="567" w:left="1134" w:header="720" w:footer="720" w:gutter="0"/>
          <w:cols w:space="720"/>
          <w:noEndnote/>
        </w:sectPr>
      </w:pPr>
    </w:p>
    <w:tbl>
      <w:tblPr>
        <w:tblW w:w="15520" w:type="dxa"/>
        <w:tblInd w:w="-432" w:type="dxa"/>
        <w:tblLayout w:type="fixed"/>
        <w:tblLook w:val="0000" w:firstRow="0" w:lastRow="0" w:firstColumn="0" w:lastColumn="0" w:noHBand="0" w:noVBand="0"/>
      </w:tblPr>
      <w:tblGrid>
        <w:gridCol w:w="913"/>
        <w:gridCol w:w="3407"/>
        <w:gridCol w:w="1620"/>
        <w:gridCol w:w="1173"/>
        <w:gridCol w:w="1260"/>
        <w:gridCol w:w="1080"/>
        <w:gridCol w:w="1080"/>
        <w:gridCol w:w="1080"/>
        <w:gridCol w:w="988"/>
        <w:gridCol w:w="785"/>
        <w:gridCol w:w="927"/>
        <w:gridCol w:w="1207"/>
      </w:tblGrid>
      <w:tr w:rsidR="006F492D" w:rsidRPr="00AB71D2" w:rsidTr="001922A8">
        <w:trPr>
          <w:trHeight w:val="240"/>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b/>
                <w:bCs/>
                <w:sz w:val="18"/>
                <w:szCs w:val="18"/>
                <w:lang w:eastAsia="ru-RU"/>
              </w:rPr>
            </w:pPr>
          </w:p>
        </w:tc>
        <w:tc>
          <w:tcPr>
            <w:tcW w:w="34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b/>
                <w:bCs/>
                <w:sz w:val="18"/>
                <w:szCs w:val="18"/>
                <w:lang w:eastAsia="ru-RU"/>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4F41F8"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b/>
                <w:bCs/>
                <w:sz w:val="18"/>
                <w:szCs w:val="18"/>
                <w:lang w:eastAsia="ru-RU"/>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b/>
                <w:bCs/>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4F41F8"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b/>
                <w:bCs/>
                <w:sz w:val="18"/>
                <w:szCs w:val="18"/>
                <w:lang w:eastAsia="ru-RU"/>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b/>
                <w:bCs/>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4F41F8" w:rsidRDefault="006F492D" w:rsidP="004F41F8">
            <w:pPr>
              <w:spacing w:after="0" w:line="240" w:lineRule="auto"/>
              <w:jc w:val="center"/>
              <w:rPr>
                <w:rFonts w:ascii="Times New Roman" w:hAnsi="Times New Roman"/>
                <w:sz w:val="18"/>
                <w:szCs w:val="18"/>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2 596,20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1 430,00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1 060,00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106,20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106854">
        <w:trPr>
          <w:trHeight w:val="240"/>
        </w:trPr>
        <w:tc>
          <w:tcPr>
            <w:tcW w:w="913" w:type="dxa"/>
            <w:vMerge w:val="restart"/>
            <w:tcBorders>
              <w:top w:val="single" w:sz="4" w:space="0" w:color="auto"/>
              <w:left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b/>
                <w:bCs/>
                <w:sz w:val="18"/>
                <w:szCs w:val="18"/>
                <w:lang w:eastAsia="ru-RU"/>
              </w:rPr>
            </w:pPr>
            <w:r w:rsidRPr="00AB71D2">
              <w:rPr>
                <w:rFonts w:ascii="Times New Roman" w:hAnsi="Times New Roman"/>
                <w:sz w:val="18"/>
                <w:szCs w:val="18"/>
                <w:lang w:eastAsia="ru-RU"/>
              </w:rPr>
              <w:t>1.1.</w:t>
            </w:r>
          </w:p>
        </w:tc>
        <w:tc>
          <w:tcPr>
            <w:tcW w:w="3407" w:type="dxa"/>
            <w:vMerge w:val="restart"/>
            <w:tcBorders>
              <w:top w:val="single" w:sz="4" w:space="0" w:color="auto"/>
              <w:left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b/>
                <w:bCs/>
                <w:sz w:val="18"/>
                <w:szCs w:val="18"/>
                <w:lang w:eastAsia="ru-RU"/>
              </w:rPr>
            </w:pPr>
            <w:r w:rsidRPr="00AB71D2">
              <w:rPr>
                <w:rFonts w:ascii="Times New Roman" w:hAnsi="Times New Roman"/>
                <w:sz w:val="18"/>
                <w:szCs w:val="18"/>
                <w:lang w:eastAsia="ru-RU"/>
              </w:rPr>
              <w:t>Проведение энергетического аудита</w:t>
            </w:r>
          </w:p>
        </w:tc>
        <w:tc>
          <w:tcPr>
            <w:tcW w:w="1620" w:type="dxa"/>
            <w:vMerge w:val="restart"/>
            <w:tcBorders>
              <w:top w:val="single" w:sz="4" w:space="0" w:color="auto"/>
              <w:left w:val="single" w:sz="4" w:space="0" w:color="auto"/>
              <w:right w:val="single" w:sz="4" w:space="0" w:color="auto"/>
            </w:tcBorders>
            <w:vAlign w:val="center"/>
          </w:tcPr>
          <w:p w:rsidR="006F492D" w:rsidRPr="004F41F8" w:rsidRDefault="006F492D" w:rsidP="004F41F8">
            <w:pPr>
              <w:spacing w:after="0" w:line="240" w:lineRule="auto"/>
              <w:jc w:val="center"/>
              <w:rPr>
                <w:rFonts w:ascii="Times New Roman" w:hAnsi="Times New Roman"/>
                <w:sz w:val="18"/>
                <w:szCs w:val="18"/>
              </w:rPr>
            </w:pPr>
            <w:r w:rsidRPr="00AB71D2">
              <w:rPr>
                <w:rFonts w:ascii="Times New Roman" w:hAnsi="Times New Roman"/>
                <w:sz w:val="18"/>
                <w:szCs w:val="18"/>
                <w:lang w:eastAsia="ru-RU"/>
              </w:rPr>
              <w:t>ООО «КонцессКом», ООО «Горводоканал», ОАО «ЮТЭК-Когалым», ОАО «Когалымгоргаз»</w:t>
            </w:r>
          </w:p>
        </w:tc>
        <w:tc>
          <w:tcPr>
            <w:tcW w:w="11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val="restart"/>
            <w:tcBorders>
              <w:top w:val="single" w:sz="4" w:space="0" w:color="auto"/>
              <w:left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106854">
        <w:trPr>
          <w:trHeight w:val="240"/>
        </w:trPr>
        <w:tc>
          <w:tcPr>
            <w:tcW w:w="913" w:type="dxa"/>
            <w:vMerge/>
            <w:tcBorders>
              <w:left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07" w:type="dxa"/>
            <w:vMerge/>
            <w:tcBorders>
              <w:left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left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07" w:type="dxa"/>
            <w:vMerge/>
            <w:tcBorders>
              <w:left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07" w:type="dxa"/>
            <w:vMerge/>
            <w:tcBorders>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106854">
        <w:trPr>
          <w:trHeight w:val="240"/>
        </w:trPr>
        <w:tc>
          <w:tcPr>
            <w:tcW w:w="913"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w:t>
            </w:r>
          </w:p>
        </w:tc>
        <w:tc>
          <w:tcPr>
            <w:tcW w:w="3407"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Составление энергопаспортов</w:t>
            </w:r>
          </w:p>
        </w:tc>
        <w:tc>
          <w:tcPr>
            <w:tcW w:w="1620" w:type="dxa"/>
            <w:vMerge w:val="restart"/>
            <w:tcBorders>
              <w:top w:val="single" w:sz="4" w:space="0" w:color="auto"/>
              <w:left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«КонцессКом», ООО «Горводоканал», ОАО «ЮТЭК-Когалым», ОАО «Когалымгоргаз»</w:t>
            </w: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1 140,00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580,00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560,00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val="restart"/>
            <w:tcBorders>
              <w:top w:val="single" w:sz="4" w:space="0" w:color="auto"/>
              <w:left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rPr>
            </w:pPr>
          </w:p>
        </w:tc>
      </w:tr>
      <w:tr w:rsidR="006F492D" w:rsidRPr="00AB71D2" w:rsidTr="00106854">
        <w:trPr>
          <w:trHeight w:val="240"/>
        </w:trPr>
        <w:tc>
          <w:tcPr>
            <w:tcW w:w="913"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rPr>
            </w:pPr>
          </w:p>
        </w:tc>
      </w:tr>
      <w:tr w:rsidR="006F492D" w:rsidRPr="00AB71D2" w:rsidTr="00106854">
        <w:trPr>
          <w:trHeight w:val="240"/>
        </w:trPr>
        <w:tc>
          <w:tcPr>
            <w:tcW w:w="913"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rPr>
            </w:pPr>
          </w:p>
        </w:tc>
      </w:tr>
      <w:tr w:rsidR="006F492D" w:rsidRPr="00AB71D2" w:rsidTr="001922A8">
        <w:trPr>
          <w:trHeight w:val="240"/>
        </w:trPr>
        <w:tc>
          <w:tcPr>
            <w:tcW w:w="913"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1 140,00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580,00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560,00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rPr>
            </w:pPr>
          </w:p>
        </w:tc>
      </w:tr>
      <w:tr w:rsidR="006F492D" w:rsidRPr="00AB71D2" w:rsidTr="00106854">
        <w:trPr>
          <w:trHeight w:val="240"/>
        </w:trPr>
        <w:tc>
          <w:tcPr>
            <w:tcW w:w="913"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w:t>
            </w:r>
          </w:p>
        </w:tc>
        <w:tc>
          <w:tcPr>
            <w:tcW w:w="3407"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Проведение энергетического аудита</w:t>
            </w:r>
          </w:p>
        </w:tc>
        <w:tc>
          <w:tcPr>
            <w:tcW w:w="1620"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ОАО «Когалымгоргаз»</w:t>
            </w: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rPr>
            </w:pPr>
          </w:p>
        </w:tc>
      </w:tr>
      <w:tr w:rsidR="006F492D" w:rsidRPr="00AB71D2" w:rsidTr="00106854">
        <w:trPr>
          <w:trHeight w:val="240"/>
        </w:trPr>
        <w:tc>
          <w:tcPr>
            <w:tcW w:w="913"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rPr>
            </w:pPr>
          </w:p>
        </w:tc>
      </w:tr>
      <w:tr w:rsidR="006F492D" w:rsidRPr="00AB71D2" w:rsidTr="00106854">
        <w:trPr>
          <w:trHeight w:val="240"/>
        </w:trPr>
        <w:tc>
          <w:tcPr>
            <w:tcW w:w="913"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rPr>
            </w:pPr>
          </w:p>
        </w:tc>
      </w:tr>
      <w:tr w:rsidR="006F492D" w:rsidRPr="00AB71D2" w:rsidTr="00106854">
        <w:trPr>
          <w:trHeight w:val="240"/>
        </w:trPr>
        <w:tc>
          <w:tcPr>
            <w:tcW w:w="913"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rPr>
            </w:pPr>
          </w:p>
        </w:tc>
      </w:tr>
      <w:tr w:rsidR="006F492D" w:rsidRPr="00AB71D2" w:rsidTr="00106854">
        <w:trPr>
          <w:trHeight w:val="240"/>
        </w:trPr>
        <w:tc>
          <w:tcPr>
            <w:tcW w:w="913"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1.5.</w:t>
            </w:r>
          </w:p>
        </w:tc>
        <w:tc>
          <w:tcPr>
            <w:tcW w:w="3407"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Добровольная сертификация организаций в области энергосбережения, энергетической эффективности</w:t>
            </w:r>
          </w:p>
        </w:tc>
        <w:tc>
          <w:tcPr>
            <w:tcW w:w="1620"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«КонцессКом», ООО «Горводоканал», ОАО «ЮТЭК-Когалым», ОАО «Когалымгоргаз»</w:t>
            </w: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106,20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106,20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rPr>
            </w:pPr>
          </w:p>
        </w:tc>
      </w:tr>
      <w:tr w:rsidR="006F492D" w:rsidRPr="00AB71D2" w:rsidTr="00106854">
        <w:trPr>
          <w:trHeight w:val="240"/>
        </w:trPr>
        <w:tc>
          <w:tcPr>
            <w:tcW w:w="913"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rPr>
            </w:pPr>
          </w:p>
        </w:tc>
      </w:tr>
      <w:tr w:rsidR="006F492D" w:rsidRPr="00AB71D2" w:rsidTr="00106854">
        <w:trPr>
          <w:trHeight w:val="240"/>
        </w:trPr>
        <w:tc>
          <w:tcPr>
            <w:tcW w:w="913"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rPr>
            </w:pPr>
          </w:p>
        </w:tc>
      </w:tr>
      <w:tr w:rsidR="006F492D" w:rsidRPr="00AB71D2" w:rsidTr="00106854">
        <w:trPr>
          <w:trHeight w:val="240"/>
        </w:trPr>
        <w:tc>
          <w:tcPr>
            <w:tcW w:w="913"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106,20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106,20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rPr>
            </w:pPr>
          </w:p>
        </w:tc>
      </w:tr>
      <w:tr w:rsidR="006F492D" w:rsidRPr="00AB71D2" w:rsidTr="00106854">
        <w:trPr>
          <w:trHeight w:val="240"/>
        </w:trPr>
        <w:tc>
          <w:tcPr>
            <w:tcW w:w="913"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b/>
                <w:bCs/>
                <w:sz w:val="18"/>
                <w:szCs w:val="18"/>
                <w:lang w:eastAsia="ru-RU"/>
              </w:rPr>
              <w:t>2.</w:t>
            </w:r>
          </w:p>
        </w:tc>
        <w:tc>
          <w:tcPr>
            <w:tcW w:w="3407"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b/>
                <w:bCs/>
                <w:sz w:val="18"/>
                <w:szCs w:val="18"/>
                <w:lang w:eastAsia="ru-RU"/>
              </w:rPr>
              <w:t>Технические и технологические мероприятия</w:t>
            </w:r>
          </w:p>
        </w:tc>
        <w:tc>
          <w:tcPr>
            <w:tcW w:w="1620"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562 672,55</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124 986,32</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148 089,10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198 791,13</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90 806,00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07"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b/>
                <w:bCs/>
                <w:sz w:val="18"/>
                <w:szCs w:val="18"/>
                <w:lang w:eastAsia="ru-RU"/>
              </w:rPr>
            </w:pPr>
          </w:p>
        </w:tc>
        <w:tc>
          <w:tcPr>
            <w:tcW w:w="3407"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b/>
                <w:bCs/>
                <w:sz w:val="18"/>
                <w:szCs w:val="18"/>
                <w:lang w:eastAsia="ru-RU"/>
              </w:rPr>
            </w:pPr>
          </w:p>
        </w:tc>
        <w:tc>
          <w:tcPr>
            <w:tcW w:w="1620" w:type="dxa"/>
            <w:vMerge/>
            <w:tcBorders>
              <w:left w:val="single" w:sz="4" w:space="0" w:color="auto"/>
              <w:right w:val="single" w:sz="4" w:space="0" w:color="auto"/>
            </w:tcBorders>
            <w:vAlign w:val="center"/>
          </w:tcPr>
          <w:p w:rsidR="006F492D" w:rsidRPr="001922A8" w:rsidRDefault="006F492D" w:rsidP="00106854">
            <w:pPr>
              <w:spacing w:after="0" w:line="240" w:lineRule="auto"/>
              <w:jc w:val="center"/>
              <w:rPr>
                <w:rFonts w:ascii="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b/>
                <w:bCs/>
                <w:sz w:val="18"/>
                <w:szCs w:val="18"/>
                <w:lang w:eastAsia="ru-RU"/>
              </w:rPr>
            </w:pPr>
          </w:p>
        </w:tc>
        <w:tc>
          <w:tcPr>
            <w:tcW w:w="3407"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b/>
                <w:bCs/>
                <w:sz w:val="18"/>
                <w:szCs w:val="18"/>
                <w:lang w:eastAsia="ru-RU"/>
              </w:rPr>
            </w:pPr>
          </w:p>
        </w:tc>
        <w:tc>
          <w:tcPr>
            <w:tcW w:w="1620" w:type="dxa"/>
            <w:vMerge/>
            <w:tcBorders>
              <w:left w:val="single" w:sz="4" w:space="0" w:color="auto"/>
              <w:right w:val="single" w:sz="4" w:space="0" w:color="auto"/>
            </w:tcBorders>
            <w:vAlign w:val="center"/>
          </w:tcPr>
          <w:p w:rsidR="006F492D" w:rsidRPr="001922A8" w:rsidRDefault="006F492D" w:rsidP="00106854">
            <w:pPr>
              <w:spacing w:after="0" w:line="240" w:lineRule="auto"/>
              <w:jc w:val="center"/>
              <w:rPr>
                <w:rFonts w:ascii="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20 167,73</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10 024,73</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10 143,00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b/>
                <w:bCs/>
                <w:sz w:val="18"/>
                <w:szCs w:val="18"/>
                <w:lang w:eastAsia="ru-RU"/>
              </w:rPr>
            </w:pPr>
          </w:p>
        </w:tc>
        <w:tc>
          <w:tcPr>
            <w:tcW w:w="3407"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b/>
                <w:bCs/>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b/>
                <w:bCs/>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1922A8" w:rsidRDefault="006F492D" w:rsidP="00106854">
            <w:pPr>
              <w:spacing w:after="0" w:line="240" w:lineRule="auto"/>
              <w:jc w:val="center"/>
              <w:rPr>
                <w:rFonts w:ascii="Times New Roman" w:hAnsi="Times New Roman"/>
                <w:b/>
                <w:bCs/>
                <w:sz w:val="18"/>
                <w:szCs w:val="18"/>
                <w:lang w:eastAsia="ru-RU"/>
              </w:rPr>
            </w:pPr>
            <w:r w:rsidRPr="001922A8">
              <w:rPr>
                <w:rFonts w:ascii="Times New Roman" w:hAnsi="Times New Roman"/>
                <w:b/>
                <w:bCs/>
                <w:sz w:val="18"/>
                <w:szCs w:val="18"/>
                <w:lang w:eastAsia="ru-RU"/>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1922A8" w:rsidRDefault="006F492D" w:rsidP="00106854">
            <w:pPr>
              <w:spacing w:after="0" w:line="240" w:lineRule="auto"/>
              <w:jc w:val="both"/>
              <w:rPr>
                <w:rFonts w:ascii="Times New Roman" w:hAnsi="Times New Roman"/>
                <w:b/>
                <w:bCs/>
                <w:sz w:val="18"/>
                <w:szCs w:val="18"/>
                <w:lang w:eastAsia="ru-RU"/>
              </w:rPr>
            </w:pPr>
            <w:r w:rsidRPr="001922A8">
              <w:rPr>
                <w:rFonts w:ascii="Times New Roman" w:hAnsi="Times New Roman"/>
                <w:b/>
                <w:bCs/>
                <w:sz w:val="18"/>
                <w:szCs w:val="18"/>
                <w:lang w:eastAsia="ru-RU"/>
              </w:rPr>
              <w:t>542 504,82</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124 986,32</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148 089,10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188 766,40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80 663,00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2.1.</w:t>
            </w:r>
          </w:p>
        </w:tc>
        <w:tc>
          <w:tcPr>
            <w:tcW w:w="3407"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Системы теплоснабжения</w:t>
            </w:r>
          </w:p>
        </w:tc>
        <w:tc>
          <w:tcPr>
            <w:tcW w:w="1620"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b/>
                <w:bCs/>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317 567,05</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96 214,92</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111 809,00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53 543,13</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56 000,00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val="restart"/>
            <w:tcBorders>
              <w:top w:val="single" w:sz="4" w:space="0" w:color="auto"/>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b/>
                <w:bCs/>
                <w:sz w:val="18"/>
                <w:szCs w:val="18"/>
                <w:lang w:eastAsia="ru-RU"/>
              </w:rPr>
            </w:pPr>
          </w:p>
        </w:tc>
        <w:tc>
          <w:tcPr>
            <w:tcW w:w="3407"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b/>
                <w:bCs/>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b/>
                <w:bCs/>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b/>
                <w:bCs/>
                <w:sz w:val="18"/>
                <w:szCs w:val="18"/>
                <w:lang w:eastAsia="ru-RU"/>
              </w:rPr>
            </w:pPr>
          </w:p>
        </w:tc>
        <w:tc>
          <w:tcPr>
            <w:tcW w:w="3407"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b/>
                <w:bCs/>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b/>
                <w:bCs/>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10 024,73</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10 024,73</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0E39A7">
        <w:trPr>
          <w:trHeight w:val="240"/>
        </w:trPr>
        <w:tc>
          <w:tcPr>
            <w:tcW w:w="913"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b/>
                <w:bCs/>
                <w:sz w:val="18"/>
                <w:szCs w:val="18"/>
                <w:lang w:eastAsia="ru-RU"/>
              </w:rPr>
            </w:pPr>
          </w:p>
        </w:tc>
        <w:tc>
          <w:tcPr>
            <w:tcW w:w="3407"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b/>
                <w:bCs/>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b/>
                <w:bCs/>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307 542,32</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96 214,92</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111 809,00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43 518,40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56 000,00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922A8">
        <w:trPr>
          <w:trHeight w:val="240"/>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b/>
                <w:bCs/>
                <w:sz w:val="18"/>
                <w:szCs w:val="18"/>
                <w:lang w:eastAsia="ru-RU"/>
              </w:rPr>
            </w:pPr>
            <w:r w:rsidRPr="00AB71D2">
              <w:rPr>
                <w:rFonts w:ascii="Times New Roman" w:hAnsi="Times New Roman"/>
                <w:sz w:val="18"/>
                <w:szCs w:val="18"/>
                <w:lang w:eastAsia="ru-RU"/>
              </w:rPr>
              <w:t>2.1.1.</w:t>
            </w:r>
          </w:p>
        </w:tc>
        <w:tc>
          <w:tcPr>
            <w:tcW w:w="34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b/>
                <w:bCs/>
                <w:sz w:val="18"/>
                <w:szCs w:val="18"/>
                <w:lang w:eastAsia="ru-RU"/>
              </w:rPr>
            </w:pPr>
            <w:r w:rsidRPr="00AB71D2">
              <w:rPr>
                <w:rFonts w:ascii="Times New Roman" w:hAnsi="Times New Roman"/>
                <w:sz w:val="18"/>
                <w:szCs w:val="18"/>
                <w:lang w:eastAsia="ru-RU"/>
              </w:rPr>
              <w:t>Внедрение автоматизации газового хозяйства на котельных</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b/>
                <w:bCs/>
                <w:sz w:val="18"/>
                <w:szCs w:val="18"/>
                <w:lang w:eastAsia="ru-RU"/>
              </w:rPr>
            </w:pPr>
            <w:r w:rsidRPr="00AB71D2">
              <w:rPr>
                <w:rFonts w:ascii="Times New Roman" w:hAnsi="Times New Roman"/>
                <w:sz w:val="18"/>
                <w:szCs w:val="18"/>
                <w:lang w:eastAsia="ru-RU"/>
              </w:rPr>
              <w:t>ООО «КонцессКом</w:t>
            </w: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7 000,00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1 000,00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6 000,00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0E39A7">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0E39A7">
        <w:trPr>
          <w:trHeight w:val="240"/>
        </w:trPr>
        <w:tc>
          <w:tcPr>
            <w:tcW w:w="913"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bl>
    <w:p w:rsidR="006F492D" w:rsidRDefault="006F492D" w:rsidP="00106854">
      <w:pPr>
        <w:spacing w:after="0" w:line="240" w:lineRule="auto"/>
        <w:jc w:val="center"/>
        <w:rPr>
          <w:rFonts w:ascii="Times New Roman" w:hAnsi="Times New Roman"/>
          <w:sz w:val="18"/>
          <w:szCs w:val="18"/>
          <w:lang w:eastAsia="ru-RU"/>
        </w:rPr>
        <w:sectPr w:rsidR="006F492D" w:rsidSect="0032454C">
          <w:pgSz w:w="16838" w:h="11906" w:orient="landscape"/>
          <w:pgMar w:top="567" w:right="1134" w:bottom="2268" w:left="1134" w:header="720" w:footer="720" w:gutter="0"/>
          <w:cols w:space="720"/>
          <w:noEndnote/>
        </w:sectPr>
      </w:pPr>
    </w:p>
    <w:tbl>
      <w:tblPr>
        <w:tblW w:w="155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3407"/>
        <w:gridCol w:w="1620"/>
        <w:gridCol w:w="1173"/>
        <w:gridCol w:w="1260"/>
        <w:gridCol w:w="1080"/>
        <w:gridCol w:w="1080"/>
        <w:gridCol w:w="1080"/>
        <w:gridCol w:w="988"/>
        <w:gridCol w:w="785"/>
        <w:gridCol w:w="927"/>
        <w:gridCol w:w="1207"/>
      </w:tblGrid>
      <w:tr w:rsidR="006F492D" w:rsidRPr="00AB71D2" w:rsidTr="001922A8">
        <w:trPr>
          <w:trHeight w:val="240"/>
        </w:trPr>
        <w:tc>
          <w:tcPr>
            <w:tcW w:w="913" w:type="dxa"/>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7 000,00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6 000,00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2.1.2.</w:t>
            </w:r>
          </w:p>
        </w:tc>
        <w:tc>
          <w:tcPr>
            <w:tcW w:w="3407" w:type="dxa"/>
            <w:vMerge w:val="restart"/>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Модернизация котельного оборудования</w:t>
            </w:r>
          </w:p>
        </w:tc>
        <w:tc>
          <w:tcPr>
            <w:tcW w:w="1620"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«КонцессКом»</w:t>
            </w: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18 100,00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10 100,00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8 000,00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922A8">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18 100,00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10 100,00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8 000,00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2.1.3.</w:t>
            </w:r>
          </w:p>
        </w:tc>
        <w:tc>
          <w:tcPr>
            <w:tcW w:w="3407" w:type="dxa"/>
            <w:vMerge w:val="restart"/>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 монтаж электрооборудования</w:t>
            </w:r>
          </w:p>
        </w:tc>
        <w:tc>
          <w:tcPr>
            <w:tcW w:w="1620"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«КонцессКом»</w:t>
            </w: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2.1.4.</w:t>
            </w:r>
          </w:p>
        </w:tc>
        <w:tc>
          <w:tcPr>
            <w:tcW w:w="3407" w:type="dxa"/>
            <w:vMerge w:val="restart"/>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Реконструкция нефтяного, водяного хозяйств на котельной ПМК-177</w:t>
            </w:r>
          </w:p>
        </w:tc>
        <w:tc>
          <w:tcPr>
            <w:tcW w:w="1620"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«КонцессКом»</w:t>
            </w: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2.1.5.</w:t>
            </w:r>
          </w:p>
        </w:tc>
        <w:tc>
          <w:tcPr>
            <w:tcW w:w="3407" w:type="dxa"/>
            <w:vMerge w:val="restart"/>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Внедрение системы ХВО на котельных ПМК-177</w:t>
            </w:r>
          </w:p>
        </w:tc>
        <w:tc>
          <w:tcPr>
            <w:tcW w:w="1620"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«КонцессКом»</w:t>
            </w: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2 124,00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2 124,00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2 124,00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2 124,00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2.1.6.</w:t>
            </w:r>
          </w:p>
        </w:tc>
        <w:tc>
          <w:tcPr>
            <w:tcW w:w="3407" w:type="dxa"/>
            <w:vMerge w:val="restart"/>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Внедрение частотнорегулируемых приводов на котельных ПМК-177, СУ-78</w:t>
            </w:r>
          </w:p>
        </w:tc>
        <w:tc>
          <w:tcPr>
            <w:tcW w:w="1620"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«КонцессКом»</w:t>
            </w: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2 372,00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2 200,00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172,00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260" w:type="dxa"/>
            <w:shd w:val="clear" w:color="auto" w:fill="FFFFFF"/>
            <w:vAlign w:val="center"/>
          </w:tcPr>
          <w:p w:rsidR="006F492D" w:rsidRPr="00AB71D2" w:rsidRDefault="006F492D" w:rsidP="001922A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260" w:type="dxa"/>
            <w:shd w:val="clear" w:color="auto" w:fill="FFFFFF"/>
            <w:vAlign w:val="center"/>
          </w:tcPr>
          <w:p w:rsidR="006F492D" w:rsidRPr="00AB71D2" w:rsidRDefault="006F492D" w:rsidP="001922A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2 372,00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2 200,00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172,00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2.1.7.</w:t>
            </w:r>
          </w:p>
        </w:tc>
        <w:tc>
          <w:tcPr>
            <w:tcW w:w="3407" w:type="dxa"/>
            <w:vMerge w:val="restart"/>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Внедрение автоматизации теплоснабжения на котельных (АСУ ТП)</w:t>
            </w:r>
          </w:p>
        </w:tc>
        <w:tc>
          <w:tcPr>
            <w:tcW w:w="1620"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«КонцессКом»</w:t>
            </w: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10 000,00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10 000,00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10 000,00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10 000,00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2.1.8.</w:t>
            </w:r>
          </w:p>
        </w:tc>
        <w:tc>
          <w:tcPr>
            <w:tcW w:w="3407" w:type="dxa"/>
            <w:vMerge w:val="restart"/>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Реконструкция тепловых сетей города с установкой АИТП</w:t>
            </w:r>
          </w:p>
        </w:tc>
        <w:tc>
          <w:tcPr>
            <w:tcW w:w="1620"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«КонцессКом»</w:t>
            </w: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276 654,25</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82 064,92</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103 300,00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51 289,33</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40 000,00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10 024,73</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10 024,73</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266 629,52</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82 065</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103 300,00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41 264,60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40 000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2.1.9.</w:t>
            </w:r>
          </w:p>
        </w:tc>
        <w:tc>
          <w:tcPr>
            <w:tcW w:w="3407" w:type="dxa"/>
            <w:vMerge w:val="restart"/>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Разработка режимных карт</w:t>
            </w:r>
          </w:p>
        </w:tc>
        <w:tc>
          <w:tcPr>
            <w:tcW w:w="1620"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«КонцессКом»</w:t>
            </w: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val="restart"/>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13"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07" w:type="dxa"/>
            <w:vMerge/>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173" w:type="dxa"/>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26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240,00</w:t>
            </w:r>
          </w:p>
        </w:tc>
        <w:tc>
          <w:tcPr>
            <w:tcW w:w="1080"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88"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785"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27" w:type="dxa"/>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07" w:type="dxa"/>
            <w:vMerge/>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bl>
    <w:p w:rsidR="006F492D" w:rsidRDefault="006F492D">
      <w:pPr>
        <w:sectPr w:rsidR="006F492D" w:rsidSect="001922A8">
          <w:pgSz w:w="16838" w:h="11906" w:orient="landscape"/>
          <w:pgMar w:top="2268" w:right="1134" w:bottom="567" w:left="1134" w:header="720" w:footer="720" w:gutter="0"/>
          <w:cols w:space="720"/>
          <w:noEndnote/>
        </w:sectPr>
      </w:pPr>
    </w:p>
    <w:tbl>
      <w:tblPr>
        <w:tblW w:w="15558" w:type="dxa"/>
        <w:tblInd w:w="-432" w:type="dxa"/>
        <w:tblLayout w:type="fixed"/>
        <w:tblLook w:val="0000" w:firstRow="0" w:lastRow="0" w:firstColumn="0" w:lastColumn="0" w:noHBand="0" w:noVBand="0"/>
      </w:tblPr>
      <w:tblGrid>
        <w:gridCol w:w="900"/>
        <w:gridCol w:w="3420"/>
        <w:gridCol w:w="1620"/>
        <w:gridCol w:w="1260"/>
        <w:gridCol w:w="1080"/>
        <w:gridCol w:w="1158"/>
        <w:gridCol w:w="1047"/>
        <w:gridCol w:w="1047"/>
        <w:gridCol w:w="994"/>
        <w:gridCol w:w="836"/>
        <w:gridCol w:w="936"/>
        <w:gridCol w:w="1260"/>
      </w:tblGrid>
      <w:tr w:rsidR="006F492D" w:rsidRPr="00AB71D2" w:rsidTr="00417E32">
        <w:trPr>
          <w:trHeight w:val="240"/>
        </w:trPr>
        <w:tc>
          <w:tcPr>
            <w:tcW w:w="90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lastRenderedPageBreak/>
              <w:t>2.1.10.</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Тепловая изоляция за</w:t>
            </w:r>
            <w:r>
              <w:rPr>
                <w:rFonts w:ascii="Times New Roman" w:hAnsi="Times New Roman"/>
                <w:sz w:val="18"/>
                <w:szCs w:val="18"/>
                <w:lang w:eastAsia="ru-RU"/>
              </w:rPr>
              <w:t>д</w:t>
            </w:r>
            <w:r w:rsidRPr="00AB71D2">
              <w:rPr>
                <w:rFonts w:ascii="Times New Roman" w:hAnsi="Times New Roman"/>
                <w:sz w:val="18"/>
                <w:szCs w:val="18"/>
                <w:lang w:eastAsia="ru-RU"/>
              </w:rPr>
              <w:t>вижек, вентилей, клапанов, фланцевых соединений трубопроводов, приварной и фланцевой арматуры</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«КонцессКом»</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901,90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740,00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97,00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64,90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17E32">
        <w:trPr>
          <w:trHeight w:val="240"/>
        </w:trPr>
        <w:tc>
          <w:tcPr>
            <w:tcW w:w="90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17E32">
        <w:trPr>
          <w:trHeight w:val="240"/>
        </w:trPr>
        <w:tc>
          <w:tcPr>
            <w:tcW w:w="90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2853CF">
        <w:trPr>
          <w:trHeight w:val="240"/>
        </w:trPr>
        <w:tc>
          <w:tcPr>
            <w:tcW w:w="90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901,90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740,00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97,00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64,90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2853CF">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2.1.11.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Тепловая изоляция задвижек, приварной</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64,90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64,90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2853CF">
        <w:trPr>
          <w:trHeight w:val="356"/>
        </w:trPr>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2853CF">
            <w:pPr>
              <w:spacing w:after="0" w:line="240" w:lineRule="auto"/>
              <w:jc w:val="center"/>
              <w:rPr>
                <w:rFonts w:ascii="Times New Roman" w:hAnsi="Times New Roman"/>
                <w:sz w:val="18"/>
                <w:szCs w:val="18"/>
                <w:lang w:eastAsia="ru-RU"/>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tcPr>
          <w:p w:rsidR="006F492D" w:rsidRPr="00AB71D2" w:rsidRDefault="006F492D" w:rsidP="002853CF">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и фланцевой арматуры в магистральных тепловых камерах</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tcPr>
          <w:p w:rsidR="006F492D" w:rsidRPr="00AB71D2" w:rsidRDefault="006F492D" w:rsidP="002853C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«КонцессКом»</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2853CF">
            <w:pPr>
              <w:spacing w:after="0"/>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2853CF">
            <w:pPr>
              <w:spacing w:after="0"/>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2853CF">
            <w:pPr>
              <w:spacing w:after="0"/>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2853CF">
            <w:pPr>
              <w:spacing w:after="0"/>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2853CF">
            <w:pPr>
              <w:spacing w:after="0"/>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2853CF">
            <w:pPr>
              <w:spacing w:after="0"/>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2853CF">
            <w:pPr>
              <w:spacing w:after="0"/>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2853CF">
            <w:pPr>
              <w:spacing w:after="0"/>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2853CF">
            <w:pPr>
              <w:spacing w:after="0" w:line="240" w:lineRule="auto"/>
              <w:jc w:val="center"/>
              <w:rPr>
                <w:rFonts w:ascii="Times New Roman" w:hAnsi="Times New Roman"/>
                <w:sz w:val="18"/>
                <w:szCs w:val="18"/>
                <w:lang w:eastAsia="ru-RU"/>
              </w:rPr>
            </w:pPr>
          </w:p>
        </w:tc>
      </w:tr>
      <w:tr w:rsidR="006F492D" w:rsidRPr="00AB71D2" w:rsidTr="002853CF">
        <w:trPr>
          <w:trHeight w:val="240"/>
        </w:trPr>
        <w:tc>
          <w:tcPr>
            <w:tcW w:w="90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64,90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64,90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2.2.</w:t>
            </w:r>
          </w:p>
        </w:tc>
        <w:tc>
          <w:tcPr>
            <w:tcW w:w="342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Системы водоснабжения</w:t>
            </w:r>
          </w:p>
        </w:tc>
        <w:tc>
          <w:tcPr>
            <w:tcW w:w="162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101 863,10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23 500,00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29 273,10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27 730,00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21 360,00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b/>
                <w:bCs/>
                <w:sz w:val="18"/>
                <w:szCs w:val="18"/>
                <w:lang w:eastAsia="ru-RU"/>
              </w:rPr>
            </w:pPr>
          </w:p>
        </w:tc>
        <w:tc>
          <w:tcPr>
            <w:tcW w:w="34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b/>
                <w:bCs/>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b/>
                <w:bCs/>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b/>
                <w:bCs/>
                <w:sz w:val="18"/>
                <w:szCs w:val="18"/>
                <w:lang w:eastAsia="ru-RU"/>
              </w:rPr>
            </w:pPr>
          </w:p>
        </w:tc>
        <w:tc>
          <w:tcPr>
            <w:tcW w:w="34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b/>
                <w:bCs/>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b/>
                <w:bCs/>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b/>
                <w:bCs/>
                <w:sz w:val="18"/>
                <w:szCs w:val="18"/>
                <w:lang w:eastAsia="ru-RU"/>
              </w:rPr>
            </w:pPr>
          </w:p>
        </w:tc>
        <w:tc>
          <w:tcPr>
            <w:tcW w:w="34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b/>
                <w:bCs/>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b/>
                <w:bCs/>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101 863,10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23 500,00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29 273,10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27 730,00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21 360,00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2.2.1.</w:t>
            </w:r>
          </w:p>
        </w:tc>
        <w:tc>
          <w:tcPr>
            <w:tcW w:w="34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Реконструкция водопроводных сетей города открытым способом</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«Горводоканал»</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97 362,00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23 500,00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29 062,00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23 600,00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21 200,00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C134F9">
        <w:trPr>
          <w:trHeight w:val="240"/>
        </w:trPr>
        <w:tc>
          <w:tcPr>
            <w:tcW w:w="90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97 362,00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23 500,00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29 062,00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23 600,00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21 200,00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C134F9">
        <w:trPr>
          <w:trHeight w:val="240"/>
        </w:trPr>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2.2.2.</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Установка общедомовых приборов учета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«Горводоканал»</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4 130,00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4 130,00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C134F9">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C134F9">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C134F9">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4 130,00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4 130,00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2.2.3.</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Ежегодная  ревизия и ремонт ПГ на сетях водоснабжения</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«Горводоканал»</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340,00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left w:val="single" w:sz="4" w:space="0" w:color="auto"/>
              <w:bottom w:val="single" w:sz="4" w:space="0" w:color="000000"/>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000000"/>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340,00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180,00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val="restart"/>
            <w:tcBorders>
              <w:top w:val="nil"/>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2.2.4.</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Установка счетчиков элекрической энергии на внутрипроизводственных объектах</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«Горводоканал»</w:t>
            </w: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left w:val="single" w:sz="4" w:space="0" w:color="auto"/>
              <w:bottom w:val="single" w:sz="4" w:space="0" w:color="000000"/>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000000"/>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000000"/>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val="restart"/>
            <w:tcBorders>
              <w:top w:val="nil"/>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2.2.5.</w:t>
            </w:r>
          </w:p>
        </w:tc>
        <w:tc>
          <w:tcPr>
            <w:tcW w:w="3420" w:type="dxa"/>
            <w:vMerge w:val="restart"/>
            <w:tcBorders>
              <w:top w:val="nil"/>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Замена ламп накаливания на энергосберегающие</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«Горводоканал»</w:t>
            </w: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6,10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6,10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F323CE">
        <w:trPr>
          <w:trHeight w:val="240"/>
        </w:trPr>
        <w:tc>
          <w:tcPr>
            <w:tcW w:w="900"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6,10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6,10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134F9" w:rsidRDefault="006F492D" w:rsidP="00106854">
            <w:pPr>
              <w:spacing w:after="0" w:line="240" w:lineRule="auto"/>
              <w:jc w:val="center"/>
              <w:rPr>
                <w:rFonts w:ascii="Times New Roman" w:hAnsi="Times New Roman"/>
                <w:sz w:val="18"/>
                <w:szCs w:val="18"/>
                <w:lang w:eastAsia="ru-RU"/>
              </w:rPr>
            </w:pPr>
            <w:r w:rsidRPr="00C134F9">
              <w:rPr>
                <w:rFonts w:ascii="Times New Roman" w:hAnsi="Times New Roman"/>
                <w:sz w:val="18"/>
                <w:szCs w:val="18"/>
                <w:lang w:eastAsia="ru-RU"/>
              </w:rPr>
              <w:t>2.3.</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134F9" w:rsidRDefault="006F492D" w:rsidP="00106854">
            <w:pPr>
              <w:spacing w:after="0" w:line="240" w:lineRule="auto"/>
              <w:jc w:val="both"/>
              <w:rPr>
                <w:rFonts w:ascii="Times New Roman" w:hAnsi="Times New Roman"/>
                <w:sz w:val="18"/>
                <w:szCs w:val="18"/>
                <w:lang w:eastAsia="ru-RU"/>
              </w:rPr>
            </w:pPr>
            <w:r w:rsidRPr="00C134F9">
              <w:rPr>
                <w:rFonts w:ascii="Times New Roman" w:hAnsi="Times New Roman"/>
                <w:sz w:val="18"/>
                <w:szCs w:val="18"/>
                <w:lang w:eastAsia="ru-RU"/>
              </w:rPr>
              <w:t>Системы водоотведения</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134F9" w:rsidRDefault="006F492D" w:rsidP="00106854">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40 640,40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4 981,40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6 695,00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26 904,00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2 060,00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134F9" w:rsidRDefault="006F492D" w:rsidP="00106854">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134F9" w:rsidRDefault="006F492D" w:rsidP="00106854">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134F9" w:rsidRDefault="006F492D" w:rsidP="00106854">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134F9" w:rsidRDefault="006F492D" w:rsidP="00106854">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134F9" w:rsidRDefault="006F492D" w:rsidP="00106854">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134F9" w:rsidRDefault="006F492D" w:rsidP="00106854">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bl>
    <w:p w:rsidR="006F492D" w:rsidRDefault="006F492D" w:rsidP="00106854">
      <w:pPr>
        <w:spacing w:after="0" w:line="240" w:lineRule="auto"/>
        <w:jc w:val="center"/>
        <w:rPr>
          <w:rFonts w:ascii="Times New Roman" w:hAnsi="Times New Roman"/>
          <w:sz w:val="18"/>
          <w:szCs w:val="18"/>
          <w:lang w:eastAsia="ru-RU"/>
        </w:rPr>
        <w:sectPr w:rsidR="006F492D" w:rsidSect="00F323CE">
          <w:pgSz w:w="16838" w:h="11906" w:orient="landscape"/>
          <w:pgMar w:top="567" w:right="1134" w:bottom="2268" w:left="1134" w:header="720" w:footer="720" w:gutter="0"/>
          <w:cols w:space="720"/>
          <w:noEndnote/>
        </w:sectPr>
      </w:pPr>
    </w:p>
    <w:tbl>
      <w:tblPr>
        <w:tblW w:w="15558" w:type="dxa"/>
        <w:tblInd w:w="-432" w:type="dxa"/>
        <w:tblLayout w:type="fixed"/>
        <w:tblLook w:val="0000" w:firstRow="0" w:lastRow="0" w:firstColumn="0" w:lastColumn="0" w:noHBand="0" w:noVBand="0"/>
      </w:tblPr>
      <w:tblGrid>
        <w:gridCol w:w="900"/>
        <w:gridCol w:w="3420"/>
        <w:gridCol w:w="1620"/>
        <w:gridCol w:w="1260"/>
        <w:gridCol w:w="1080"/>
        <w:gridCol w:w="1158"/>
        <w:gridCol w:w="1047"/>
        <w:gridCol w:w="1047"/>
        <w:gridCol w:w="994"/>
        <w:gridCol w:w="836"/>
        <w:gridCol w:w="936"/>
        <w:gridCol w:w="1260"/>
      </w:tblGrid>
      <w:tr w:rsidR="006F492D" w:rsidRPr="00AB71D2" w:rsidTr="00F323CE">
        <w:trPr>
          <w:trHeight w:val="240"/>
        </w:trPr>
        <w:tc>
          <w:tcPr>
            <w:tcW w:w="900" w:type="dxa"/>
            <w:tcBorders>
              <w:top w:val="single" w:sz="4" w:space="0" w:color="auto"/>
              <w:left w:val="single" w:sz="4" w:space="0" w:color="auto"/>
              <w:bottom w:val="single" w:sz="4" w:space="0" w:color="auto"/>
              <w:right w:val="single" w:sz="4" w:space="0" w:color="auto"/>
            </w:tcBorders>
            <w:vAlign w:val="center"/>
          </w:tcPr>
          <w:p w:rsidR="006F492D" w:rsidRPr="00C134F9" w:rsidRDefault="006F492D" w:rsidP="00106854">
            <w:pPr>
              <w:spacing w:after="0" w:line="240" w:lineRule="auto"/>
              <w:jc w:val="center"/>
              <w:rPr>
                <w:rFonts w:ascii="Times New Roman" w:hAnsi="Times New Roman"/>
                <w:sz w:val="18"/>
                <w:szCs w:val="18"/>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6F492D" w:rsidRPr="00C134F9" w:rsidRDefault="006F492D" w:rsidP="00106854">
            <w:pPr>
              <w:spacing w:after="0" w:line="240" w:lineRule="auto"/>
              <w:jc w:val="both"/>
              <w:rPr>
                <w:rFonts w:ascii="Times New Roman" w:hAnsi="Times New Roman"/>
                <w:sz w:val="18"/>
                <w:szCs w:val="18"/>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6F492D" w:rsidRPr="00C134F9" w:rsidRDefault="006F492D" w:rsidP="00106854">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40 640,40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4 981,40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6 695,00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26 904,00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2 060,00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F323CE">
        <w:trPr>
          <w:trHeight w:val="240"/>
        </w:trPr>
        <w:tc>
          <w:tcPr>
            <w:tcW w:w="900" w:type="dxa"/>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2.3.1.</w:t>
            </w:r>
          </w:p>
        </w:tc>
        <w:tc>
          <w:tcPr>
            <w:tcW w:w="3420" w:type="dxa"/>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Реконструкция и модернизация объектов, обновление основных средств объектов КОС, КНС</w:t>
            </w:r>
          </w:p>
        </w:tc>
        <w:tc>
          <w:tcPr>
            <w:tcW w:w="1620" w:type="dxa"/>
            <w:tcBorders>
              <w:top w:val="single" w:sz="4" w:space="0" w:color="auto"/>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«Горводоканал»</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32 724,00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2 610,00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1 150,00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26 904,00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2 060,00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2853CF">
        <w:trPr>
          <w:trHeight w:val="24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2853CF">
        <w:trPr>
          <w:trHeight w:val="240"/>
        </w:trPr>
        <w:tc>
          <w:tcPr>
            <w:tcW w:w="90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32 724,00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2 610,00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1 150,00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26 904,00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2 060,00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2.3.4.</w:t>
            </w:r>
          </w:p>
        </w:tc>
        <w:tc>
          <w:tcPr>
            <w:tcW w:w="34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Установка терморегуляторов на КНС</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«Горводоканал»</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2.3.5.</w:t>
            </w:r>
          </w:p>
        </w:tc>
        <w:tc>
          <w:tcPr>
            <w:tcW w:w="34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Замена ПЭТ на  КНС на конвекторные  нагреватели</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«Горводоканал»</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29,70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29,70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F323CE">
        <w:trPr>
          <w:trHeight w:val="240"/>
        </w:trPr>
        <w:tc>
          <w:tcPr>
            <w:tcW w:w="90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29,70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29,70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F323CE">
        <w:trPr>
          <w:trHeight w:val="240"/>
        </w:trPr>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2.3.6.</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Установка частотного преобразователя на КНС п. Повх</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«Горводоканал»</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475,00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445,00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F323CE">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F323CE">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F323CE">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475,00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445</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2.3.7.</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Замена теплосетей в ППУ изоляции</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«Горводоканал»</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left w:val="single" w:sz="4" w:space="0" w:color="auto"/>
              <w:bottom w:val="single" w:sz="4" w:space="0" w:color="000000"/>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000000"/>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000000"/>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000000"/>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val="restart"/>
            <w:tcBorders>
              <w:top w:val="nil"/>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2.3.8.</w:t>
            </w:r>
          </w:p>
        </w:tc>
        <w:tc>
          <w:tcPr>
            <w:tcW w:w="3420" w:type="dxa"/>
            <w:vMerge w:val="restart"/>
            <w:tcBorders>
              <w:top w:val="nil"/>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Автоматизация КОС (внедрение системы АСУ ТП)</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«Горводоканал»</w:t>
            </w: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5 332,30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5 332,30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left w:val="single" w:sz="4" w:space="0" w:color="auto"/>
              <w:bottom w:val="single" w:sz="4" w:space="0" w:color="000000"/>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000000"/>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000000"/>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5 332,30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5 332,30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000000"/>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val="restart"/>
            <w:tcBorders>
              <w:top w:val="nil"/>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2.3.9.</w:t>
            </w:r>
          </w:p>
        </w:tc>
        <w:tc>
          <w:tcPr>
            <w:tcW w:w="3420" w:type="dxa"/>
            <w:vMerge w:val="restart"/>
            <w:tcBorders>
              <w:top w:val="nil"/>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Замена электродвигателя на воздуходувке на КУ -400 п. Повх</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«Горводоканал»</w:t>
            </w: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106854">
        <w:trPr>
          <w:trHeight w:val="240"/>
        </w:trPr>
        <w:tc>
          <w:tcPr>
            <w:tcW w:w="90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AB71D2" w:rsidTr="00C11A8E">
        <w:trPr>
          <w:trHeight w:val="240"/>
        </w:trPr>
        <w:tc>
          <w:tcPr>
            <w:tcW w:w="900"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sz w:val="18"/>
                <w:szCs w:val="18"/>
                <w:lang w:eastAsia="ru-RU"/>
              </w:rPr>
            </w:pPr>
          </w:p>
        </w:tc>
      </w:tr>
      <w:tr w:rsidR="006F492D" w:rsidRPr="00C11A8E" w:rsidTr="009A73FF">
        <w:trPr>
          <w:trHeight w:val="240"/>
        </w:trPr>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11A8E" w:rsidRDefault="006F492D" w:rsidP="00106854">
            <w:pPr>
              <w:spacing w:after="0" w:line="240" w:lineRule="auto"/>
              <w:jc w:val="center"/>
              <w:rPr>
                <w:rFonts w:ascii="Times New Roman" w:hAnsi="Times New Roman"/>
                <w:sz w:val="18"/>
                <w:szCs w:val="18"/>
                <w:lang w:eastAsia="ru-RU"/>
              </w:rPr>
            </w:pPr>
            <w:bookmarkStart w:id="50" w:name="OLE_LINK1"/>
            <w:bookmarkStart w:id="51" w:name="OLE_LINK2"/>
            <w:r w:rsidRPr="00C11A8E">
              <w:rPr>
                <w:rFonts w:ascii="Times New Roman" w:hAnsi="Times New Roman"/>
                <w:sz w:val="18"/>
                <w:szCs w:val="18"/>
                <w:lang w:eastAsia="ru-RU"/>
              </w:rPr>
              <w:t>2.3.11</w:t>
            </w:r>
            <w:bookmarkEnd w:id="50"/>
            <w:bookmarkEnd w:id="51"/>
            <w:r w:rsidRPr="00C11A8E">
              <w:rPr>
                <w:rFonts w:ascii="Times New Roman" w:hAnsi="Times New Roman"/>
                <w:sz w:val="18"/>
                <w:szCs w:val="18"/>
                <w:lang w:eastAsia="ru-RU"/>
              </w:rPr>
              <w:t>.</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11A8E" w:rsidRDefault="006F492D" w:rsidP="00106854">
            <w:pPr>
              <w:spacing w:after="0" w:line="240" w:lineRule="auto"/>
              <w:jc w:val="both"/>
              <w:rPr>
                <w:rFonts w:ascii="Times New Roman" w:hAnsi="Times New Roman"/>
                <w:sz w:val="18"/>
                <w:szCs w:val="18"/>
                <w:lang w:eastAsia="ru-RU"/>
              </w:rPr>
            </w:pPr>
            <w:r w:rsidRPr="00C11A8E">
              <w:rPr>
                <w:rFonts w:ascii="Times New Roman" w:hAnsi="Times New Roman"/>
                <w:sz w:val="18"/>
                <w:szCs w:val="18"/>
                <w:lang w:eastAsia="ru-RU"/>
              </w:rPr>
              <w:t>Реконструкция сетей освещения КОС</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11A8E" w:rsidRDefault="006F492D" w:rsidP="00106854">
            <w:pPr>
              <w:spacing w:after="0" w:line="240" w:lineRule="auto"/>
              <w:jc w:val="center"/>
              <w:rPr>
                <w:rFonts w:ascii="Times New Roman" w:hAnsi="Times New Roman"/>
                <w:sz w:val="18"/>
                <w:szCs w:val="18"/>
                <w:lang w:eastAsia="ru-RU"/>
              </w:rPr>
            </w:pPr>
            <w:r w:rsidRPr="00C11A8E">
              <w:rPr>
                <w:rFonts w:ascii="Times New Roman" w:hAnsi="Times New Roman"/>
                <w:sz w:val="18"/>
                <w:szCs w:val="18"/>
                <w:lang w:eastAsia="ru-RU"/>
              </w:rPr>
              <w:t>ООО «Горводоканал»</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C11A8E" w:rsidRDefault="006F492D" w:rsidP="00106854">
            <w:pPr>
              <w:spacing w:after="0" w:line="240" w:lineRule="auto"/>
              <w:jc w:val="center"/>
              <w:rPr>
                <w:rFonts w:ascii="Times New Roman" w:hAnsi="Times New Roman"/>
                <w:sz w:val="18"/>
                <w:szCs w:val="18"/>
                <w:lang w:eastAsia="ru-RU"/>
              </w:rPr>
            </w:pPr>
            <w:r w:rsidRPr="00C11A8E">
              <w:rPr>
                <w:rFonts w:ascii="Times New Roman" w:hAnsi="Times New Roman"/>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C11A8E" w:rsidRDefault="006F492D" w:rsidP="00106854">
            <w:pPr>
              <w:spacing w:after="0" w:line="240" w:lineRule="auto"/>
              <w:jc w:val="center"/>
              <w:rPr>
                <w:rFonts w:ascii="Times New Roman" w:hAnsi="Times New Roman"/>
                <w:sz w:val="18"/>
                <w:szCs w:val="18"/>
                <w:lang w:eastAsia="ru-RU"/>
              </w:rPr>
            </w:pPr>
            <w:r w:rsidRPr="00C11A8E">
              <w:rPr>
                <w:rFonts w:ascii="Times New Roman" w:hAnsi="Times New Roman"/>
                <w:sz w:val="18"/>
                <w:szCs w:val="18"/>
                <w:lang w:eastAsia="ru-RU"/>
              </w:rPr>
              <w:t>1 065,00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C11A8E" w:rsidRDefault="006F492D" w:rsidP="00106854">
            <w:pPr>
              <w:spacing w:after="0" w:line="240" w:lineRule="auto"/>
              <w:jc w:val="center"/>
              <w:rPr>
                <w:rFonts w:ascii="Times New Roman" w:hAnsi="Times New Roman"/>
                <w:sz w:val="18"/>
                <w:szCs w:val="18"/>
                <w:lang w:eastAsia="ru-RU"/>
              </w:rPr>
            </w:pPr>
            <w:r w:rsidRPr="00C11A8E">
              <w:rPr>
                <w:rFonts w:ascii="Times New Roman" w:hAnsi="Times New Roman"/>
                <w:sz w:val="18"/>
                <w:szCs w:val="18"/>
                <w:lang w:eastAsia="ru-RU"/>
              </w:rPr>
              <w:t>1 065,00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C11A8E" w:rsidRDefault="006F492D" w:rsidP="00106854">
            <w:pPr>
              <w:spacing w:after="0" w:line="240" w:lineRule="auto"/>
              <w:jc w:val="center"/>
              <w:rPr>
                <w:rFonts w:ascii="Times New Roman" w:hAnsi="Times New Roman"/>
                <w:sz w:val="18"/>
                <w:szCs w:val="18"/>
                <w:lang w:eastAsia="ru-RU"/>
              </w:rPr>
            </w:pPr>
            <w:r w:rsidRPr="00C11A8E">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C11A8E" w:rsidRDefault="006F492D" w:rsidP="00106854">
            <w:pPr>
              <w:spacing w:after="0" w:line="240" w:lineRule="auto"/>
              <w:jc w:val="center"/>
              <w:rPr>
                <w:rFonts w:ascii="Times New Roman" w:hAnsi="Times New Roman"/>
                <w:sz w:val="18"/>
                <w:szCs w:val="18"/>
                <w:lang w:eastAsia="ru-RU"/>
              </w:rPr>
            </w:pPr>
            <w:r w:rsidRPr="00C11A8E">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C11A8E" w:rsidRDefault="006F492D" w:rsidP="00106854">
            <w:pPr>
              <w:spacing w:after="0" w:line="240" w:lineRule="auto"/>
              <w:jc w:val="center"/>
              <w:rPr>
                <w:rFonts w:ascii="Times New Roman" w:hAnsi="Times New Roman"/>
                <w:sz w:val="18"/>
                <w:szCs w:val="18"/>
                <w:lang w:eastAsia="ru-RU"/>
              </w:rPr>
            </w:pPr>
            <w:r w:rsidRPr="00C11A8E">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C11A8E" w:rsidRDefault="006F492D" w:rsidP="00106854">
            <w:pPr>
              <w:spacing w:after="0" w:line="240" w:lineRule="auto"/>
              <w:jc w:val="center"/>
              <w:rPr>
                <w:rFonts w:ascii="Times New Roman" w:hAnsi="Times New Roman"/>
                <w:sz w:val="18"/>
                <w:szCs w:val="18"/>
                <w:lang w:eastAsia="ru-RU"/>
              </w:rPr>
            </w:pPr>
            <w:r w:rsidRPr="00C11A8E">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C11A8E" w:rsidRDefault="006F492D" w:rsidP="00106854">
            <w:pPr>
              <w:spacing w:after="0" w:line="240" w:lineRule="auto"/>
              <w:jc w:val="center"/>
              <w:rPr>
                <w:rFonts w:ascii="Times New Roman" w:hAnsi="Times New Roman"/>
                <w:sz w:val="18"/>
                <w:szCs w:val="18"/>
                <w:lang w:eastAsia="ru-RU"/>
              </w:rPr>
            </w:pPr>
            <w:r w:rsidRPr="00C11A8E">
              <w:rPr>
                <w:rFonts w:ascii="Times New Roman" w:hAnsi="Times New Roman"/>
                <w:sz w:val="18"/>
                <w:szCs w:val="18"/>
                <w:lang w:eastAsia="ru-RU"/>
              </w:rPr>
              <w:t>0</w:t>
            </w:r>
          </w:p>
        </w:tc>
        <w:tc>
          <w:tcPr>
            <w:tcW w:w="1260" w:type="dxa"/>
            <w:vMerge w:val="restart"/>
            <w:tcBorders>
              <w:top w:val="single" w:sz="4" w:space="0" w:color="auto"/>
              <w:left w:val="single" w:sz="4" w:space="0" w:color="auto"/>
              <w:right w:val="single" w:sz="4" w:space="0" w:color="auto"/>
            </w:tcBorders>
            <w:shd w:val="clear" w:color="auto" w:fill="FFFFFF"/>
            <w:noWrap/>
            <w:vAlign w:val="center"/>
          </w:tcPr>
          <w:p w:rsidR="006F492D" w:rsidRPr="00C11A8E" w:rsidRDefault="006F492D" w:rsidP="00106854">
            <w:pPr>
              <w:spacing w:after="0" w:line="240" w:lineRule="auto"/>
              <w:jc w:val="center"/>
              <w:rPr>
                <w:rFonts w:ascii="Times New Roman" w:hAnsi="Times New Roman"/>
                <w:sz w:val="18"/>
                <w:szCs w:val="18"/>
                <w:lang w:eastAsia="ru-RU"/>
              </w:rPr>
            </w:pPr>
          </w:p>
        </w:tc>
      </w:tr>
      <w:tr w:rsidR="006F492D" w:rsidRPr="00C11A8E" w:rsidTr="009A73FF">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C11A8E" w:rsidRDefault="006F492D" w:rsidP="00106854">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C11A8E" w:rsidRDefault="006F492D" w:rsidP="00106854">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C11A8E" w:rsidRDefault="006F492D" w:rsidP="00106854">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C11A8E" w:rsidRDefault="006F492D" w:rsidP="00106854">
            <w:pPr>
              <w:spacing w:after="0" w:line="240" w:lineRule="auto"/>
              <w:jc w:val="center"/>
              <w:rPr>
                <w:rFonts w:ascii="Times New Roman" w:hAnsi="Times New Roman"/>
                <w:sz w:val="18"/>
                <w:szCs w:val="18"/>
                <w:lang w:eastAsia="ru-RU"/>
              </w:rPr>
            </w:pPr>
          </w:p>
        </w:tc>
      </w:tr>
      <w:tr w:rsidR="006F492D" w:rsidRPr="00C11A8E" w:rsidTr="009A73FF">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C11A8E" w:rsidRDefault="006F492D" w:rsidP="00106854">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C11A8E" w:rsidRDefault="006F492D" w:rsidP="00106854">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C11A8E" w:rsidRDefault="006F492D" w:rsidP="00106854">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auto"/>
              <w:right w:val="single" w:sz="4" w:space="0" w:color="auto"/>
            </w:tcBorders>
            <w:vAlign w:val="center"/>
          </w:tcPr>
          <w:p w:rsidR="006F492D" w:rsidRPr="00C11A8E" w:rsidRDefault="006F492D" w:rsidP="00106854">
            <w:pPr>
              <w:spacing w:after="0" w:line="240" w:lineRule="auto"/>
              <w:jc w:val="center"/>
              <w:rPr>
                <w:rFonts w:ascii="Times New Roman" w:hAnsi="Times New Roman"/>
                <w:sz w:val="18"/>
                <w:szCs w:val="18"/>
                <w:lang w:eastAsia="ru-RU"/>
              </w:rPr>
            </w:pPr>
          </w:p>
        </w:tc>
      </w:tr>
    </w:tbl>
    <w:p w:rsidR="006F492D" w:rsidRDefault="006F492D" w:rsidP="004F41F8">
      <w:pPr>
        <w:spacing w:after="0" w:line="240" w:lineRule="auto"/>
        <w:jc w:val="center"/>
        <w:rPr>
          <w:rFonts w:ascii="Times New Roman" w:hAnsi="Times New Roman"/>
          <w:sz w:val="18"/>
          <w:szCs w:val="18"/>
          <w:lang w:eastAsia="ru-RU"/>
        </w:rPr>
        <w:sectPr w:rsidR="006F492D" w:rsidSect="002853CF">
          <w:pgSz w:w="16838" w:h="11906" w:orient="landscape"/>
          <w:pgMar w:top="2268" w:right="1134" w:bottom="567" w:left="1134" w:header="720" w:footer="720" w:gutter="0"/>
          <w:cols w:space="720"/>
          <w:noEndnote/>
        </w:sectPr>
      </w:pPr>
    </w:p>
    <w:tbl>
      <w:tblPr>
        <w:tblW w:w="15558" w:type="dxa"/>
        <w:tblInd w:w="-432" w:type="dxa"/>
        <w:tblLayout w:type="fixed"/>
        <w:tblLook w:val="0000" w:firstRow="0" w:lastRow="0" w:firstColumn="0" w:lastColumn="0" w:noHBand="0" w:noVBand="0"/>
      </w:tblPr>
      <w:tblGrid>
        <w:gridCol w:w="900"/>
        <w:gridCol w:w="3420"/>
        <w:gridCol w:w="1620"/>
        <w:gridCol w:w="1260"/>
        <w:gridCol w:w="1080"/>
        <w:gridCol w:w="1158"/>
        <w:gridCol w:w="1047"/>
        <w:gridCol w:w="1047"/>
        <w:gridCol w:w="994"/>
        <w:gridCol w:w="836"/>
        <w:gridCol w:w="936"/>
        <w:gridCol w:w="1260"/>
      </w:tblGrid>
      <w:tr w:rsidR="006F492D" w:rsidRPr="00AB71D2" w:rsidTr="00C11A8E">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both"/>
              <w:rPr>
                <w:rFonts w:ascii="Times New Roman" w:hAnsi="Times New Roman"/>
                <w:sz w:val="18"/>
                <w:szCs w:val="18"/>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1 065,00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1 065</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sz w:val="18"/>
                <w:szCs w:val="18"/>
                <w:lang w:eastAsia="ru-RU"/>
              </w:rPr>
            </w:pPr>
          </w:p>
        </w:tc>
      </w:tr>
      <w:tr w:rsidR="006F492D" w:rsidRPr="00AB71D2" w:rsidTr="002853CF">
        <w:trPr>
          <w:trHeight w:val="240"/>
        </w:trPr>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2.3.12</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Реконструкция водозаборных скважин аэропорта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«Горводоканал»</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2853CF">
        <w:trPr>
          <w:trHeight w:val="240"/>
        </w:trPr>
        <w:tc>
          <w:tcPr>
            <w:tcW w:w="90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80,00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2.3.13</w:t>
            </w:r>
          </w:p>
        </w:tc>
        <w:tc>
          <w:tcPr>
            <w:tcW w:w="34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Установка частотного преобразователя на КОС</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«Горводоканал»</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505,80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505,80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bottom w:val="single" w:sz="4" w:space="0" w:color="000000"/>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505,80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505,80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2.3.14</w:t>
            </w:r>
          </w:p>
        </w:tc>
        <w:tc>
          <w:tcPr>
            <w:tcW w:w="34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Установка счетчиков  ХВС и ГВС</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«Горводоканал»</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217,50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217,50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bottom w:val="single" w:sz="4" w:space="0" w:color="000000"/>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C11A8E">
        <w:trPr>
          <w:trHeight w:val="240"/>
        </w:trPr>
        <w:tc>
          <w:tcPr>
            <w:tcW w:w="90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217,50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217,50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C11A8E">
        <w:trPr>
          <w:trHeight w:val="240"/>
        </w:trPr>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2.3.15</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Установка частотного преобразователя на сетевые насосы</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«Горводоканал»</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58,10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58,10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C11A8E">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C11A8E">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C11A8E">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58,10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58,10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C11A8E">
        <w:trPr>
          <w:trHeight w:val="240"/>
        </w:trPr>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11A8E" w:rsidRDefault="006F492D" w:rsidP="009A73FF">
            <w:pPr>
              <w:spacing w:after="0" w:line="240" w:lineRule="auto"/>
              <w:jc w:val="center"/>
              <w:rPr>
                <w:rFonts w:ascii="Times New Roman" w:hAnsi="Times New Roman"/>
                <w:sz w:val="18"/>
                <w:szCs w:val="18"/>
                <w:lang w:eastAsia="ru-RU"/>
              </w:rPr>
            </w:pPr>
            <w:r w:rsidRPr="00C11A8E">
              <w:rPr>
                <w:rFonts w:ascii="Times New Roman" w:hAnsi="Times New Roman"/>
                <w:sz w:val="18"/>
                <w:szCs w:val="18"/>
                <w:lang w:eastAsia="ru-RU"/>
              </w:rPr>
              <w:t>2.4.</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11A8E" w:rsidRDefault="006F492D" w:rsidP="009A73FF">
            <w:pPr>
              <w:spacing w:after="0" w:line="240" w:lineRule="auto"/>
              <w:jc w:val="both"/>
              <w:rPr>
                <w:rFonts w:ascii="Times New Roman" w:hAnsi="Times New Roman"/>
                <w:sz w:val="18"/>
                <w:szCs w:val="18"/>
                <w:lang w:eastAsia="ru-RU"/>
              </w:rPr>
            </w:pPr>
            <w:r w:rsidRPr="00C11A8E">
              <w:rPr>
                <w:rFonts w:ascii="Times New Roman" w:hAnsi="Times New Roman"/>
                <w:sz w:val="18"/>
                <w:szCs w:val="18"/>
                <w:lang w:eastAsia="ru-RU"/>
              </w:rPr>
              <w:t>Системы электроснабжения (без учета уличного освещения)</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11A8E" w:rsidRDefault="006F492D" w:rsidP="009A73FF">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91 707,00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210,00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90 314,00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1 183,00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C11A8E">
        <w:trPr>
          <w:trHeight w:val="240"/>
        </w:trPr>
        <w:tc>
          <w:tcPr>
            <w:tcW w:w="900" w:type="dxa"/>
            <w:vMerge/>
            <w:tcBorders>
              <w:top w:val="single" w:sz="4" w:space="0" w:color="auto"/>
              <w:left w:val="single" w:sz="4" w:space="0" w:color="auto"/>
              <w:right w:val="single" w:sz="4" w:space="0" w:color="auto"/>
            </w:tcBorders>
            <w:vAlign w:val="center"/>
          </w:tcPr>
          <w:p w:rsidR="006F492D" w:rsidRPr="00C11A8E" w:rsidRDefault="006F492D" w:rsidP="009A73FF">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right w:val="single" w:sz="4" w:space="0" w:color="auto"/>
            </w:tcBorders>
            <w:vAlign w:val="center"/>
          </w:tcPr>
          <w:p w:rsidR="006F492D" w:rsidRPr="00C11A8E" w:rsidRDefault="006F492D" w:rsidP="009A73FF">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right w:val="single" w:sz="4" w:space="0" w:color="auto"/>
            </w:tcBorders>
            <w:vAlign w:val="center"/>
          </w:tcPr>
          <w:p w:rsidR="006F492D" w:rsidRPr="00C11A8E" w:rsidRDefault="006F492D" w:rsidP="009A73FF">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C11A8E"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C11A8E"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C11A8E"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bottom w:val="single" w:sz="4" w:space="0" w:color="000000"/>
              <w:right w:val="single" w:sz="4" w:space="0" w:color="auto"/>
            </w:tcBorders>
            <w:vAlign w:val="center"/>
          </w:tcPr>
          <w:p w:rsidR="006F492D" w:rsidRPr="00C11A8E"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000000"/>
              <w:right w:val="single" w:sz="4" w:space="0" w:color="auto"/>
            </w:tcBorders>
            <w:vAlign w:val="center"/>
          </w:tcPr>
          <w:p w:rsidR="006F492D" w:rsidRPr="00C11A8E"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000000"/>
              <w:right w:val="single" w:sz="4" w:space="0" w:color="auto"/>
            </w:tcBorders>
            <w:vAlign w:val="center"/>
          </w:tcPr>
          <w:p w:rsidR="006F492D" w:rsidRPr="00C11A8E"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91 707,00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90 314,00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1 183,00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2.4.1.</w:t>
            </w:r>
          </w:p>
        </w:tc>
        <w:tc>
          <w:tcPr>
            <w:tcW w:w="342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Реконструкция и модернизация</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ОАО «ЮТЭК-Когалым»</w:t>
            </w: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16 353,62</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16 353,62</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16 353,62</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16 353,62</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2.4.2.</w:t>
            </w:r>
          </w:p>
        </w:tc>
        <w:tc>
          <w:tcPr>
            <w:tcW w:w="342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Текущий ремонт РП, ТП и ЛЭП</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ОАО «ЮТЭК-Когалым»</w:t>
            </w: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2 758,40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2 758,40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2 758,40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2 758,40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2.4.3.</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Внедрение системы АИИСКУЭ 3-го уровня по жилфонду г.Когалым</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ОАО «ЮТЭК-Когалым»</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640,00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640,00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C11A8E">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640,00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640,00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2.4.4.</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Тепловизионное обследование электрооборудования ТП и РП</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ОАО «ЮТЭК-Когалым»</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8F7340">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32,00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32,00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8F7340">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bl>
    <w:p w:rsidR="006F492D" w:rsidRDefault="006F492D" w:rsidP="004F41F8">
      <w:pPr>
        <w:spacing w:after="0" w:line="240" w:lineRule="auto"/>
        <w:jc w:val="center"/>
        <w:rPr>
          <w:rFonts w:ascii="Times New Roman" w:hAnsi="Times New Roman"/>
          <w:sz w:val="18"/>
          <w:szCs w:val="18"/>
          <w:lang w:eastAsia="ru-RU"/>
        </w:rPr>
        <w:sectPr w:rsidR="006F492D" w:rsidSect="00551021">
          <w:pgSz w:w="16838" w:h="11906" w:orient="landscape"/>
          <w:pgMar w:top="567" w:right="1134" w:bottom="2268" w:left="1134" w:header="720" w:footer="720" w:gutter="0"/>
          <w:cols w:space="720"/>
          <w:noEndnote/>
        </w:sectPr>
      </w:pPr>
    </w:p>
    <w:tbl>
      <w:tblPr>
        <w:tblW w:w="15558" w:type="dxa"/>
        <w:tblInd w:w="-432" w:type="dxa"/>
        <w:tblLayout w:type="fixed"/>
        <w:tblLook w:val="0000" w:firstRow="0" w:lastRow="0" w:firstColumn="0" w:lastColumn="0" w:noHBand="0" w:noVBand="0"/>
      </w:tblPr>
      <w:tblGrid>
        <w:gridCol w:w="900"/>
        <w:gridCol w:w="3420"/>
        <w:gridCol w:w="1620"/>
        <w:gridCol w:w="1260"/>
        <w:gridCol w:w="1080"/>
        <w:gridCol w:w="1158"/>
        <w:gridCol w:w="1047"/>
        <w:gridCol w:w="1047"/>
        <w:gridCol w:w="994"/>
        <w:gridCol w:w="836"/>
        <w:gridCol w:w="936"/>
        <w:gridCol w:w="1260"/>
      </w:tblGrid>
      <w:tr w:rsidR="006F492D" w:rsidRPr="00AB71D2" w:rsidTr="002853CF">
        <w:trPr>
          <w:trHeight w:val="240"/>
        </w:trPr>
        <w:tc>
          <w:tcPr>
            <w:tcW w:w="900" w:type="dxa"/>
            <w:vMerge w:val="restart"/>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val="restart"/>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32,00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32,00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2.4.5.</w:t>
            </w:r>
          </w:p>
        </w:tc>
        <w:tc>
          <w:tcPr>
            <w:tcW w:w="34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Сети 10-0,4кВ для осуществления технологического присоединения потребителей и объектов г.Когалым</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ОАО «ЮТЭК-Когалым»</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50 000,00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50 000,00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50 000,00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50 000,00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2.4.6.</w:t>
            </w:r>
          </w:p>
        </w:tc>
        <w:tc>
          <w:tcPr>
            <w:tcW w:w="34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Строительство сетей электроснабжения для поликлиники по ул.Молодежная,19 корп.7 г.Когалым</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ОАО «ЮТЭК-Когалым»</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14 759,98</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14 759,98</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4F41F8">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14 759,98</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14 759,98</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val="restart"/>
            <w:tcBorders>
              <w:top w:val="nil"/>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2.4.7.</w:t>
            </w:r>
          </w:p>
        </w:tc>
        <w:tc>
          <w:tcPr>
            <w:tcW w:w="3420" w:type="dxa"/>
            <w:vMerge w:val="restart"/>
            <w:tcBorders>
              <w:top w:val="nil"/>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Замена фарфоровых изоляторов 10кВ -35кВ на полимерные</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ОАО «ЮТЭК-Когалым»</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210,00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210,00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210,00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2.4.8.</w:t>
            </w:r>
          </w:p>
        </w:tc>
        <w:tc>
          <w:tcPr>
            <w:tcW w:w="342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КСО с МВ-10 кВ на ячейки ВВ кВ ЦРП-2 и телемеханика</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ОАО «ЮТЭК-Когалым»</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5 200,00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5 200,00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5 200,00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5 200,00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2.4.9.</w:t>
            </w:r>
          </w:p>
        </w:tc>
        <w:tc>
          <w:tcPr>
            <w:tcW w:w="342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Замена электромагнитных реле на микропроцессорные блоки РЗА на ЦРП-2</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ОАО «ЮТЭК-Когалым»</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1 210,00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1 210,00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1 210,00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1 210,00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2.4.10.</w:t>
            </w:r>
          </w:p>
        </w:tc>
        <w:tc>
          <w:tcPr>
            <w:tcW w:w="342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Замена светильников в административном помещении на энергоэффективные</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ОАО «ЮТЭК-Когалым»</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543,00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543,00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543,00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543,00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val="restart"/>
            <w:tcBorders>
              <w:top w:val="nil"/>
              <w:left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2.5.</w:t>
            </w:r>
          </w:p>
        </w:tc>
        <w:tc>
          <w:tcPr>
            <w:tcW w:w="3420" w:type="dxa"/>
            <w:vMerge w:val="restart"/>
            <w:tcBorders>
              <w:top w:val="nil"/>
              <w:left w:val="single" w:sz="4" w:space="0" w:color="auto"/>
              <w:right w:val="single" w:sz="4" w:space="0" w:color="auto"/>
            </w:tcBorders>
            <w:shd w:val="clear" w:color="auto" w:fill="FFFFFF"/>
            <w:vAlign w:val="center"/>
          </w:tcPr>
          <w:p w:rsidR="006F492D" w:rsidRPr="008F7340" w:rsidRDefault="006F492D" w:rsidP="009A73FF">
            <w:pPr>
              <w:spacing w:after="0" w:line="240" w:lineRule="auto"/>
              <w:jc w:val="both"/>
              <w:rPr>
                <w:rFonts w:ascii="Times New Roman" w:hAnsi="Times New Roman"/>
                <w:b/>
                <w:sz w:val="18"/>
                <w:szCs w:val="18"/>
                <w:lang w:eastAsia="ru-RU"/>
              </w:rPr>
            </w:pPr>
            <w:r w:rsidRPr="008F7340">
              <w:rPr>
                <w:rFonts w:ascii="Times New Roman" w:hAnsi="Times New Roman"/>
                <w:b/>
                <w:sz w:val="18"/>
                <w:szCs w:val="18"/>
                <w:lang w:eastAsia="ru-RU"/>
              </w:rPr>
              <w:t>уличное освещение</w:t>
            </w:r>
          </w:p>
        </w:tc>
        <w:tc>
          <w:tcPr>
            <w:tcW w:w="1620" w:type="dxa"/>
            <w:vMerge w:val="restart"/>
            <w:tcBorders>
              <w:top w:val="nil"/>
              <w:left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10 143,00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10 143,00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8F7340"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8F7340"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10 143,00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10 143,00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bottom w:val="single" w:sz="4" w:space="0" w:color="000000"/>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000000"/>
              <w:right w:val="single" w:sz="4" w:space="0" w:color="auto"/>
            </w:tcBorders>
            <w:shd w:val="clear" w:color="auto" w:fill="FFFFFF"/>
            <w:vAlign w:val="center"/>
          </w:tcPr>
          <w:p w:rsidR="006F492D" w:rsidRPr="008F7340"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000000"/>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2.5.1.</w:t>
            </w:r>
          </w:p>
        </w:tc>
        <w:tc>
          <w:tcPr>
            <w:tcW w:w="342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Замена ламповых светильников ЖКУ и РКУ на энергосберегающие светодиодные типа СД</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ОАО «ЮТЭК-Когалым»</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10 143,00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10 143,00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9A73FF">
        <w:trPr>
          <w:trHeight w:val="240"/>
        </w:trPr>
        <w:tc>
          <w:tcPr>
            <w:tcW w:w="90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8F7340">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8F7340">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10 143,00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8F7340">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8F7340">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8F7340">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8F7340">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10 143,00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8F7340">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8F7340">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bl>
    <w:p w:rsidR="006F492D" w:rsidRDefault="006F492D" w:rsidP="004F41F8">
      <w:pPr>
        <w:spacing w:after="0" w:line="240" w:lineRule="auto"/>
        <w:jc w:val="center"/>
        <w:rPr>
          <w:rFonts w:ascii="Times New Roman" w:hAnsi="Times New Roman"/>
          <w:sz w:val="18"/>
          <w:szCs w:val="18"/>
          <w:lang w:eastAsia="ru-RU"/>
        </w:rPr>
        <w:sectPr w:rsidR="006F492D" w:rsidSect="008F7340">
          <w:pgSz w:w="16838" w:h="11906" w:orient="landscape"/>
          <w:pgMar w:top="2268" w:right="1134" w:bottom="567" w:left="1134" w:header="720" w:footer="720" w:gutter="0"/>
          <w:cols w:space="720"/>
          <w:noEndnote/>
        </w:sectPr>
      </w:pPr>
    </w:p>
    <w:tbl>
      <w:tblPr>
        <w:tblW w:w="15558" w:type="dxa"/>
        <w:tblInd w:w="-432" w:type="dxa"/>
        <w:tblLayout w:type="fixed"/>
        <w:tblLook w:val="0000" w:firstRow="0" w:lastRow="0" w:firstColumn="0" w:lastColumn="0" w:noHBand="0" w:noVBand="0"/>
      </w:tblPr>
      <w:tblGrid>
        <w:gridCol w:w="900"/>
        <w:gridCol w:w="3420"/>
        <w:gridCol w:w="1620"/>
        <w:gridCol w:w="1260"/>
        <w:gridCol w:w="1080"/>
        <w:gridCol w:w="1158"/>
        <w:gridCol w:w="1047"/>
        <w:gridCol w:w="1047"/>
        <w:gridCol w:w="994"/>
        <w:gridCol w:w="836"/>
        <w:gridCol w:w="936"/>
        <w:gridCol w:w="1260"/>
      </w:tblGrid>
      <w:tr w:rsidR="006F492D" w:rsidRPr="00AB71D2" w:rsidTr="008F7340">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both"/>
              <w:rPr>
                <w:rFonts w:ascii="Times New Roman" w:hAnsi="Times New Roman"/>
                <w:sz w:val="18"/>
                <w:szCs w:val="18"/>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lang w:eastAsia="ru-RU"/>
              </w:rPr>
            </w:pPr>
            <w:r w:rsidRPr="00AB71D2">
              <w:rPr>
                <w:rFonts w:ascii="Times New Roman" w:hAnsi="Times New Roman"/>
                <w:b/>
                <w:bCs/>
                <w:sz w:val="18"/>
                <w:szCs w:val="18"/>
                <w:lang w:eastAsia="ru-RU"/>
              </w:rPr>
              <w:t>2.6.</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b/>
                <w:bCs/>
                <w:sz w:val="18"/>
                <w:szCs w:val="18"/>
                <w:lang w:eastAsia="ru-RU"/>
              </w:rPr>
            </w:pPr>
            <w:r w:rsidRPr="00AB71D2">
              <w:rPr>
                <w:rFonts w:ascii="Times New Roman" w:hAnsi="Times New Roman"/>
                <w:b/>
                <w:bCs/>
                <w:sz w:val="18"/>
                <w:szCs w:val="18"/>
                <w:lang w:eastAsia="ru-RU"/>
              </w:rPr>
              <w:t>Системы газоснабжения</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b/>
                <w:bCs/>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752,00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290,00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102,00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300,00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b/>
                <w:bCs/>
                <w:sz w:val="18"/>
                <w:szCs w:val="18"/>
                <w:lang w:eastAsia="ru-RU"/>
              </w:rPr>
            </w:pPr>
          </w:p>
        </w:tc>
        <w:tc>
          <w:tcPr>
            <w:tcW w:w="34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b/>
                <w:bCs/>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b/>
                <w:bCs/>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b/>
                <w:bCs/>
                <w:sz w:val="18"/>
                <w:szCs w:val="18"/>
                <w:lang w:eastAsia="ru-RU"/>
              </w:rPr>
            </w:pPr>
          </w:p>
        </w:tc>
        <w:tc>
          <w:tcPr>
            <w:tcW w:w="34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b/>
                <w:bCs/>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b/>
                <w:bCs/>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b/>
                <w:bCs/>
                <w:sz w:val="18"/>
                <w:szCs w:val="18"/>
                <w:lang w:eastAsia="ru-RU"/>
              </w:rPr>
            </w:pPr>
          </w:p>
        </w:tc>
        <w:tc>
          <w:tcPr>
            <w:tcW w:w="34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b/>
                <w:bCs/>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b/>
                <w:bCs/>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752,00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290,00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102,00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300,00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2.6.1</w:t>
            </w:r>
          </w:p>
        </w:tc>
        <w:tc>
          <w:tcPr>
            <w:tcW w:w="34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Утепление бокса №7</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ОАО «Когалымгоргаз»</w:t>
            </w:r>
          </w:p>
        </w:tc>
        <w:tc>
          <w:tcPr>
            <w:tcW w:w="126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000000"/>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500,00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200,00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nil"/>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2.6.2.</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Замена окон на энергоэффективные</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ОАО «Когалымгоргаз»</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90,00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90,00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both"/>
              <w:rPr>
                <w:rFonts w:ascii="Times New Roman" w:hAnsi="Times New Roman"/>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90,00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90,00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F41F8">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F41F8">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2.6.3.</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Установка современных радиаторов отопления (алюминиевых, стальных, биметаллических)</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ОАО «Когалымгоргаз»</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160,00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60,00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2.6.4.</w:t>
            </w:r>
          </w:p>
        </w:tc>
        <w:tc>
          <w:tcPr>
            <w:tcW w:w="342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Установка эффективных регуляторов расхода воды на смесителях</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ОАО «Когалымгоргаз»</w:t>
            </w: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2.6.5.</w:t>
            </w:r>
          </w:p>
        </w:tc>
        <w:tc>
          <w:tcPr>
            <w:tcW w:w="342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both"/>
              <w:rPr>
                <w:rFonts w:ascii="Times New Roman" w:hAnsi="Times New Roman"/>
                <w:sz w:val="18"/>
                <w:szCs w:val="18"/>
                <w:lang w:eastAsia="ru-RU"/>
              </w:rPr>
            </w:pPr>
            <w:r w:rsidRPr="00AB71D2">
              <w:rPr>
                <w:rFonts w:ascii="Times New Roman" w:hAnsi="Times New Roman"/>
                <w:sz w:val="18"/>
                <w:szCs w:val="18"/>
                <w:lang w:eastAsia="ru-RU"/>
              </w:rPr>
              <w:t>Установка эффективных регуляторов расхода воды на смывных бачках унитазов</w:t>
            </w:r>
          </w:p>
        </w:tc>
        <w:tc>
          <w:tcPr>
            <w:tcW w:w="162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ОАО «Когалымгоргаз»</w:t>
            </w: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0,00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val="restart"/>
            <w:tcBorders>
              <w:top w:val="nil"/>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3420" w:type="dxa"/>
            <w:vMerge/>
            <w:tcBorders>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both"/>
              <w:rPr>
                <w:rFonts w:ascii="Times New Roman" w:hAnsi="Times New Roman"/>
                <w:sz w:val="18"/>
                <w:szCs w:val="18"/>
                <w:lang w:eastAsia="ru-RU"/>
              </w:rPr>
            </w:pPr>
          </w:p>
        </w:tc>
        <w:tc>
          <w:tcPr>
            <w:tcW w:w="1620" w:type="dxa"/>
            <w:vMerge/>
            <w:tcBorders>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158"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1,00</w:t>
            </w:r>
          </w:p>
        </w:tc>
        <w:tc>
          <w:tcPr>
            <w:tcW w:w="1047"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0</w:t>
            </w:r>
          </w:p>
        </w:tc>
        <w:tc>
          <w:tcPr>
            <w:tcW w:w="126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8F7340" w:rsidTr="009A73FF">
        <w:trPr>
          <w:trHeight w:val="240"/>
        </w:trPr>
        <w:tc>
          <w:tcPr>
            <w:tcW w:w="900" w:type="dxa"/>
            <w:vMerge w:val="restart"/>
            <w:tcBorders>
              <w:top w:val="nil"/>
              <w:left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p>
        </w:tc>
        <w:tc>
          <w:tcPr>
            <w:tcW w:w="3420" w:type="dxa"/>
            <w:vMerge w:val="restart"/>
            <w:tcBorders>
              <w:top w:val="nil"/>
              <w:left w:val="single" w:sz="4" w:space="0" w:color="auto"/>
              <w:right w:val="single" w:sz="4" w:space="0" w:color="auto"/>
            </w:tcBorders>
            <w:shd w:val="clear" w:color="auto" w:fill="FFFFFF"/>
            <w:vAlign w:val="center"/>
          </w:tcPr>
          <w:p w:rsidR="006F492D" w:rsidRPr="008F7340" w:rsidRDefault="006F492D" w:rsidP="009A73FF">
            <w:pPr>
              <w:spacing w:after="0" w:line="240" w:lineRule="auto"/>
              <w:jc w:val="both"/>
              <w:rPr>
                <w:rFonts w:ascii="Times New Roman" w:hAnsi="Times New Roman"/>
                <w:b/>
                <w:sz w:val="18"/>
                <w:szCs w:val="18"/>
                <w:lang w:eastAsia="ru-RU"/>
              </w:rPr>
            </w:pPr>
            <w:r w:rsidRPr="008F7340">
              <w:rPr>
                <w:rFonts w:ascii="Times New Roman" w:hAnsi="Times New Roman"/>
                <w:b/>
                <w:sz w:val="18"/>
                <w:szCs w:val="18"/>
                <w:lang w:eastAsia="ru-RU"/>
              </w:rPr>
              <w:t>Итого по подпрограмме</w:t>
            </w:r>
          </w:p>
        </w:tc>
        <w:tc>
          <w:tcPr>
            <w:tcW w:w="1620" w:type="dxa"/>
            <w:vMerge w:val="restart"/>
            <w:tcBorders>
              <w:top w:val="nil"/>
              <w:left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Всего</w:t>
            </w:r>
          </w:p>
        </w:tc>
        <w:tc>
          <w:tcPr>
            <w:tcW w:w="1080"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565 268,75</w:t>
            </w:r>
          </w:p>
        </w:tc>
        <w:tc>
          <w:tcPr>
            <w:tcW w:w="1158"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126 416,32</w:t>
            </w:r>
          </w:p>
        </w:tc>
        <w:tc>
          <w:tcPr>
            <w:tcW w:w="1047"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149 149,10</w:t>
            </w:r>
          </w:p>
        </w:tc>
        <w:tc>
          <w:tcPr>
            <w:tcW w:w="1047"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198 897,33</w:t>
            </w:r>
          </w:p>
        </w:tc>
        <w:tc>
          <w:tcPr>
            <w:tcW w:w="994"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90 806,00</w:t>
            </w:r>
          </w:p>
        </w:tc>
        <w:tc>
          <w:tcPr>
            <w:tcW w:w="836"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0</w:t>
            </w:r>
          </w:p>
        </w:tc>
        <w:tc>
          <w:tcPr>
            <w:tcW w:w="1260" w:type="dxa"/>
            <w:vMerge w:val="restart"/>
            <w:tcBorders>
              <w:top w:val="nil"/>
              <w:left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p>
        </w:tc>
      </w:tr>
      <w:tr w:rsidR="006F492D" w:rsidRPr="008F7340" w:rsidTr="009A73FF">
        <w:trPr>
          <w:trHeight w:val="240"/>
        </w:trPr>
        <w:tc>
          <w:tcPr>
            <w:tcW w:w="900" w:type="dxa"/>
            <w:vMerge/>
            <w:tcBorders>
              <w:left w:val="single" w:sz="4" w:space="0" w:color="auto"/>
              <w:right w:val="single" w:sz="4" w:space="0" w:color="auto"/>
            </w:tcBorders>
            <w:vAlign w:val="center"/>
          </w:tcPr>
          <w:p w:rsidR="006F492D" w:rsidRPr="008F7340" w:rsidRDefault="006F492D" w:rsidP="009A73FF">
            <w:pPr>
              <w:spacing w:after="0" w:line="240" w:lineRule="auto"/>
              <w:jc w:val="center"/>
              <w:rPr>
                <w:rFonts w:ascii="Times New Roman" w:hAnsi="Times New Roman"/>
                <w:b/>
                <w:sz w:val="18"/>
                <w:szCs w:val="18"/>
                <w:lang w:eastAsia="ru-RU"/>
              </w:rPr>
            </w:pPr>
          </w:p>
        </w:tc>
        <w:tc>
          <w:tcPr>
            <w:tcW w:w="3420" w:type="dxa"/>
            <w:vMerge/>
            <w:tcBorders>
              <w:left w:val="single" w:sz="4" w:space="0" w:color="auto"/>
              <w:right w:val="single" w:sz="4" w:space="0" w:color="auto"/>
            </w:tcBorders>
            <w:vAlign w:val="center"/>
          </w:tcPr>
          <w:p w:rsidR="006F492D" w:rsidRPr="008F7340" w:rsidRDefault="006F492D" w:rsidP="009A73FF">
            <w:pPr>
              <w:spacing w:after="0" w:line="240" w:lineRule="auto"/>
              <w:jc w:val="both"/>
              <w:rPr>
                <w:rFonts w:ascii="Times New Roman" w:hAnsi="Times New Roman"/>
                <w:b/>
                <w:sz w:val="18"/>
                <w:szCs w:val="18"/>
                <w:lang w:eastAsia="ru-RU"/>
              </w:rPr>
            </w:pPr>
          </w:p>
        </w:tc>
        <w:tc>
          <w:tcPr>
            <w:tcW w:w="1620" w:type="dxa"/>
            <w:vMerge/>
            <w:tcBorders>
              <w:left w:val="single" w:sz="4" w:space="0" w:color="auto"/>
              <w:right w:val="single" w:sz="4" w:space="0" w:color="auto"/>
            </w:tcBorders>
            <w:vAlign w:val="center"/>
          </w:tcPr>
          <w:p w:rsidR="006F492D" w:rsidRPr="008F7340" w:rsidRDefault="006F492D" w:rsidP="009A73FF">
            <w:pPr>
              <w:spacing w:after="0" w:line="240" w:lineRule="auto"/>
              <w:jc w:val="center"/>
              <w:rPr>
                <w:rFonts w:ascii="Times New Roman" w:hAnsi="Times New Roman"/>
                <w:b/>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БАО</w:t>
            </w:r>
          </w:p>
        </w:tc>
        <w:tc>
          <w:tcPr>
            <w:tcW w:w="1080"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0</w:t>
            </w:r>
          </w:p>
        </w:tc>
        <w:tc>
          <w:tcPr>
            <w:tcW w:w="1158"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0</w:t>
            </w:r>
          </w:p>
        </w:tc>
        <w:tc>
          <w:tcPr>
            <w:tcW w:w="994"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0</w:t>
            </w:r>
          </w:p>
        </w:tc>
        <w:tc>
          <w:tcPr>
            <w:tcW w:w="836"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0</w:t>
            </w:r>
          </w:p>
        </w:tc>
        <w:tc>
          <w:tcPr>
            <w:tcW w:w="1260" w:type="dxa"/>
            <w:vMerge/>
            <w:tcBorders>
              <w:left w:val="single" w:sz="4" w:space="0" w:color="auto"/>
              <w:right w:val="single" w:sz="4" w:space="0" w:color="auto"/>
            </w:tcBorders>
            <w:vAlign w:val="center"/>
          </w:tcPr>
          <w:p w:rsidR="006F492D" w:rsidRPr="008F7340" w:rsidRDefault="006F492D" w:rsidP="009A73FF">
            <w:pPr>
              <w:spacing w:after="0" w:line="240" w:lineRule="auto"/>
              <w:jc w:val="center"/>
              <w:rPr>
                <w:rFonts w:ascii="Times New Roman" w:hAnsi="Times New Roman"/>
                <w:b/>
                <w:sz w:val="18"/>
                <w:szCs w:val="18"/>
                <w:lang w:eastAsia="ru-RU"/>
              </w:rPr>
            </w:pPr>
          </w:p>
        </w:tc>
      </w:tr>
      <w:tr w:rsidR="006F492D" w:rsidRPr="008F7340" w:rsidTr="009A73FF">
        <w:trPr>
          <w:trHeight w:val="240"/>
        </w:trPr>
        <w:tc>
          <w:tcPr>
            <w:tcW w:w="900" w:type="dxa"/>
            <w:vMerge/>
            <w:tcBorders>
              <w:left w:val="single" w:sz="4" w:space="0" w:color="auto"/>
              <w:right w:val="single" w:sz="4" w:space="0" w:color="auto"/>
            </w:tcBorders>
            <w:vAlign w:val="center"/>
          </w:tcPr>
          <w:p w:rsidR="006F492D" w:rsidRPr="008F7340" w:rsidRDefault="006F492D" w:rsidP="009A73FF">
            <w:pPr>
              <w:spacing w:after="0" w:line="240" w:lineRule="auto"/>
              <w:jc w:val="center"/>
              <w:rPr>
                <w:rFonts w:ascii="Times New Roman" w:hAnsi="Times New Roman"/>
                <w:b/>
                <w:sz w:val="18"/>
                <w:szCs w:val="18"/>
                <w:lang w:eastAsia="ru-RU"/>
              </w:rPr>
            </w:pPr>
          </w:p>
        </w:tc>
        <w:tc>
          <w:tcPr>
            <w:tcW w:w="3420" w:type="dxa"/>
            <w:vMerge/>
            <w:tcBorders>
              <w:left w:val="single" w:sz="4" w:space="0" w:color="auto"/>
              <w:right w:val="single" w:sz="4" w:space="0" w:color="auto"/>
            </w:tcBorders>
            <w:vAlign w:val="center"/>
          </w:tcPr>
          <w:p w:rsidR="006F492D" w:rsidRPr="008F7340" w:rsidRDefault="006F492D" w:rsidP="009A73FF">
            <w:pPr>
              <w:spacing w:after="0" w:line="240" w:lineRule="auto"/>
              <w:jc w:val="both"/>
              <w:rPr>
                <w:rFonts w:ascii="Times New Roman" w:hAnsi="Times New Roman"/>
                <w:b/>
                <w:sz w:val="18"/>
                <w:szCs w:val="18"/>
                <w:lang w:eastAsia="ru-RU"/>
              </w:rPr>
            </w:pPr>
          </w:p>
        </w:tc>
        <w:tc>
          <w:tcPr>
            <w:tcW w:w="1620" w:type="dxa"/>
            <w:vMerge/>
            <w:tcBorders>
              <w:left w:val="single" w:sz="4" w:space="0" w:color="auto"/>
              <w:right w:val="single" w:sz="4" w:space="0" w:color="auto"/>
            </w:tcBorders>
            <w:vAlign w:val="center"/>
          </w:tcPr>
          <w:p w:rsidR="006F492D" w:rsidRPr="008F7340" w:rsidRDefault="006F492D" w:rsidP="009A73FF">
            <w:pPr>
              <w:spacing w:after="0" w:line="240" w:lineRule="auto"/>
              <w:jc w:val="center"/>
              <w:rPr>
                <w:rFonts w:ascii="Times New Roman" w:hAnsi="Times New Roman"/>
                <w:b/>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МБ</w:t>
            </w:r>
          </w:p>
        </w:tc>
        <w:tc>
          <w:tcPr>
            <w:tcW w:w="1080"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20 167,73</w:t>
            </w:r>
          </w:p>
        </w:tc>
        <w:tc>
          <w:tcPr>
            <w:tcW w:w="1158"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0</w:t>
            </w:r>
          </w:p>
        </w:tc>
        <w:tc>
          <w:tcPr>
            <w:tcW w:w="1047"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10 024,73</w:t>
            </w:r>
          </w:p>
        </w:tc>
        <w:tc>
          <w:tcPr>
            <w:tcW w:w="994"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10 143,00</w:t>
            </w:r>
          </w:p>
        </w:tc>
        <w:tc>
          <w:tcPr>
            <w:tcW w:w="836"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0</w:t>
            </w:r>
          </w:p>
        </w:tc>
        <w:tc>
          <w:tcPr>
            <w:tcW w:w="1260" w:type="dxa"/>
            <w:vMerge/>
            <w:tcBorders>
              <w:left w:val="single" w:sz="4" w:space="0" w:color="auto"/>
              <w:right w:val="single" w:sz="4" w:space="0" w:color="auto"/>
            </w:tcBorders>
            <w:vAlign w:val="center"/>
          </w:tcPr>
          <w:p w:rsidR="006F492D" w:rsidRPr="008F7340" w:rsidRDefault="006F492D" w:rsidP="009A73FF">
            <w:pPr>
              <w:spacing w:after="0" w:line="240" w:lineRule="auto"/>
              <w:jc w:val="center"/>
              <w:rPr>
                <w:rFonts w:ascii="Times New Roman" w:hAnsi="Times New Roman"/>
                <w:b/>
                <w:sz w:val="18"/>
                <w:szCs w:val="18"/>
                <w:lang w:eastAsia="ru-RU"/>
              </w:rPr>
            </w:pPr>
          </w:p>
        </w:tc>
      </w:tr>
      <w:tr w:rsidR="006F492D" w:rsidRPr="008F7340" w:rsidTr="009A73FF">
        <w:trPr>
          <w:trHeight w:val="240"/>
        </w:trPr>
        <w:tc>
          <w:tcPr>
            <w:tcW w:w="900" w:type="dxa"/>
            <w:vMerge/>
            <w:tcBorders>
              <w:left w:val="single" w:sz="4" w:space="0" w:color="auto"/>
              <w:bottom w:val="single" w:sz="4" w:space="0" w:color="000000"/>
              <w:right w:val="single" w:sz="4" w:space="0" w:color="auto"/>
            </w:tcBorders>
            <w:vAlign w:val="center"/>
          </w:tcPr>
          <w:p w:rsidR="006F492D" w:rsidRPr="008F7340" w:rsidRDefault="006F492D" w:rsidP="009A73FF">
            <w:pPr>
              <w:spacing w:after="0" w:line="240" w:lineRule="auto"/>
              <w:jc w:val="center"/>
              <w:rPr>
                <w:rFonts w:ascii="Times New Roman" w:hAnsi="Times New Roman"/>
                <w:b/>
                <w:sz w:val="18"/>
                <w:szCs w:val="18"/>
                <w:lang w:eastAsia="ru-RU"/>
              </w:rPr>
            </w:pPr>
          </w:p>
        </w:tc>
        <w:tc>
          <w:tcPr>
            <w:tcW w:w="3420" w:type="dxa"/>
            <w:vMerge/>
            <w:tcBorders>
              <w:left w:val="single" w:sz="4" w:space="0" w:color="auto"/>
              <w:bottom w:val="single" w:sz="4" w:space="0" w:color="000000"/>
              <w:right w:val="single" w:sz="4" w:space="0" w:color="auto"/>
            </w:tcBorders>
            <w:vAlign w:val="center"/>
          </w:tcPr>
          <w:p w:rsidR="006F492D" w:rsidRPr="008F7340" w:rsidRDefault="006F492D" w:rsidP="009A73FF">
            <w:pPr>
              <w:spacing w:after="0" w:line="240" w:lineRule="auto"/>
              <w:jc w:val="both"/>
              <w:rPr>
                <w:rFonts w:ascii="Times New Roman" w:hAnsi="Times New Roman"/>
                <w:b/>
                <w:sz w:val="18"/>
                <w:szCs w:val="18"/>
                <w:lang w:eastAsia="ru-RU"/>
              </w:rPr>
            </w:pPr>
          </w:p>
        </w:tc>
        <w:tc>
          <w:tcPr>
            <w:tcW w:w="1620" w:type="dxa"/>
            <w:vMerge/>
            <w:tcBorders>
              <w:left w:val="single" w:sz="4" w:space="0" w:color="auto"/>
              <w:bottom w:val="single" w:sz="4" w:space="0" w:color="000000"/>
              <w:right w:val="single" w:sz="4" w:space="0" w:color="auto"/>
            </w:tcBorders>
            <w:vAlign w:val="center"/>
          </w:tcPr>
          <w:p w:rsidR="006F492D" w:rsidRPr="008F7340" w:rsidRDefault="006F492D" w:rsidP="009A73FF">
            <w:pPr>
              <w:spacing w:after="0" w:line="240" w:lineRule="auto"/>
              <w:jc w:val="center"/>
              <w:rPr>
                <w:rFonts w:ascii="Times New Roman" w:hAnsi="Times New Roman"/>
                <w:b/>
                <w:sz w:val="18"/>
                <w:szCs w:val="18"/>
                <w:lang w:eastAsia="ru-RU"/>
              </w:rPr>
            </w:pPr>
          </w:p>
        </w:tc>
        <w:tc>
          <w:tcPr>
            <w:tcW w:w="1260" w:type="dxa"/>
            <w:tcBorders>
              <w:top w:val="nil"/>
              <w:left w:val="nil"/>
              <w:bottom w:val="single" w:sz="4" w:space="0" w:color="auto"/>
              <w:right w:val="single" w:sz="4" w:space="0" w:color="auto"/>
            </w:tcBorders>
            <w:shd w:val="clear" w:color="auto" w:fill="FFFFFF"/>
            <w:noWrap/>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ВИ</w:t>
            </w:r>
          </w:p>
        </w:tc>
        <w:tc>
          <w:tcPr>
            <w:tcW w:w="1080"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545 101,02</w:t>
            </w:r>
          </w:p>
        </w:tc>
        <w:tc>
          <w:tcPr>
            <w:tcW w:w="1158"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126 416,32</w:t>
            </w:r>
          </w:p>
        </w:tc>
        <w:tc>
          <w:tcPr>
            <w:tcW w:w="1047"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149 149,10</w:t>
            </w:r>
          </w:p>
        </w:tc>
        <w:tc>
          <w:tcPr>
            <w:tcW w:w="1047"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188 872,60</w:t>
            </w:r>
          </w:p>
        </w:tc>
        <w:tc>
          <w:tcPr>
            <w:tcW w:w="994"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80 663,00</w:t>
            </w:r>
          </w:p>
        </w:tc>
        <w:tc>
          <w:tcPr>
            <w:tcW w:w="836"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0</w:t>
            </w:r>
          </w:p>
        </w:tc>
        <w:tc>
          <w:tcPr>
            <w:tcW w:w="936" w:type="dxa"/>
            <w:tcBorders>
              <w:top w:val="nil"/>
              <w:left w:val="nil"/>
              <w:bottom w:val="single" w:sz="4" w:space="0" w:color="auto"/>
              <w:right w:val="single" w:sz="4" w:space="0" w:color="auto"/>
            </w:tcBorders>
            <w:shd w:val="clear" w:color="auto" w:fill="FFFFFF"/>
            <w:vAlign w:val="center"/>
          </w:tcPr>
          <w:p w:rsidR="006F492D" w:rsidRPr="008F7340" w:rsidRDefault="006F492D" w:rsidP="009A73FF">
            <w:pPr>
              <w:spacing w:after="0" w:line="240" w:lineRule="auto"/>
              <w:jc w:val="center"/>
              <w:rPr>
                <w:rFonts w:ascii="Times New Roman" w:hAnsi="Times New Roman"/>
                <w:b/>
                <w:sz w:val="18"/>
                <w:szCs w:val="18"/>
                <w:lang w:eastAsia="ru-RU"/>
              </w:rPr>
            </w:pPr>
            <w:r w:rsidRPr="008F7340">
              <w:rPr>
                <w:rFonts w:ascii="Times New Roman" w:hAnsi="Times New Roman"/>
                <w:b/>
                <w:sz w:val="18"/>
                <w:szCs w:val="18"/>
                <w:lang w:eastAsia="ru-RU"/>
              </w:rPr>
              <w:t>0</w:t>
            </w:r>
          </w:p>
        </w:tc>
        <w:tc>
          <w:tcPr>
            <w:tcW w:w="1260" w:type="dxa"/>
            <w:vMerge/>
            <w:tcBorders>
              <w:left w:val="single" w:sz="4" w:space="0" w:color="auto"/>
              <w:bottom w:val="single" w:sz="4" w:space="0" w:color="auto"/>
              <w:right w:val="single" w:sz="4" w:space="0" w:color="auto"/>
            </w:tcBorders>
            <w:vAlign w:val="center"/>
          </w:tcPr>
          <w:p w:rsidR="006F492D" w:rsidRPr="008F7340" w:rsidRDefault="006F492D" w:rsidP="009A73FF">
            <w:pPr>
              <w:spacing w:after="0" w:line="240" w:lineRule="auto"/>
              <w:jc w:val="center"/>
              <w:rPr>
                <w:rFonts w:ascii="Times New Roman" w:hAnsi="Times New Roman"/>
                <w:b/>
                <w:sz w:val="18"/>
                <w:szCs w:val="18"/>
                <w:lang w:eastAsia="ru-RU"/>
              </w:rPr>
            </w:pPr>
          </w:p>
        </w:tc>
      </w:tr>
      <w:tr w:rsidR="006F492D" w:rsidRPr="00AB71D2" w:rsidTr="008F7340">
        <w:trPr>
          <w:trHeight w:val="240"/>
        </w:trPr>
        <w:tc>
          <w:tcPr>
            <w:tcW w:w="15558" w:type="dxa"/>
            <w:gridSpan w:val="12"/>
            <w:tcBorders>
              <w:top w:val="single" w:sz="4" w:space="0" w:color="auto"/>
              <w:left w:val="single" w:sz="4" w:space="0" w:color="auto"/>
              <w:bottom w:val="single" w:sz="4" w:space="0" w:color="auto"/>
              <w:right w:val="single" w:sz="4" w:space="0" w:color="auto"/>
            </w:tcBorders>
            <w:vAlign w:val="center"/>
          </w:tcPr>
          <w:p w:rsidR="006F492D" w:rsidRDefault="006F492D" w:rsidP="009A73FF">
            <w:pPr>
              <w:spacing w:after="0" w:line="240" w:lineRule="auto"/>
              <w:jc w:val="center"/>
              <w:rPr>
                <w:rFonts w:ascii="Times New Roman" w:hAnsi="Times New Roman"/>
                <w:b/>
                <w:bCs/>
                <w:color w:val="000000"/>
                <w:sz w:val="18"/>
                <w:szCs w:val="18"/>
                <w:lang w:eastAsia="ru-RU"/>
              </w:rPr>
            </w:pPr>
          </w:p>
          <w:p w:rsidR="006F492D"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Нормативно – правовое и организационное обеспечение программы</w:t>
            </w:r>
          </w:p>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sz w:val="18"/>
                <w:szCs w:val="18"/>
                <w:lang w:eastAsia="ru-RU"/>
              </w:rPr>
            </w:pPr>
          </w:p>
        </w:tc>
        <w:tc>
          <w:tcPr>
            <w:tcW w:w="34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b/>
                <w:bCs/>
                <w:sz w:val="18"/>
                <w:szCs w:val="18"/>
                <w:lang w:eastAsia="ru-RU"/>
              </w:rPr>
            </w:pPr>
            <w:r w:rsidRPr="00AB71D2">
              <w:rPr>
                <w:rFonts w:ascii="Times New Roman" w:hAnsi="Times New Roman"/>
                <w:color w:val="000000"/>
                <w:sz w:val="18"/>
                <w:szCs w:val="18"/>
                <w:lang w:eastAsia="ru-RU"/>
              </w:rPr>
              <w:t>Приведение полномочий исполнительных органов государственной власти Ханты-Мансийского автономного округа–Югры</w:t>
            </w:r>
          </w:p>
        </w:tc>
        <w:tc>
          <w:tcPr>
            <w:tcW w:w="162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26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r w:rsidR="006F492D" w:rsidRPr="00AB71D2" w:rsidTr="008F7340">
        <w:trPr>
          <w:trHeight w:val="240"/>
        </w:trPr>
        <w:tc>
          <w:tcPr>
            <w:tcW w:w="90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b/>
                <w:bCs/>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sz w:val="18"/>
                <w:szCs w:val="18"/>
                <w:lang w:eastAsia="ru-RU"/>
              </w:rPr>
            </w:pPr>
          </w:p>
        </w:tc>
      </w:tr>
    </w:tbl>
    <w:p w:rsidR="006F492D" w:rsidRDefault="006F492D" w:rsidP="004F41F8">
      <w:pPr>
        <w:spacing w:after="0" w:line="240" w:lineRule="auto"/>
        <w:jc w:val="center"/>
        <w:rPr>
          <w:rFonts w:ascii="Times New Roman" w:hAnsi="Times New Roman"/>
          <w:sz w:val="18"/>
          <w:szCs w:val="18"/>
          <w:lang w:eastAsia="ru-RU"/>
        </w:rPr>
        <w:sectPr w:rsidR="006F492D" w:rsidSect="00551021">
          <w:pgSz w:w="16838" w:h="11906" w:orient="landscape"/>
          <w:pgMar w:top="567" w:right="1134" w:bottom="2268" w:left="1134" w:header="720" w:footer="720" w:gutter="0"/>
          <w:cols w:space="720"/>
          <w:noEndnote/>
        </w:sectPr>
      </w:pPr>
    </w:p>
    <w:tbl>
      <w:tblPr>
        <w:tblW w:w="15595" w:type="dxa"/>
        <w:tblInd w:w="-432" w:type="dxa"/>
        <w:tblLayout w:type="fixed"/>
        <w:tblLook w:val="0000" w:firstRow="0" w:lastRow="0" w:firstColumn="0" w:lastColumn="0" w:noHBand="0" w:noVBand="0"/>
      </w:tblPr>
      <w:tblGrid>
        <w:gridCol w:w="900"/>
        <w:gridCol w:w="3420"/>
        <w:gridCol w:w="1620"/>
        <w:gridCol w:w="1499"/>
        <w:gridCol w:w="1002"/>
        <w:gridCol w:w="961"/>
        <w:gridCol w:w="1038"/>
        <w:gridCol w:w="1080"/>
        <w:gridCol w:w="995"/>
        <w:gridCol w:w="805"/>
        <w:gridCol w:w="1080"/>
        <w:gridCol w:w="1195"/>
      </w:tblGrid>
      <w:tr w:rsidR="006F492D" w:rsidRPr="00AB71D2" w:rsidTr="00551021">
        <w:trPr>
          <w:trHeight w:val="424"/>
        </w:trPr>
        <w:tc>
          <w:tcPr>
            <w:tcW w:w="900" w:type="dxa"/>
            <w:vMerge w:val="restart"/>
            <w:tcBorders>
              <w:top w:val="single" w:sz="4" w:space="0" w:color="auto"/>
              <w:left w:val="single" w:sz="4" w:space="0" w:color="auto"/>
              <w:bottom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lastRenderedPageBreak/>
              <w:t>1</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в соответствие с положениями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 актами законодательства Ханты-Мансийского автономного округа – Югры по энергосбережению</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8F7340">
        <w:trPr>
          <w:trHeight w:val="1598"/>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bottom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2</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Разработка Положения о Комиссии по энергосбережению в городе Нижневартовск</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val="restart"/>
            <w:tcBorders>
              <w:top w:val="single" w:sz="4" w:space="0" w:color="auto"/>
              <w:left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3</w:t>
            </w:r>
          </w:p>
        </w:tc>
        <w:tc>
          <w:tcPr>
            <w:tcW w:w="34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 xml:space="preserve">Разработка и внедрение Положения об энергетической паспортизации </w:t>
            </w:r>
            <w:r>
              <w:rPr>
                <w:rFonts w:ascii="Times New Roman" w:hAnsi="Times New Roman"/>
                <w:color w:val="000000"/>
                <w:sz w:val="18"/>
                <w:szCs w:val="18"/>
                <w:lang w:eastAsia="ru-RU"/>
              </w:rPr>
              <w:t>жилых</w:t>
            </w:r>
            <w:r w:rsidRPr="00AB71D2">
              <w:rPr>
                <w:rFonts w:ascii="Times New Roman" w:hAnsi="Times New Roman"/>
                <w:color w:val="000000"/>
                <w:sz w:val="18"/>
                <w:szCs w:val="18"/>
                <w:lang w:eastAsia="ru-RU"/>
              </w:rPr>
              <w:t xml:space="preserve"> зданий</w:t>
            </w:r>
          </w:p>
        </w:tc>
        <w:tc>
          <w:tcPr>
            <w:tcW w:w="16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0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0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nil"/>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4</w:t>
            </w:r>
          </w:p>
        </w:tc>
        <w:tc>
          <w:tcPr>
            <w:tcW w:w="34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Разработка и внедрение Положения об энергетической паспортизации объектов социальной сферы</w:t>
            </w:r>
          </w:p>
        </w:tc>
        <w:tc>
          <w:tcPr>
            <w:tcW w:w="1620" w:type="dxa"/>
            <w:vMerge w:val="restart"/>
            <w:tcBorders>
              <w:top w:val="nil"/>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0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val="restart"/>
            <w:tcBorders>
              <w:top w:val="nil"/>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0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0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0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nil"/>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5</w:t>
            </w:r>
          </w:p>
        </w:tc>
        <w:tc>
          <w:tcPr>
            <w:tcW w:w="34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Разработка и внедрение Порядка мониторинга энергопотребления жилых зданий</w:t>
            </w:r>
          </w:p>
        </w:tc>
        <w:tc>
          <w:tcPr>
            <w:tcW w:w="1620" w:type="dxa"/>
            <w:vMerge w:val="restart"/>
            <w:tcBorders>
              <w:top w:val="nil"/>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0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val="restart"/>
            <w:tcBorders>
              <w:top w:val="nil"/>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0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0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8F7340">
        <w:trPr>
          <w:trHeight w:val="240"/>
        </w:trPr>
        <w:tc>
          <w:tcPr>
            <w:tcW w:w="90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0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8F7340">
        <w:trPr>
          <w:trHeight w:val="24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6</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Разработка и внедрение Порядка мониторинга энергопотребления объектов социальной сферы</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8F7340">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8F7340">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8F7340">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7</w:t>
            </w:r>
          </w:p>
        </w:tc>
        <w:tc>
          <w:tcPr>
            <w:tcW w:w="34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Разработка и утверждение нормативно-правовых актов, направленных на создание механизма стимулирования организаций и учреждений бюджетной сферы по экономии топливно- энергетических ресурсов и реализации мероприятий, направленных на</w:t>
            </w:r>
          </w:p>
        </w:tc>
        <w:tc>
          <w:tcPr>
            <w:tcW w:w="16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195"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bl>
    <w:p w:rsidR="006F492D" w:rsidRDefault="006F492D" w:rsidP="008336F6">
      <w:pPr>
        <w:spacing w:after="0" w:line="240" w:lineRule="auto"/>
        <w:jc w:val="center"/>
        <w:rPr>
          <w:rFonts w:ascii="Times New Roman" w:hAnsi="Times New Roman"/>
          <w:color w:val="000000"/>
          <w:sz w:val="18"/>
          <w:szCs w:val="18"/>
          <w:lang w:eastAsia="ru-RU"/>
        </w:rPr>
        <w:sectPr w:rsidR="006F492D" w:rsidSect="008F7340">
          <w:pgSz w:w="16838" w:h="11906" w:orient="landscape"/>
          <w:pgMar w:top="2268" w:right="1134" w:bottom="567" w:left="1134" w:header="720" w:footer="720" w:gutter="0"/>
          <w:cols w:space="720"/>
          <w:noEndnote/>
        </w:sectPr>
      </w:pPr>
    </w:p>
    <w:tbl>
      <w:tblPr>
        <w:tblW w:w="15595" w:type="dxa"/>
        <w:tblInd w:w="-432" w:type="dxa"/>
        <w:tblLayout w:type="fixed"/>
        <w:tblLook w:val="0000" w:firstRow="0" w:lastRow="0" w:firstColumn="0" w:lastColumn="0" w:noHBand="0" w:noVBand="0"/>
      </w:tblPr>
      <w:tblGrid>
        <w:gridCol w:w="900"/>
        <w:gridCol w:w="3420"/>
        <w:gridCol w:w="1620"/>
        <w:gridCol w:w="1499"/>
        <w:gridCol w:w="1002"/>
        <w:gridCol w:w="961"/>
        <w:gridCol w:w="1038"/>
        <w:gridCol w:w="1080"/>
        <w:gridCol w:w="995"/>
        <w:gridCol w:w="805"/>
        <w:gridCol w:w="1080"/>
        <w:gridCol w:w="1195"/>
      </w:tblGrid>
      <w:tr w:rsidR="006F492D" w:rsidRPr="00AB71D2" w:rsidTr="008F7340">
        <w:trPr>
          <w:trHeight w:val="343"/>
        </w:trPr>
        <w:tc>
          <w:tcPr>
            <w:tcW w:w="900" w:type="dxa"/>
            <w:tcBorders>
              <w:top w:val="single" w:sz="4" w:space="0" w:color="auto"/>
              <w:left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3420" w:type="dxa"/>
            <w:tcBorders>
              <w:top w:val="single" w:sz="4" w:space="0" w:color="auto"/>
              <w:left w:val="single" w:sz="4" w:space="0" w:color="auto"/>
              <w:right w:val="single" w:sz="4" w:space="0" w:color="auto"/>
            </w:tcBorders>
          </w:tcPr>
          <w:p w:rsidR="006F492D" w:rsidRPr="00AB71D2" w:rsidRDefault="006F492D" w:rsidP="008F7340">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повышение энергоэффективности.</w:t>
            </w:r>
          </w:p>
        </w:tc>
        <w:tc>
          <w:tcPr>
            <w:tcW w:w="1620" w:type="dxa"/>
            <w:tcBorders>
              <w:top w:val="single" w:sz="4" w:space="0" w:color="auto"/>
              <w:left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02" w:type="dxa"/>
            <w:tcBorders>
              <w:top w:val="single" w:sz="4" w:space="0" w:color="auto"/>
              <w:left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tcBorders>
              <w:top w:val="single" w:sz="4" w:space="0" w:color="auto"/>
              <w:left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3420" w:type="dxa"/>
            <w:vMerge w:val="restart"/>
            <w:tcBorders>
              <w:top w:val="single" w:sz="4" w:space="0" w:color="auto"/>
              <w:left w:val="single" w:sz="4" w:space="0" w:color="auto"/>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r w:rsidRPr="00AB71D2">
              <w:rPr>
                <w:rFonts w:ascii="Times New Roman" w:hAnsi="Times New Roman"/>
                <w:b/>
                <w:bCs/>
                <w:color w:val="000000"/>
                <w:sz w:val="18"/>
                <w:szCs w:val="18"/>
                <w:lang w:eastAsia="ru-RU"/>
              </w:rPr>
              <w:t>Итого по подпрограмме</w:t>
            </w:r>
          </w:p>
        </w:tc>
        <w:tc>
          <w:tcPr>
            <w:tcW w:w="1620" w:type="dxa"/>
            <w:vMerge w:val="restart"/>
            <w:tcBorders>
              <w:top w:val="single" w:sz="4" w:space="0" w:color="auto"/>
              <w:left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Всего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95" w:type="dxa"/>
            <w:vMerge w:val="restart"/>
            <w:tcBorders>
              <w:top w:val="single" w:sz="4" w:space="0" w:color="auto"/>
              <w:left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8336F6">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БАО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95" w:type="dxa"/>
            <w:vMerge/>
            <w:tcBorders>
              <w:left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8336F6">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МБ</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95" w:type="dxa"/>
            <w:vMerge/>
            <w:tcBorders>
              <w:left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ВИ</w:t>
            </w:r>
          </w:p>
        </w:tc>
        <w:tc>
          <w:tcPr>
            <w:tcW w:w="1002"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61"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38"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5"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805"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95" w:type="dxa"/>
            <w:vMerge/>
            <w:tcBorders>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p>
        </w:tc>
      </w:tr>
      <w:tr w:rsidR="006F492D" w:rsidRPr="00AB71D2" w:rsidTr="008C5C95">
        <w:trPr>
          <w:trHeight w:val="240"/>
        </w:trPr>
        <w:tc>
          <w:tcPr>
            <w:tcW w:w="15595" w:type="dxa"/>
            <w:gridSpan w:val="12"/>
            <w:tcBorders>
              <w:top w:val="single" w:sz="4" w:space="0" w:color="auto"/>
              <w:left w:val="single" w:sz="4" w:space="0" w:color="auto"/>
              <w:bottom w:val="single" w:sz="4" w:space="0" w:color="auto"/>
              <w:right w:val="single" w:sz="4" w:space="0" w:color="auto"/>
            </w:tcBorders>
            <w:vAlign w:val="center"/>
          </w:tcPr>
          <w:p w:rsidR="006F492D" w:rsidRPr="005C4C2A" w:rsidRDefault="006F492D" w:rsidP="008336F6">
            <w:pPr>
              <w:spacing w:after="0" w:line="240" w:lineRule="auto"/>
              <w:jc w:val="center"/>
              <w:rPr>
                <w:rFonts w:ascii="Times New Roman" w:hAnsi="Times New Roman"/>
                <w:b/>
                <w:bCs/>
                <w:color w:val="000000"/>
                <w:sz w:val="12"/>
                <w:szCs w:val="18"/>
                <w:lang w:eastAsia="ru-RU"/>
              </w:rPr>
            </w:pPr>
          </w:p>
          <w:p w:rsidR="006F492D"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Пропаганда энергосбережения</w:t>
            </w:r>
          </w:p>
          <w:p w:rsidR="006F492D" w:rsidRPr="005C4C2A" w:rsidRDefault="006F492D" w:rsidP="008336F6">
            <w:pPr>
              <w:spacing w:after="0" w:line="240" w:lineRule="auto"/>
              <w:jc w:val="center"/>
              <w:rPr>
                <w:rFonts w:ascii="Times New Roman" w:hAnsi="Times New Roman"/>
                <w:b/>
                <w:bCs/>
                <w:color w:val="000000"/>
                <w:sz w:val="12"/>
                <w:szCs w:val="18"/>
                <w:lang w:eastAsia="ru-RU"/>
              </w:rPr>
            </w:pPr>
          </w:p>
        </w:tc>
      </w:tr>
      <w:tr w:rsidR="006F492D" w:rsidRPr="00AB71D2" w:rsidTr="008C5C95">
        <w:trPr>
          <w:trHeight w:val="24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color w:val="000000"/>
                <w:sz w:val="18"/>
                <w:szCs w:val="18"/>
                <w:lang w:eastAsia="ru-RU"/>
              </w:rPr>
              <w:t>1</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both"/>
              <w:rPr>
                <w:rFonts w:ascii="Times New Roman" w:hAnsi="Times New Roman"/>
                <w:b/>
                <w:bCs/>
                <w:color w:val="000000"/>
                <w:sz w:val="18"/>
                <w:szCs w:val="18"/>
                <w:lang w:eastAsia="ru-RU"/>
              </w:rPr>
            </w:pPr>
            <w:r w:rsidRPr="00AB71D2">
              <w:rPr>
                <w:rFonts w:ascii="Times New Roman" w:hAnsi="Times New Roman"/>
                <w:color w:val="000000"/>
                <w:sz w:val="18"/>
                <w:szCs w:val="18"/>
                <w:lang w:eastAsia="ru-RU"/>
              </w:rPr>
              <w:t>Пропаганда экономного потребления топливно-энергетических ресурсов и воды, применения энергосберегающей бытовой техники и приборов по средствам привлечения средств массовой информации.</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p>
        </w:tc>
      </w:tr>
      <w:tr w:rsidR="006F492D" w:rsidRPr="00AB71D2" w:rsidTr="008C5C95">
        <w:trPr>
          <w:trHeight w:val="240"/>
        </w:trPr>
        <w:tc>
          <w:tcPr>
            <w:tcW w:w="900" w:type="dxa"/>
            <w:vMerge/>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right w:val="single" w:sz="4" w:space="0" w:color="auto"/>
            </w:tcBorders>
            <w:vAlign w:val="center"/>
          </w:tcPr>
          <w:p w:rsidR="006F492D" w:rsidRPr="008336F6" w:rsidRDefault="006F492D" w:rsidP="009A73FF">
            <w:pPr>
              <w:spacing w:after="0" w:line="240" w:lineRule="auto"/>
              <w:jc w:val="center"/>
              <w:rPr>
                <w:rFonts w:ascii="Times New Roman" w:hAnsi="Times New Roman"/>
                <w:b/>
                <w:bCs/>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top w:val="single" w:sz="4" w:space="0" w:color="auto"/>
              <w:left w:val="single" w:sz="4" w:space="0" w:color="auto"/>
              <w:right w:val="single" w:sz="4" w:space="0" w:color="auto"/>
            </w:tcBorders>
            <w:vAlign w:val="center"/>
          </w:tcPr>
          <w:p w:rsidR="006F492D" w:rsidRPr="008336F6"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8336F6" w:rsidRDefault="006F492D" w:rsidP="009A73FF">
            <w:pPr>
              <w:spacing w:after="0" w:line="240" w:lineRule="auto"/>
              <w:jc w:val="center"/>
              <w:rPr>
                <w:rFonts w:ascii="Times New Roman" w:hAnsi="Times New Roman"/>
                <w:b/>
                <w:bCs/>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right w:val="single" w:sz="4" w:space="0" w:color="auto"/>
            </w:tcBorders>
            <w:vAlign w:val="center"/>
          </w:tcPr>
          <w:p w:rsidR="006F492D" w:rsidRPr="008336F6"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8C5C95">
        <w:trPr>
          <w:trHeight w:val="240"/>
        </w:trPr>
        <w:tc>
          <w:tcPr>
            <w:tcW w:w="90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8F7340" w:rsidRDefault="006F492D" w:rsidP="008F7340">
            <w:pPr>
              <w:spacing w:after="0" w:line="240" w:lineRule="auto"/>
              <w:jc w:val="both"/>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8F7340" w:rsidRDefault="006F492D" w:rsidP="009A73FF">
            <w:pPr>
              <w:spacing w:after="0" w:line="240" w:lineRule="auto"/>
              <w:jc w:val="center"/>
              <w:rPr>
                <w:rFonts w:ascii="Times New Roman" w:hAnsi="Times New Roman"/>
                <w:b/>
                <w:bCs/>
                <w:color w:val="000000"/>
                <w:sz w:val="18"/>
                <w:szCs w:val="18"/>
                <w:lang w:eastAsia="ru-RU"/>
              </w:rPr>
            </w:pPr>
            <w:r w:rsidRPr="00791D2D">
              <w:rPr>
                <w:rFonts w:ascii="Times New Roman" w:hAnsi="Times New Roman"/>
                <w:bCs/>
                <w:color w:val="000000"/>
                <w:sz w:val="18"/>
                <w:szCs w:val="18"/>
                <w:lang w:eastAsia="ru-RU"/>
              </w:rPr>
              <w:t>ВИ</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bottom w:val="single" w:sz="4" w:space="0" w:color="auto"/>
              <w:right w:val="single" w:sz="4" w:space="0" w:color="auto"/>
            </w:tcBorders>
            <w:vAlign w:val="center"/>
          </w:tcPr>
          <w:p w:rsidR="006F492D" w:rsidRPr="008F7340"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w:t>
            </w:r>
          </w:p>
        </w:tc>
        <w:tc>
          <w:tcPr>
            <w:tcW w:w="34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Запланировать участие представителей муниципалитета в собраниях жильцов как минимум 5 МКД с целью разъяснения механизма и пропаганды проведения энергосберегающих мероприятий и установке приборов учета в с оплатой в рассрочку</w:t>
            </w:r>
          </w:p>
        </w:tc>
        <w:tc>
          <w:tcPr>
            <w:tcW w:w="1620" w:type="dxa"/>
            <w:vMerge w:val="restart"/>
            <w:tcBorders>
              <w:top w:val="single" w:sz="4" w:space="0" w:color="auto"/>
              <w:left w:val="single" w:sz="4" w:space="0" w:color="auto"/>
              <w:right w:val="single" w:sz="4" w:space="0" w:color="auto"/>
            </w:tcBorders>
            <w:vAlign w:val="center"/>
          </w:tcPr>
          <w:p w:rsidR="006F492D" w:rsidRPr="00791D2D" w:rsidRDefault="006F492D" w:rsidP="00791D2D">
            <w:pPr>
              <w:spacing w:after="0" w:line="240" w:lineRule="auto"/>
              <w:jc w:val="both"/>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791D2D" w:rsidRDefault="006F492D" w:rsidP="009A73FF">
            <w:pPr>
              <w:spacing w:after="0" w:line="240" w:lineRule="auto"/>
              <w:jc w:val="center"/>
              <w:rPr>
                <w:rFonts w:ascii="Times New Roman" w:hAnsi="Times New Roman"/>
                <w:bCs/>
                <w:color w:val="000000"/>
                <w:sz w:val="18"/>
                <w:szCs w:val="18"/>
                <w:lang w:eastAsia="ru-RU"/>
              </w:rPr>
            </w:pPr>
            <w:r w:rsidRPr="00791D2D">
              <w:rPr>
                <w:rFonts w:ascii="Times New Roman" w:hAnsi="Times New Roman"/>
                <w:bCs/>
                <w:color w:val="000000"/>
                <w:sz w:val="18"/>
                <w:szCs w:val="18"/>
                <w:lang w:eastAsia="ru-RU"/>
              </w:rPr>
              <w:t>Всего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val="restart"/>
            <w:tcBorders>
              <w:top w:val="single" w:sz="4" w:space="0" w:color="auto"/>
              <w:left w:val="single" w:sz="4" w:space="0" w:color="auto"/>
              <w:right w:val="single" w:sz="4" w:space="0" w:color="auto"/>
            </w:tcBorders>
            <w:vAlign w:val="center"/>
          </w:tcPr>
          <w:p w:rsidR="006F492D" w:rsidRPr="00791D2D"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791D2D" w:rsidRDefault="006F492D" w:rsidP="00791D2D">
            <w:pPr>
              <w:spacing w:after="0" w:line="240" w:lineRule="auto"/>
              <w:jc w:val="both"/>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791D2D" w:rsidRDefault="006F492D" w:rsidP="009A73FF">
            <w:pPr>
              <w:spacing w:after="0" w:line="240" w:lineRule="auto"/>
              <w:jc w:val="center"/>
              <w:rPr>
                <w:rFonts w:ascii="Times New Roman" w:hAnsi="Times New Roman"/>
                <w:bCs/>
                <w:color w:val="000000"/>
                <w:sz w:val="18"/>
                <w:szCs w:val="18"/>
                <w:lang w:eastAsia="ru-RU"/>
              </w:rPr>
            </w:pPr>
            <w:r w:rsidRPr="00791D2D">
              <w:rPr>
                <w:rFonts w:ascii="Times New Roman" w:hAnsi="Times New Roman"/>
                <w:bCs/>
                <w:color w:val="000000"/>
                <w:sz w:val="18"/>
                <w:szCs w:val="18"/>
                <w:lang w:eastAsia="ru-RU"/>
              </w:rPr>
              <w:t>БАО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right w:val="single" w:sz="4" w:space="0" w:color="auto"/>
            </w:tcBorders>
            <w:vAlign w:val="center"/>
          </w:tcPr>
          <w:p w:rsidR="006F492D" w:rsidRPr="00791D2D"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791D2D" w:rsidRDefault="006F492D" w:rsidP="00791D2D">
            <w:pPr>
              <w:spacing w:after="0" w:line="240" w:lineRule="auto"/>
              <w:jc w:val="both"/>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791D2D" w:rsidRDefault="006F492D" w:rsidP="009A73FF">
            <w:pPr>
              <w:spacing w:after="0" w:line="240" w:lineRule="auto"/>
              <w:jc w:val="center"/>
              <w:rPr>
                <w:rFonts w:ascii="Times New Roman" w:hAnsi="Times New Roman"/>
                <w:bCs/>
                <w:color w:val="000000"/>
                <w:sz w:val="18"/>
                <w:szCs w:val="18"/>
                <w:lang w:eastAsia="ru-RU"/>
              </w:rPr>
            </w:pPr>
            <w:r w:rsidRPr="00791D2D">
              <w:rPr>
                <w:rFonts w:ascii="Times New Roman" w:hAnsi="Times New Roman"/>
                <w:bCs/>
                <w:color w:val="000000"/>
                <w:sz w:val="18"/>
                <w:szCs w:val="18"/>
                <w:lang w:eastAsia="ru-RU"/>
              </w:rPr>
              <w:t>МБ</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right w:val="single" w:sz="4" w:space="0" w:color="auto"/>
            </w:tcBorders>
            <w:vAlign w:val="center"/>
          </w:tcPr>
          <w:p w:rsidR="006F492D" w:rsidRPr="00791D2D"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791D2D" w:rsidRDefault="006F492D" w:rsidP="00791D2D">
            <w:pPr>
              <w:spacing w:after="0" w:line="240" w:lineRule="auto"/>
              <w:jc w:val="both"/>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791D2D" w:rsidRDefault="006F492D" w:rsidP="009A73FF">
            <w:pPr>
              <w:spacing w:after="0" w:line="240" w:lineRule="auto"/>
              <w:jc w:val="center"/>
              <w:rPr>
                <w:rFonts w:ascii="Times New Roman" w:hAnsi="Times New Roman"/>
                <w:bCs/>
                <w:color w:val="000000"/>
                <w:sz w:val="18"/>
                <w:szCs w:val="18"/>
                <w:lang w:eastAsia="ru-RU"/>
              </w:rPr>
            </w:pPr>
            <w:r w:rsidRPr="00791D2D">
              <w:rPr>
                <w:rFonts w:ascii="Times New Roman" w:hAnsi="Times New Roman"/>
                <w:bCs/>
                <w:color w:val="000000"/>
                <w:sz w:val="18"/>
                <w:szCs w:val="18"/>
                <w:lang w:eastAsia="ru-RU"/>
              </w:rPr>
              <w:t>ВИ</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bottom w:val="single" w:sz="4" w:space="0" w:color="auto"/>
              <w:right w:val="single" w:sz="4" w:space="0" w:color="auto"/>
            </w:tcBorders>
            <w:vAlign w:val="center"/>
          </w:tcPr>
          <w:p w:rsidR="006F492D" w:rsidRPr="00791D2D"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w:t>
            </w:r>
          </w:p>
        </w:tc>
        <w:tc>
          <w:tcPr>
            <w:tcW w:w="3420" w:type="dxa"/>
            <w:vMerge w:val="restart"/>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Проведение организационно-разъяснительных мероприятий среди предприятий, осуществляющих регулируемые виды деятельности, по вопросам энергосервиса</w:t>
            </w:r>
          </w:p>
        </w:tc>
        <w:tc>
          <w:tcPr>
            <w:tcW w:w="1620" w:type="dxa"/>
            <w:vMerge w:val="restart"/>
            <w:tcBorders>
              <w:top w:val="single" w:sz="4" w:space="0" w:color="auto"/>
              <w:left w:val="single" w:sz="4" w:space="0" w:color="auto"/>
              <w:right w:val="single" w:sz="4" w:space="0" w:color="auto"/>
            </w:tcBorders>
            <w:vAlign w:val="center"/>
          </w:tcPr>
          <w:p w:rsidR="006F492D" w:rsidRPr="00791D2D" w:rsidRDefault="006F492D" w:rsidP="00791D2D">
            <w:pPr>
              <w:spacing w:after="0" w:line="240" w:lineRule="auto"/>
              <w:jc w:val="both"/>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791D2D" w:rsidRDefault="006F492D" w:rsidP="009A73FF">
            <w:pPr>
              <w:spacing w:after="0" w:line="240" w:lineRule="auto"/>
              <w:jc w:val="center"/>
              <w:rPr>
                <w:rFonts w:ascii="Times New Roman" w:hAnsi="Times New Roman"/>
                <w:bCs/>
                <w:color w:val="000000"/>
                <w:sz w:val="18"/>
                <w:szCs w:val="18"/>
                <w:lang w:eastAsia="ru-RU"/>
              </w:rPr>
            </w:pPr>
            <w:r w:rsidRPr="00791D2D">
              <w:rPr>
                <w:rFonts w:ascii="Times New Roman" w:hAnsi="Times New Roman"/>
                <w:bCs/>
                <w:color w:val="000000"/>
                <w:sz w:val="18"/>
                <w:szCs w:val="18"/>
                <w:lang w:eastAsia="ru-RU"/>
              </w:rPr>
              <w:t>Всего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val="restart"/>
            <w:tcBorders>
              <w:top w:val="single" w:sz="4" w:space="0" w:color="auto"/>
              <w:left w:val="single" w:sz="4" w:space="0" w:color="auto"/>
              <w:right w:val="single" w:sz="4" w:space="0" w:color="auto"/>
            </w:tcBorders>
            <w:vAlign w:val="center"/>
          </w:tcPr>
          <w:p w:rsidR="006F492D" w:rsidRPr="00791D2D"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791D2D" w:rsidRDefault="006F492D" w:rsidP="00791D2D">
            <w:pPr>
              <w:spacing w:after="0" w:line="240" w:lineRule="auto"/>
              <w:jc w:val="both"/>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791D2D" w:rsidRDefault="006F492D" w:rsidP="009A73FF">
            <w:pPr>
              <w:spacing w:after="0" w:line="240" w:lineRule="auto"/>
              <w:jc w:val="center"/>
              <w:rPr>
                <w:rFonts w:ascii="Times New Roman" w:hAnsi="Times New Roman"/>
                <w:bCs/>
                <w:color w:val="000000"/>
                <w:sz w:val="18"/>
                <w:szCs w:val="18"/>
                <w:lang w:eastAsia="ru-RU"/>
              </w:rPr>
            </w:pPr>
            <w:r w:rsidRPr="00791D2D">
              <w:rPr>
                <w:rFonts w:ascii="Times New Roman" w:hAnsi="Times New Roman"/>
                <w:bCs/>
                <w:color w:val="000000"/>
                <w:sz w:val="18"/>
                <w:szCs w:val="18"/>
                <w:lang w:eastAsia="ru-RU"/>
              </w:rPr>
              <w:t>БАО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right w:val="single" w:sz="4" w:space="0" w:color="auto"/>
            </w:tcBorders>
            <w:vAlign w:val="center"/>
          </w:tcPr>
          <w:p w:rsidR="006F492D" w:rsidRPr="00791D2D"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791D2D" w:rsidRDefault="006F492D" w:rsidP="00791D2D">
            <w:pPr>
              <w:spacing w:after="0" w:line="240" w:lineRule="auto"/>
              <w:jc w:val="both"/>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791D2D" w:rsidRDefault="006F492D" w:rsidP="009A73FF">
            <w:pPr>
              <w:spacing w:after="0" w:line="240" w:lineRule="auto"/>
              <w:jc w:val="center"/>
              <w:rPr>
                <w:rFonts w:ascii="Times New Roman" w:hAnsi="Times New Roman"/>
                <w:bCs/>
                <w:color w:val="000000"/>
                <w:sz w:val="18"/>
                <w:szCs w:val="18"/>
                <w:lang w:eastAsia="ru-RU"/>
              </w:rPr>
            </w:pPr>
            <w:r w:rsidRPr="00791D2D">
              <w:rPr>
                <w:rFonts w:ascii="Times New Roman" w:hAnsi="Times New Roman"/>
                <w:bCs/>
                <w:color w:val="000000"/>
                <w:sz w:val="18"/>
                <w:szCs w:val="18"/>
                <w:lang w:eastAsia="ru-RU"/>
              </w:rPr>
              <w:t>МБ</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right w:val="single" w:sz="4" w:space="0" w:color="auto"/>
            </w:tcBorders>
            <w:vAlign w:val="center"/>
          </w:tcPr>
          <w:p w:rsidR="006F492D" w:rsidRPr="00791D2D"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791D2D" w:rsidRDefault="006F492D" w:rsidP="00791D2D">
            <w:pPr>
              <w:spacing w:after="0" w:line="240" w:lineRule="auto"/>
              <w:jc w:val="both"/>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791D2D" w:rsidRDefault="006F492D" w:rsidP="009A73FF">
            <w:pPr>
              <w:spacing w:after="0" w:line="240" w:lineRule="auto"/>
              <w:jc w:val="center"/>
              <w:rPr>
                <w:rFonts w:ascii="Times New Roman" w:hAnsi="Times New Roman"/>
                <w:bCs/>
                <w:color w:val="000000"/>
                <w:sz w:val="18"/>
                <w:szCs w:val="18"/>
                <w:lang w:eastAsia="ru-RU"/>
              </w:rPr>
            </w:pPr>
            <w:r w:rsidRPr="00791D2D">
              <w:rPr>
                <w:rFonts w:ascii="Times New Roman" w:hAnsi="Times New Roman"/>
                <w:bCs/>
                <w:color w:val="000000"/>
                <w:sz w:val="18"/>
                <w:szCs w:val="18"/>
                <w:lang w:eastAsia="ru-RU"/>
              </w:rPr>
              <w:t>ВИ</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bottom w:val="single" w:sz="4" w:space="0" w:color="auto"/>
              <w:right w:val="single" w:sz="4" w:space="0" w:color="auto"/>
            </w:tcBorders>
            <w:vAlign w:val="center"/>
          </w:tcPr>
          <w:p w:rsidR="006F492D" w:rsidRPr="00791D2D"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w:t>
            </w:r>
          </w:p>
        </w:tc>
        <w:tc>
          <w:tcPr>
            <w:tcW w:w="3420" w:type="dxa"/>
            <w:vMerge w:val="restart"/>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Проведение организационно-разъяснительных мероприятий среди предприятий города по вопросам энергосервиса</w:t>
            </w:r>
          </w:p>
        </w:tc>
        <w:tc>
          <w:tcPr>
            <w:tcW w:w="1620" w:type="dxa"/>
            <w:vMerge w:val="restart"/>
            <w:tcBorders>
              <w:top w:val="single" w:sz="4" w:space="0" w:color="auto"/>
              <w:left w:val="single" w:sz="4" w:space="0" w:color="auto"/>
              <w:right w:val="single" w:sz="4" w:space="0" w:color="auto"/>
            </w:tcBorders>
            <w:vAlign w:val="center"/>
          </w:tcPr>
          <w:p w:rsidR="006F492D" w:rsidRPr="00791D2D" w:rsidRDefault="006F492D" w:rsidP="00791D2D">
            <w:pPr>
              <w:spacing w:after="0" w:line="240" w:lineRule="auto"/>
              <w:jc w:val="both"/>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791D2D" w:rsidRDefault="006F492D" w:rsidP="009A73FF">
            <w:pPr>
              <w:spacing w:after="0" w:line="240" w:lineRule="auto"/>
              <w:jc w:val="center"/>
              <w:rPr>
                <w:rFonts w:ascii="Times New Roman" w:hAnsi="Times New Roman"/>
                <w:bCs/>
                <w:color w:val="000000"/>
                <w:sz w:val="18"/>
                <w:szCs w:val="18"/>
                <w:lang w:eastAsia="ru-RU"/>
              </w:rPr>
            </w:pPr>
            <w:r w:rsidRPr="00791D2D">
              <w:rPr>
                <w:rFonts w:ascii="Times New Roman" w:hAnsi="Times New Roman"/>
                <w:bCs/>
                <w:color w:val="000000"/>
                <w:sz w:val="18"/>
                <w:szCs w:val="18"/>
                <w:lang w:eastAsia="ru-RU"/>
              </w:rPr>
              <w:t>Всего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val="restart"/>
            <w:tcBorders>
              <w:top w:val="single" w:sz="4" w:space="0" w:color="auto"/>
              <w:left w:val="single" w:sz="4" w:space="0" w:color="auto"/>
              <w:right w:val="single" w:sz="4" w:space="0" w:color="auto"/>
            </w:tcBorders>
            <w:vAlign w:val="center"/>
          </w:tcPr>
          <w:p w:rsidR="006F492D" w:rsidRPr="00791D2D"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791D2D" w:rsidRDefault="006F492D" w:rsidP="00791D2D">
            <w:pPr>
              <w:spacing w:after="0" w:line="240" w:lineRule="auto"/>
              <w:jc w:val="both"/>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791D2D" w:rsidRDefault="006F492D" w:rsidP="009A73FF">
            <w:pPr>
              <w:spacing w:after="0" w:line="240" w:lineRule="auto"/>
              <w:jc w:val="center"/>
              <w:rPr>
                <w:rFonts w:ascii="Times New Roman" w:hAnsi="Times New Roman"/>
                <w:bCs/>
                <w:color w:val="000000"/>
                <w:sz w:val="18"/>
                <w:szCs w:val="18"/>
                <w:lang w:eastAsia="ru-RU"/>
              </w:rPr>
            </w:pPr>
            <w:r w:rsidRPr="00791D2D">
              <w:rPr>
                <w:rFonts w:ascii="Times New Roman" w:hAnsi="Times New Roman"/>
                <w:bCs/>
                <w:color w:val="000000"/>
                <w:sz w:val="18"/>
                <w:szCs w:val="18"/>
                <w:lang w:eastAsia="ru-RU"/>
              </w:rPr>
              <w:t>БАО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right w:val="single" w:sz="4" w:space="0" w:color="auto"/>
            </w:tcBorders>
            <w:vAlign w:val="center"/>
          </w:tcPr>
          <w:p w:rsidR="006F492D" w:rsidRPr="00791D2D"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791D2D" w:rsidRDefault="006F492D" w:rsidP="00791D2D">
            <w:pPr>
              <w:spacing w:after="0" w:line="240" w:lineRule="auto"/>
              <w:jc w:val="both"/>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791D2D" w:rsidRDefault="006F492D" w:rsidP="009A73FF">
            <w:pPr>
              <w:spacing w:after="0" w:line="240" w:lineRule="auto"/>
              <w:jc w:val="center"/>
              <w:rPr>
                <w:rFonts w:ascii="Times New Roman" w:hAnsi="Times New Roman"/>
                <w:bCs/>
                <w:color w:val="000000"/>
                <w:sz w:val="18"/>
                <w:szCs w:val="18"/>
                <w:lang w:eastAsia="ru-RU"/>
              </w:rPr>
            </w:pPr>
            <w:r w:rsidRPr="00791D2D">
              <w:rPr>
                <w:rFonts w:ascii="Times New Roman" w:hAnsi="Times New Roman"/>
                <w:bCs/>
                <w:color w:val="000000"/>
                <w:sz w:val="18"/>
                <w:szCs w:val="18"/>
                <w:lang w:eastAsia="ru-RU"/>
              </w:rPr>
              <w:t>МБ</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right w:val="single" w:sz="4" w:space="0" w:color="auto"/>
            </w:tcBorders>
            <w:vAlign w:val="center"/>
          </w:tcPr>
          <w:p w:rsidR="006F492D" w:rsidRPr="00791D2D"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F06DE">
        <w:trPr>
          <w:trHeight w:val="240"/>
        </w:trPr>
        <w:tc>
          <w:tcPr>
            <w:tcW w:w="90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791D2D" w:rsidRDefault="006F492D" w:rsidP="00791D2D">
            <w:pPr>
              <w:spacing w:after="0" w:line="240" w:lineRule="auto"/>
              <w:jc w:val="both"/>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791D2D" w:rsidRDefault="006F492D" w:rsidP="009A73FF">
            <w:pPr>
              <w:spacing w:after="0" w:line="240" w:lineRule="auto"/>
              <w:jc w:val="center"/>
              <w:rPr>
                <w:rFonts w:ascii="Times New Roman" w:hAnsi="Times New Roman"/>
                <w:bCs/>
                <w:color w:val="000000"/>
                <w:sz w:val="18"/>
                <w:szCs w:val="18"/>
                <w:lang w:eastAsia="ru-RU"/>
              </w:rPr>
            </w:pPr>
            <w:r w:rsidRPr="00791D2D">
              <w:rPr>
                <w:rFonts w:ascii="Times New Roman" w:hAnsi="Times New Roman"/>
                <w:bCs/>
                <w:color w:val="000000"/>
                <w:sz w:val="18"/>
                <w:szCs w:val="18"/>
                <w:lang w:eastAsia="ru-RU"/>
              </w:rPr>
              <w:t>ВИ</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vMerge/>
            <w:tcBorders>
              <w:left w:val="single" w:sz="4" w:space="0" w:color="auto"/>
              <w:bottom w:val="single" w:sz="4" w:space="0" w:color="auto"/>
              <w:right w:val="single" w:sz="4" w:space="0" w:color="auto"/>
            </w:tcBorders>
            <w:vAlign w:val="center"/>
          </w:tcPr>
          <w:p w:rsidR="006F492D" w:rsidRPr="00791D2D" w:rsidRDefault="006F492D" w:rsidP="009A73FF">
            <w:pPr>
              <w:spacing w:after="0" w:line="240" w:lineRule="auto"/>
              <w:jc w:val="center"/>
              <w:rPr>
                <w:rFonts w:ascii="Times New Roman" w:hAnsi="Times New Roman"/>
                <w:color w:val="000000"/>
                <w:sz w:val="18"/>
                <w:szCs w:val="18"/>
                <w:lang w:eastAsia="ru-RU"/>
              </w:rPr>
            </w:pPr>
          </w:p>
        </w:tc>
      </w:tr>
      <w:tr w:rsidR="006F492D" w:rsidRPr="008C5C95" w:rsidTr="009F06DE">
        <w:trPr>
          <w:trHeight w:val="24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6F492D" w:rsidRPr="008C5C95" w:rsidRDefault="006F492D" w:rsidP="009A73FF">
            <w:pPr>
              <w:spacing w:after="0" w:line="240" w:lineRule="auto"/>
              <w:jc w:val="both"/>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Итого по подпрограмме</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8C5C95" w:rsidRDefault="006F492D" w:rsidP="00791D2D">
            <w:pPr>
              <w:spacing w:after="0" w:line="240" w:lineRule="auto"/>
              <w:jc w:val="both"/>
              <w:rPr>
                <w:rFonts w:ascii="Times New Roman" w:hAnsi="Times New Roman"/>
                <w:b/>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8C5C95" w:rsidRDefault="006F492D" w:rsidP="009A73FF">
            <w:pPr>
              <w:spacing w:after="0" w:line="240" w:lineRule="auto"/>
              <w:jc w:val="center"/>
              <w:rPr>
                <w:rFonts w:ascii="Times New Roman" w:hAnsi="Times New Roman"/>
                <w:b/>
                <w:bCs/>
                <w:color w:val="000000"/>
                <w:sz w:val="18"/>
                <w:szCs w:val="18"/>
                <w:lang w:eastAsia="ru-RU"/>
              </w:rPr>
            </w:pPr>
            <w:r w:rsidRPr="008C5C95">
              <w:rPr>
                <w:rFonts w:ascii="Times New Roman" w:hAnsi="Times New Roman"/>
                <w:b/>
                <w:bCs/>
                <w:color w:val="000000"/>
                <w:sz w:val="18"/>
                <w:szCs w:val="18"/>
                <w:lang w:eastAsia="ru-RU"/>
              </w:rPr>
              <w:t>Всего</w:t>
            </w:r>
          </w:p>
        </w:tc>
        <w:tc>
          <w:tcPr>
            <w:tcW w:w="1002"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p>
        </w:tc>
      </w:tr>
      <w:tr w:rsidR="006F492D" w:rsidRPr="008C5C95" w:rsidTr="009F06DE">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8C5C95" w:rsidRDefault="006F492D" w:rsidP="009A73FF">
            <w:pPr>
              <w:spacing w:after="0" w:line="240" w:lineRule="auto"/>
              <w:jc w:val="both"/>
              <w:rPr>
                <w:rFonts w:ascii="Times New Roman" w:hAnsi="Times New Roman"/>
                <w:b/>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8C5C95" w:rsidRDefault="006F492D" w:rsidP="00791D2D">
            <w:pPr>
              <w:spacing w:after="0" w:line="240" w:lineRule="auto"/>
              <w:jc w:val="both"/>
              <w:rPr>
                <w:rFonts w:ascii="Times New Roman" w:hAnsi="Times New Roman"/>
                <w:b/>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8C5C95" w:rsidRDefault="006F492D" w:rsidP="009A73FF">
            <w:pPr>
              <w:spacing w:after="0" w:line="240" w:lineRule="auto"/>
              <w:jc w:val="center"/>
              <w:rPr>
                <w:rFonts w:ascii="Times New Roman" w:hAnsi="Times New Roman"/>
                <w:b/>
                <w:bCs/>
                <w:color w:val="000000"/>
                <w:sz w:val="18"/>
                <w:szCs w:val="18"/>
                <w:lang w:eastAsia="ru-RU"/>
              </w:rPr>
            </w:pPr>
            <w:r w:rsidRPr="008C5C95">
              <w:rPr>
                <w:rFonts w:ascii="Times New Roman" w:hAnsi="Times New Roman"/>
                <w:b/>
                <w:bCs/>
                <w:color w:val="000000"/>
                <w:sz w:val="18"/>
                <w:szCs w:val="18"/>
                <w:lang w:eastAsia="ru-RU"/>
              </w:rPr>
              <w:t>БАО</w:t>
            </w:r>
          </w:p>
        </w:tc>
        <w:tc>
          <w:tcPr>
            <w:tcW w:w="1002"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1195" w:type="dxa"/>
            <w:vMerge/>
            <w:tcBorders>
              <w:top w:val="single" w:sz="4" w:space="0" w:color="auto"/>
              <w:left w:val="single" w:sz="4" w:space="0" w:color="auto"/>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p>
        </w:tc>
      </w:tr>
      <w:tr w:rsidR="006F492D" w:rsidRPr="008C5C95" w:rsidTr="009F06DE">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8C5C95" w:rsidRDefault="006F492D" w:rsidP="009A73FF">
            <w:pPr>
              <w:spacing w:after="0" w:line="240" w:lineRule="auto"/>
              <w:jc w:val="both"/>
              <w:rPr>
                <w:rFonts w:ascii="Times New Roman" w:hAnsi="Times New Roman"/>
                <w:b/>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8C5C95" w:rsidRDefault="006F492D" w:rsidP="00791D2D">
            <w:pPr>
              <w:spacing w:after="0" w:line="240" w:lineRule="auto"/>
              <w:jc w:val="both"/>
              <w:rPr>
                <w:rFonts w:ascii="Times New Roman" w:hAnsi="Times New Roman"/>
                <w:b/>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8C5C95" w:rsidRDefault="006F492D" w:rsidP="009A73FF">
            <w:pPr>
              <w:spacing w:after="0" w:line="240" w:lineRule="auto"/>
              <w:jc w:val="center"/>
              <w:rPr>
                <w:rFonts w:ascii="Times New Roman" w:hAnsi="Times New Roman"/>
                <w:b/>
                <w:bCs/>
                <w:color w:val="000000"/>
                <w:sz w:val="18"/>
                <w:szCs w:val="18"/>
                <w:lang w:eastAsia="ru-RU"/>
              </w:rPr>
            </w:pPr>
            <w:r w:rsidRPr="008C5C95">
              <w:rPr>
                <w:rFonts w:ascii="Times New Roman" w:hAnsi="Times New Roman"/>
                <w:b/>
                <w:bCs/>
                <w:color w:val="000000"/>
                <w:sz w:val="18"/>
                <w:szCs w:val="18"/>
                <w:lang w:eastAsia="ru-RU"/>
              </w:rPr>
              <w:t>МБ</w:t>
            </w:r>
          </w:p>
        </w:tc>
        <w:tc>
          <w:tcPr>
            <w:tcW w:w="1002"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1195" w:type="dxa"/>
            <w:vMerge/>
            <w:tcBorders>
              <w:top w:val="single" w:sz="4" w:space="0" w:color="auto"/>
              <w:left w:val="single" w:sz="4" w:space="0" w:color="auto"/>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p>
        </w:tc>
      </w:tr>
      <w:tr w:rsidR="006F492D" w:rsidRPr="008C5C95" w:rsidTr="009F06DE">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8C5C95" w:rsidRDefault="006F492D" w:rsidP="009A73FF">
            <w:pPr>
              <w:spacing w:after="0" w:line="240" w:lineRule="auto"/>
              <w:jc w:val="both"/>
              <w:rPr>
                <w:rFonts w:ascii="Times New Roman" w:hAnsi="Times New Roman"/>
                <w:b/>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8C5C95" w:rsidRDefault="006F492D" w:rsidP="00791D2D">
            <w:pPr>
              <w:spacing w:after="0" w:line="240" w:lineRule="auto"/>
              <w:jc w:val="both"/>
              <w:rPr>
                <w:rFonts w:ascii="Times New Roman" w:hAnsi="Times New Roman"/>
                <w:b/>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8C5C95" w:rsidRDefault="006F492D" w:rsidP="009A73FF">
            <w:pPr>
              <w:spacing w:after="0" w:line="240" w:lineRule="auto"/>
              <w:jc w:val="center"/>
              <w:rPr>
                <w:rFonts w:ascii="Times New Roman" w:hAnsi="Times New Roman"/>
                <w:b/>
                <w:bCs/>
                <w:color w:val="000000"/>
                <w:sz w:val="18"/>
                <w:szCs w:val="18"/>
                <w:lang w:eastAsia="ru-RU"/>
              </w:rPr>
            </w:pPr>
            <w:r w:rsidRPr="008C5C95">
              <w:rPr>
                <w:rFonts w:ascii="Times New Roman" w:hAnsi="Times New Roman"/>
                <w:b/>
                <w:bCs/>
                <w:color w:val="000000"/>
                <w:sz w:val="18"/>
                <w:szCs w:val="18"/>
                <w:lang w:eastAsia="ru-RU"/>
              </w:rPr>
              <w:t>ВИ</w:t>
            </w:r>
          </w:p>
        </w:tc>
        <w:tc>
          <w:tcPr>
            <w:tcW w:w="1002"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r w:rsidRPr="008C5C95">
              <w:rPr>
                <w:rFonts w:ascii="Times New Roman" w:hAnsi="Times New Roman"/>
                <w:b/>
                <w:color w:val="000000"/>
                <w:sz w:val="18"/>
                <w:szCs w:val="18"/>
                <w:lang w:eastAsia="ru-RU"/>
              </w:rPr>
              <w:t>0</w:t>
            </w:r>
          </w:p>
        </w:tc>
        <w:tc>
          <w:tcPr>
            <w:tcW w:w="1195" w:type="dxa"/>
            <w:vMerge/>
            <w:tcBorders>
              <w:top w:val="single" w:sz="4" w:space="0" w:color="auto"/>
              <w:left w:val="single" w:sz="4" w:space="0" w:color="auto"/>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p>
        </w:tc>
      </w:tr>
      <w:tr w:rsidR="006F492D" w:rsidRPr="008C5C95" w:rsidTr="009F06DE">
        <w:trPr>
          <w:trHeight w:val="240"/>
        </w:trPr>
        <w:tc>
          <w:tcPr>
            <w:tcW w:w="15595" w:type="dxa"/>
            <w:gridSpan w:val="12"/>
            <w:tcBorders>
              <w:top w:val="single" w:sz="4" w:space="0" w:color="auto"/>
              <w:left w:val="single" w:sz="4" w:space="0" w:color="auto"/>
              <w:bottom w:val="single" w:sz="4" w:space="0" w:color="auto"/>
              <w:right w:val="single" w:sz="4" w:space="0" w:color="auto"/>
            </w:tcBorders>
            <w:vAlign w:val="center"/>
          </w:tcPr>
          <w:p w:rsidR="006F492D" w:rsidRDefault="006F492D" w:rsidP="009F06DE">
            <w:pPr>
              <w:spacing w:after="0" w:line="240" w:lineRule="auto"/>
              <w:jc w:val="center"/>
              <w:rPr>
                <w:rFonts w:ascii="Times New Roman" w:hAnsi="Times New Roman"/>
                <w:b/>
                <w:bCs/>
                <w:color w:val="000000"/>
                <w:sz w:val="18"/>
                <w:szCs w:val="18"/>
                <w:lang w:eastAsia="ru-RU"/>
              </w:rPr>
            </w:pPr>
          </w:p>
          <w:p w:rsidR="006F492D" w:rsidRDefault="006F492D" w:rsidP="009F06DE">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Мероприятия по выявлению бесхозяйных объектов недвижимого имущества, используемых для передачи энергетических ресурсов города Когалыма</w:t>
            </w:r>
          </w:p>
          <w:p w:rsidR="006F492D" w:rsidRPr="008C5C95" w:rsidRDefault="006F492D" w:rsidP="009A73FF">
            <w:pPr>
              <w:spacing w:after="0" w:line="240" w:lineRule="auto"/>
              <w:jc w:val="center"/>
              <w:rPr>
                <w:rFonts w:ascii="Times New Roman" w:hAnsi="Times New Roman"/>
                <w:b/>
                <w:color w:val="000000"/>
                <w:sz w:val="18"/>
                <w:szCs w:val="18"/>
                <w:lang w:eastAsia="ru-RU"/>
              </w:rPr>
            </w:pPr>
          </w:p>
        </w:tc>
      </w:tr>
      <w:tr w:rsidR="006F492D" w:rsidRPr="008C5C95" w:rsidTr="009F06DE">
        <w:trPr>
          <w:trHeight w:val="240"/>
        </w:trPr>
        <w:tc>
          <w:tcPr>
            <w:tcW w:w="900" w:type="dxa"/>
            <w:tcBorders>
              <w:top w:val="single" w:sz="4" w:space="0" w:color="auto"/>
              <w:left w:val="single" w:sz="4" w:space="0" w:color="auto"/>
              <w:bottom w:val="single" w:sz="4" w:space="0" w:color="auto"/>
              <w:right w:val="single" w:sz="4" w:space="0" w:color="auto"/>
            </w:tcBorders>
            <w:vAlign w:val="center"/>
          </w:tcPr>
          <w:p w:rsidR="006F492D" w:rsidRPr="008336F6"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1</w:t>
            </w:r>
          </w:p>
        </w:tc>
        <w:tc>
          <w:tcPr>
            <w:tcW w:w="342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b/>
                <w:bCs/>
                <w:color w:val="000000"/>
                <w:sz w:val="18"/>
                <w:szCs w:val="18"/>
                <w:lang w:eastAsia="ru-RU"/>
              </w:rPr>
            </w:pPr>
            <w:r w:rsidRPr="00AB71D2">
              <w:rPr>
                <w:rFonts w:ascii="Times New Roman" w:hAnsi="Times New Roman"/>
                <w:color w:val="000000"/>
                <w:sz w:val="18"/>
                <w:szCs w:val="18"/>
                <w:lang w:eastAsia="ru-RU"/>
              </w:rPr>
              <w:t>Проведение инвентаризации</w:t>
            </w:r>
          </w:p>
        </w:tc>
        <w:tc>
          <w:tcPr>
            <w:tcW w:w="1620" w:type="dxa"/>
            <w:tcBorders>
              <w:top w:val="single" w:sz="4" w:space="0" w:color="auto"/>
              <w:left w:val="single" w:sz="4" w:space="0" w:color="auto"/>
              <w:bottom w:val="single" w:sz="4" w:space="0" w:color="auto"/>
              <w:right w:val="single" w:sz="4" w:space="0" w:color="auto"/>
            </w:tcBorders>
            <w:vAlign w:val="center"/>
          </w:tcPr>
          <w:p w:rsidR="006F492D" w:rsidRPr="008C5C95" w:rsidRDefault="006F492D" w:rsidP="009F06DE">
            <w:pPr>
              <w:spacing w:after="0" w:line="240" w:lineRule="auto"/>
              <w:jc w:val="center"/>
              <w:rPr>
                <w:rFonts w:ascii="Times New Roman" w:hAnsi="Times New Roman"/>
                <w:b/>
                <w:color w:val="000000"/>
                <w:sz w:val="18"/>
                <w:szCs w:val="18"/>
                <w:lang w:eastAsia="ru-RU"/>
              </w:rPr>
            </w:pPr>
            <w:r w:rsidRPr="00AB71D2">
              <w:rPr>
                <w:rFonts w:ascii="Times New Roman" w:hAnsi="Times New Roman"/>
                <w:sz w:val="18"/>
                <w:szCs w:val="18"/>
                <w:lang w:eastAsia="ru-RU"/>
              </w:rPr>
              <w:t>ООО «КонцессКом»,</w:t>
            </w: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0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1"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05"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95" w:type="dxa"/>
            <w:tcBorders>
              <w:top w:val="single" w:sz="4" w:space="0" w:color="auto"/>
              <w:left w:val="single" w:sz="4" w:space="0" w:color="auto"/>
              <w:bottom w:val="single" w:sz="4" w:space="0" w:color="auto"/>
              <w:right w:val="single" w:sz="4" w:space="0" w:color="auto"/>
            </w:tcBorders>
            <w:vAlign w:val="center"/>
          </w:tcPr>
          <w:p w:rsidR="006F492D" w:rsidRPr="008C5C95" w:rsidRDefault="006F492D" w:rsidP="009A73FF">
            <w:pPr>
              <w:spacing w:after="0" w:line="240" w:lineRule="auto"/>
              <w:jc w:val="center"/>
              <w:rPr>
                <w:rFonts w:ascii="Times New Roman" w:hAnsi="Times New Roman"/>
                <w:b/>
                <w:color w:val="000000"/>
                <w:sz w:val="18"/>
                <w:szCs w:val="18"/>
                <w:lang w:eastAsia="ru-RU"/>
              </w:rPr>
            </w:pPr>
          </w:p>
        </w:tc>
      </w:tr>
    </w:tbl>
    <w:p w:rsidR="006F492D" w:rsidRDefault="006F492D" w:rsidP="00417E32">
      <w:pPr>
        <w:spacing w:after="0" w:line="240" w:lineRule="auto"/>
        <w:jc w:val="center"/>
        <w:rPr>
          <w:rFonts w:ascii="Times New Roman" w:hAnsi="Times New Roman"/>
          <w:color w:val="000000"/>
          <w:sz w:val="18"/>
          <w:szCs w:val="18"/>
          <w:lang w:eastAsia="ru-RU"/>
        </w:rPr>
        <w:sectPr w:rsidR="006F492D" w:rsidSect="008F7340">
          <w:pgSz w:w="16838" w:h="11906" w:orient="landscape"/>
          <w:pgMar w:top="567" w:right="1134" w:bottom="2268" w:left="1134" w:header="720" w:footer="720" w:gutter="0"/>
          <w:cols w:space="720"/>
          <w:noEndnote/>
        </w:sectPr>
      </w:pPr>
    </w:p>
    <w:tbl>
      <w:tblPr>
        <w:tblW w:w="15566" w:type="dxa"/>
        <w:tblInd w:w="-432" w:type="dxa"/>
        <w:tblLayout w:type="fixed"/>
        <w:tblLook w:val="0000" w:firstRow="0" w:lastRow="0" w:firstColumn="0" w:lastColumn="0" w:noHBand="0" w:noVBand="0"/>
      </w:tblPr>
      <w:tblGrid>
        <w:gridCol w:w="900"/>
        <w:gridCol w:w="3420"/>
        <w:gridCol w:w="1620"/>
        <w:gridCol w:w="1499"/>
        <w:gridCol w:w="1022"/>
        <w:gridCol w:w="964"/>
        <w:gridCol w:w="998"/>
        <w:gridCol w:w="1097"/>
        <w:gridCol w:w="1080"/>
        <w:gridCol w:w="720"/>
        <w:gridCol w:w="1080"/>
        <w:gridCol w:w="1166"/>
      </w:tblGrid>
      <w:tr w:rsidR="006F492D" w:rsidRPr="00AB71D2" w:rsidTr="009F06DE">
        <w:trPr>
          <w:trHeight w:val="163"/>
        </w:trPr>
        <w:tc>
          <w:tcPr>
            <w:tcW w:w="900" w:type="dxa"/>
            <w:vMerge w:val="restart"/>
            <w:tcBorders>
              <w:top w:val="single" w:sz="4" w:space="0" w:color="auto"/>
              <w:left w:val="single" w:sz="4" w:space="0" w:color="auto"/>
              <w:bottom w:val="single" w:sz="4" w:space="0" w:color="auto"/>
              <w:right w:val="single" w:sz="4" w:space="0" w:color="auto"/>
            </w:tcBorders>
            <w:noWrap/>
            <w:vAlign w:val="center"/>
          </w:tcPr>
          <w:p w:rsidR="006F492D" w:rsidRPr="00AB71D2" w:rsidRDefault="006F492D" w:rsidP="005C4C2A">
            <w:pPr>
              <w:spacing w:after="0" w:line="240" w:lineRule="auto"/>
              <w:jc w:val="center"/>
              <w:rPr>
                <w:rFonts w:ascii="Times New Roman" w:hAnsi="Times New Roman"/>
                <w:color w:val="000000"/>
                <w:sz w:val="18"/>
                <w:szCs w:val="18"/>
                <w:lang w:eastAsia="ru-RU"/>
              </w:rPr>
            </w:pP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5C4C2A">
            <w:pPr>
              <w:spacing w:after="0" w:line="240" w:lineRule="auto"/>
              <w:jc w:val="both"/>
              <w:rPr>
                <w:rFonts w:ascii="Times New Roman" w:hAnsi="Times New Roman"/>
                <w:color w:val="000000"/>
                <w:sz w:val="18"/>
                <w:szCs w:val="18"/>
                <w:lang w:eastAsia="ru-RU"/>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5C4C2A">
            <w:pPr>
              <w:spacing w:after="0" w:line="240" w:lineRule="auto"/>
              <w:jc w:val="center"/>
              <w:rPr>
                <w:rFonts w:ascii="Times New Roman" w:hAnsi="Times New Roman"/>
                <w:sz w:val="18"/>
                <w:szCs w:val="18"/>
                <w:lang w:eastAsia="ru-RU"/>
              </w:rPr>
            </w:pPr>
            <w:r w:rsidRPr="00AB71D2">
              <w:rPr>
                <w:rFonts w:ascii="Times New Roman" w:hAnsi="Times New Roman"/>
                <w:sz w:val="18"/>
                <w:szCs w:val="18"/>
                <w:lang w:eastAsia="ru-RU"/>
              </w:rPr>
              <w:t>ООО «Горводоканал»,ОАО «ЮТЭК-Когалым», ОАО «Когалымгоргаз»</w:t>
            </w: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5C4C2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5C4C2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5C4C2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5C4C2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5C4C2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5C4C2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5C4C2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5C4C2A">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5C4C2A">
            <w:pPr>
              <w:spacing w:after="0" w:line="240" w:lineRule="auto"/>
              <w:jc w:val="center"/>
              <w:rPr>
                <w:rFonts w:ascii="Times New Roman" w:hAnsi="Times New Roman"/>
                <w:color w:val="000000"/>
                <w:sz w:val="18"/>
                <w:szCs w:val="18"/>
                <w:lang w:eastAsia="ru-RU"/>
              </w:rPr>
            </w:pPr>
          </w:p>
        </w:tc>
      </w:tr>
      <w:tr w:rsidR="006F492D" w:rsidRPr="00AB71D2" w:rsidTr="009F06DE">
        <w:trPr>
          <w:trHeight w:val="240"/>
        </w:trPr>
        <w:tc>
          <w:tcPr>
            <w:tcW w:w="900" w:type="dxa"/>
            <w:vMerge/>
            <w:tcBorders>
              <w:top w:val="single" w:sz="4" w:space="0" w:color="auto"/>
              <w:left w:val="single" w:sz="4" w:space="0" w:color="auto"/>
              <w:bottom w:val="nil"/>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nil"/>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nil"/>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9F06DE">
        <w:trPr>
          <w:trHeight w:val="240"/>
        </w:trPr>
        <w:tc>
          <w:tcPr>
            <w:tcW w:w="900" w:type="dxa"/>
            <w:vMerge/>
            <w:tcBorders>
              <w:top w:val="nil"/>
              <w:left w:val="single" w:sz="4" w:space="0" w:color="auto"/>
              <w:bottom w:val="nil"/>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3420" w:type="dxa"/>
            <w:vMerge/>
            <w:tcBorders>
              <w:top w:val="nil"/>
              <w:left w:val="single" w:sz="4" w:space="0" w:color="auto"/>
              <w:bottom w:val="nil"/>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nil"/>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nil"/>
              <w:left w:val="single" w:sz="4" w:space="0" w:color="auto"/>
              <w:bottom w:val="single" w:sz="4" w:space="0" w:color="000000"/>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9F06DE">
        <w:trPr>
          <w:trHeight w:val="240"/>
        </w:trPr>
        <w:tc>
          <w:tcPr>
            <w:tcW w:w="900" w:type="dxa"/>
            <w:vMerge w:val="restart"/>
            <w:tcBorders>
              <w:top w:val="single" w:sz="4" w:space="0" w:color="auto"/>
              <w:left w:val="single" w:sz="4" w:space="0" w:color="auto"/>
              <w:bottom w:val="nil"/>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2</w:t>
            </w:r>
          </w:p>
        </w:tc>
        <w:tc>
          <w:tcPr>
            <w:tcW w:w="3420" w:type="dxa"/>
            <w:vMerge w:val="restart"/>
            <w:tcBorders>
              <w:top w:val="single" w:sz="4" w:space="0" w:color="auto"/>
              <w:left w:val="single" w:sz="4" w:space="0" w:color="auto"/>
              <w:bottom w:val="nil"/>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Проведение проверок использования городских территорий</w:t>
            </w:r>
          </w:p>
        </w:tc>
        <w:tc>
          <w:tcPr>
            <w:tcW w:w="1620" w:type="dxa"/>
            <w:vMerge w:val="restart"/>
            <w:tcBorders>
              <w:top w:val="single" w:sz="4" w:space="0" w:color="auto"/>
              <w:left w:val="single" w:sz="4" w:space="0" w:color="auto"/>
              <w:bottom w:val="nil"/>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Администрация города Когалыма</w:t>
            </w:r>
          </w:p>
        </w:tc>
        <w:tc>
          <w:tcPr>
            <w:tcW w:w="1499"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nil"/>
              <w:left w:val="single" w:sz="4" w:space="0" w:color="auto"/>
              <w:bottom w:val="single" w:sz="4" w:space="0" w:color="000000"/>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9F06DE">
        <w:trPr>
          <w:trHeight w:val="240"/>
        </w:trPr>
        <w:tc>
          <w:tcPr>
            <w:tcW w:w="900" w:type="dxa"/>
            <w:vMerge/>
            <w:tcBorders>
              <w:top w:val="single" w:sz="4" w:space="0" w:color="auto"/>
              <w:left w:val="single" w:sz="4" w:space="0" w:color="auto"/>
              <w:bottom w:val="nil"/>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nil"/>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nil"/>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nil"/>
              <w:left w:val="single" w:sz="4" w:space="0" w:color="auto"/>
              <w:bottom w:val="single" w:sz="4" w:space="0" w:color="000000"/>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9F06DE">
        <w:trPr>
          <w:trHeight w:val="240"/>
        </w:trPr>
        <w:tc>
          <w:tcPr>
            <w:tcW w:w="900" w:type="dxa"/>
            <w:vMerge/>
            <w:tcBorders>
              <w:top w:val="single" w:sz="4" w:space="0" w:color="auto"/>
              <w:left w:val="single" w:sz="4" w:space="0" w:color="auto"/>
              <w:bottom w:val="nil"/>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nil"/>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nil"/>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nil"/>
              <w:left w:val="single" w:sz="4" w:space="0" w:color="auto"/>
              <w:bottom w:val="single" w:sz="4" w:space="0" w:color="000000"/>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9F06DE">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nil"/>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3</w:t>
            </w:r>
          </w:p>
        </w:tc>
        <w:tc>
          <w:tcPr>
            <w:tcW w:w="3420" w:type="dxa"/>
            <w:vMerge w:val="restart"/>
            <w:tcBorders>
              <w:top w:val="single" w:sz="4" w:space="0" w:color="auto"/>
              <w:left w:val="single" w:sz="4" w:space="0" w:color="auto"/>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Запрос в Юстицию о наличии прав на выявленные объекты недвижимого имущества</w:t>
            </w:r>
          </w:p>
        </w:tc>
        <w:tc>
          <w:tcPr>
            <w:tcW w:w="1620" w:type="dxa"/>
            <w:vMerge w:val="restart"/>
            <w:tcBorders>
              <w:top w:val="single" w:sz="4" w:space="0" w:color="auto"/>
              <w:left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Администрация города Когалыма</w:t>
            </w: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noWrap/>
            <w:vAlign w:val="center"/>
          </w:tcPr>
          <w:p w:rsidR="006F492D" w:rsidRPr="00AB71D2" w:rsidRDefault="006F492D" w:rsidP="009A73FF">
            <w:pPr>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4</w:t>
            </w:r>
          </w:p>
        </w:tc>
        <w:tc>
          <w:tcPr>
            <w:tcW w:w="34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Публикация в СМИ информации о выявлении бесхозяйного имущества</w:t>
            </w:r>
          </w:p>
        </w:tc>
        <w:tc>
          <w:tcPr>
            <w:tcW w:w="16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Администрация города Когалыма</w:t>
            </w: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5</w:t>
            </w:r>
          </w:p>
        </w:tc>
        <w:tc>
          <w:tcPr>
            <w:tcW w:w="34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Подготовка пакета документов с техническими характеристиками объектов</w:t>
            </w:r>
          </w:p>
        </w:tc>
        <w:tc>
          <w:tcPr>
            <w:tcW w:w="16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Администрация города Когалыма</w:t>
            </w: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6</w:t>
            </w:r>
          </w:p>
        </w:tc>
        <w:tc>
          <w:tcPr>
            <w:tcW w:w="34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Постановка на учет бесхозяйного имущества в Управление федеральной регистрационной службы</w:t>
            </w:r>
          </w:p>
        </w:tc>
        <w:tc>
          <w:tcPr>
            <w:tcW w:w="16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Администрация города Когалыма</w:t>
            </w: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7</w:t>
            </w:r>
          </w:p>
        </w:tc>
        <w:tc>
          <w:tcPr>
            <w:tcW w:w="34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Регистрация бесхозяйного объекта в реестре учета бесхозяйного имущества УФРС</w:t>
            </w:r>
          </w:p>
        </w:tc>
        <w:tc>
          <w:tcPr>
            <w:tcW w:w="16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Администрация города Когалыма</w:t>
            </w: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F06DE">
        <w:trPr>
          <w:trHeight w:val="240"/>
        </w:trPr>
        <w:tc>
          <w:tcPr>
            <w:tcW w:w="900" w:type="dxa"/>
            <w:vMerge/>
            <w:tcBorders>
              <w:left w:val="single" w:sz="4" w:space="0" w:color="auto"/>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F06DE">
        <w:trPr>
          <w:trHeight w:val="240"/>
        </w:trPr>
        <w:tc>
          <w:tcPr>
            <w:tcW w:w="900" w:type="dxa"/>
            <w:vMerge w:val="restart"/>
            <w:tcBorders>
              <w:top w:val="single" w:sz="4" w:space="0" w:color="auto"/>
              <w:left w:val="single" w:sz="4" w:space="0" w:color="auto"/>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8</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Передача бесхозяйного объекта на обслуживание в соответствующую организацию</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Администрация города Когалыма</w:t>
            </w: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F06DE">
        <w:trPr>
          <w:trHeight w:val="240"/>
        </w:trPr>
        <w:tc>
          <w:tcPr>
            <w:tcW w:w="900" w:type="dxa"/>
            <w:vMerge/>
            <w:tcBorders>
              <w:top w:val="single" w:sz="4" w:space="0" w:color="auto"/>
              <w:left w:val="single" w:sz="4" w:space="0" w:color="auto"/>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F06DE">
        <w:trPr>
          <w:trHeight w:val="240"/>
        </w:trPr>
        <w:tc>
          <w:tcPr>
            <w:tcW w:w="900" w:type="dxa"/>
            <w:vMerge/>
            <w:tcBorders>
              <w:top w:val="single" w:sz="4" w:space="0" w:color="auto"/>
              <w:left w:val="single" w:sz="4" w:space="0" w:color="auto"/>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F06DE">
        <w:trPr>
          <w:trHeight w:val="240"/>
        </w:trPr>
        <w:tc>
          <w:tcPr>
            <w:tcW w:w="900" w:type="dxa"/>
            <w:vMerge/>
            <w:tcBorders>
              <w:top w:val="single" w:sz="4" w:space="0" w:color="auto"/>
              <w:left w:val="single" w:sz="4" w:space="0" w:color="auto"/>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F06DE">
        <w:trPr>
          <w:trHeight w:val="240"/>
        </w:trPr>
        <w:tc>
          <w:tcPr>
            <w:tcW w:w="900" w:type="dxa"/>
            <w:tcBorders>
              <w:top w:val="single" w:sz="4" w:space="0" w:color="auto"/>
              <w:left w:val="single" w:sz="4" w:space="0" w:color="auto"/>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9</w:t>
            </w:r>
          </w:p>
        </w:tc>
        <w:tc>
          <w:tcPr>
            <w:tcW w:w="342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По истечении года с момента регистрации в УФРС обращение в суд с</w:t>
            </w:r>
          </w:p>
        </w:tc>
        <w:tc>
          <w:tcPr>
            <w:tcW w:w="162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Администрация города Когалыма</w:t>
            </w: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97"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bl>
    <w:p w:rsidR="006F492D" w:rsidRDefault="006F492D" w:rsidP="008336F6">
      <w:pPr>
        <w:spacing w:after="0" w:line="240" w:lineRule="auto"/>
        <w:jc w:val="center"/>
        <w:rPr>
          <w:rFonts w:ascii="Times New Roman" w:hAnsi="Times New Roman"/>
          <w:color w:val="000000"/>
          <w:sz w:val="18"/>
          <w:szCs w:val="18"/>
          <w:lang w:eastAsia="ru-RU"/>
        </w:rPr>
        <w:sectPr w:rsidR="006F492D" w:rsidSect="009F06DE">
          <w:pgSz w:w="16838" w:h="11906" w:orient="landscape"/>
          <w:pgMar w:top="2268" w:right="1134" w:bottom="567" w:left="1134" w:header="720" w:footer="720" w:gutter="0"/>
          <w:cols w:space="720"/>
          <w:noEndnote/>
        </w:sectPr>
      </w:pPr>
    </w:p>
    <w:tbl>
      <w:tblPr>
        <w:tblW w:w="15566" w:type="dxa"/>
        <w:tblInd w:w="-432" w:type="dxa"/>
        <w:tblLayout w:type="fixed"/>
        <w:tblLook w:val="0000" w:firstRow="0" w:lastRow="0" w:firstColumn="0" w:lastColumn="0" w:noHBand="0" w:noVBand="0"/>
      </w:tblPr>
      <w:tblGrid>
        <w:gridCol w:w="900"/>
        <w:gridCol w:w="3420"/>
        <w:gridCol w:w="1620"/>
        <w:gridCol w:w="1499"/>
        <w:gridCol w:w="1022"/>
        <w:gridCol w:w="964"/>
        <w:gridCol w:w="998"/>
        <w:gridCol w:w="998"/>
        <w:gridCol w:w="1179"/>
        <w:gridCol w:w="720"/>
        <w:gridCol w:w="1080"/>
        <w:gridCol w:w="1166"/>
      </w:tblGrid>
      <w:tr w:rsidR="006F492D" w:rsidRPr="00AB71D2" w:rsidTr="00CE20BB">
        <w:trPr>
          <w:trHeight w:val="163"/>
        </w:trPr>
        <w:tc>
          <w:tcPr>
            <w:tcW w:w="900" w:type="dxa"/>
            <w:vMerge w:val="restart"/>
            <w:tcBorders>
              <w:top w:val="single" w:sz="4" w:space="0" w:color="auto"/>
              <w:left w:val="single" w:sz="4" w:space="0" w:color="auto"/>
              <w:right w:val="single" w:sz="4" w:space="0" w:color="auto"/>
            </w:tcBorders>
            <w:noWrap/>
            <w:vAlign w:val="center"/>
          </w:tcPr>
          <w:p w:rsidR="006F492D" w:rsidRPr="00AB71D2" w:rsidRDefault="006F492D" w:rsidP="00CE20BB">
            <w:pPr>
              <w:spacing w:after="0" w:line="240" w:lineRule="auto"/>
              <w:jc w:val="center"/>
              <w:rPr>
                <w:rFonts w:ascii="Times New Roman" w:hAnsi="Times New Roman"/>
                <w:b/>
                <w:bCs/>
                <w:color w:val="000000"/>
                <w:sz w:val="18"/>
                <w:szCs w:val="18"/>
                <w:lang w:eastAsia="ru-RU"/>
              </w:rPr>
            </w:pPr>
          </w:p>
        </w:tc>
        <w:tc>
          <w:tcPr>
            <w:tcW w:w="3420" w:type="dxa"/>
            <w:vMerge w:val="restart"/>
            <w:tcBorders>
              <w:top w:val="single" w:sz="4" w:space="0" w:color="auto"/>
              <w:left w:val="single" w:sz="4" w:space="0" w:color="auto"/>
              <w:right w:val="single" w:sz="4" w:space="0" w:color="auto"/>
            </w:tcBorders>
            <w:vAlign w:val="center"/>
          </w:tcPr>
          <w:p w:rsidR="006F492D" w:rsidRPr="00AB71D2" w:rsidRDefault="006F492D" w:rsidP="00CE20BB">
            <w:pPr>
              <w:spacing w:after="0" w:line="240" w:lineRule="auto"/>
              <w:jc w:val="both"/>
              <w:rPr>
                <w:rFonts w:ascii="Times New Roman" w:hAnsi="Times New Roman"/>
                <w:b/>
                <w:bCs/>
                <w:color w:val="000000"/>
                <w:sz w:val="18"/>
                <w:szCs w:val="18"/>
                <w:lang w:eastAsia="ru-RU"/>
              </w:rPr>
            </w:pPr>
            <w:r w:rsidRPr="00AB71D2">
              <w:rPr>
                <w:rFonts w:ascii="Times New Roman" w:hAnsi="Times New Roman"/>
                <w:color w:val="000000"/>
                <w:sz w:val="18"/>
                <w:szCs w:val="18"/>
                <w:lang w:eastAsia="ru-RU"/>
              </w:rPr>
              <w:t>иском о признании объекта бесхозяйным и передаче его в муниципальную собственность</w:t>
            </w:r>
          </w:p>
        </w:tc>
        <w:tc>
          <w:tcPr>
            <w:tcW w:w="1620" w:type="dxa"/>
            <w:vMerge w:val="restart"/>
            <w:tcBorders>
              <w:top w:val="single" w:sz="4" w:space="0" w:color="auto"/>
              <w:left w:val="single" w:sz="4" w:space="0" w:color="auto"/>
              <w:right w:val="single" w:sz="4" w:space="0" w:color="auto"/>
            </w:tcBorders>
            <w:noWrap/>
            <w:vAlign w:val="center"/>
          </w:tcPr>
          <w:p w:rsidR="006F492D" w:rsidRPr="00AB71D2" w:rsidRDefault="006F492D" w:rsidP="00CE20BB">
            <w:pPr>
              <w:spacing w:after="0" w:line="240" w:lineRule="auto"/>
              <w:jc w:val="center"/>
              <w:rPr>
                <w:rFonts w:ascii="Times New Roman" w:hAnsi="Times New Roman"/>
                <w:b/>
                <w:bCs/>
                <w:color w:val="000000"/>
                <w:sz w:val="18"/>
                <w:szCs w:val="18"/>
                <w:lang w:eastAsia="ru-RU"/>
              </w:rPr>
            </w:pPr>
          </w:p>
        </w:tc>
        <w:tc>
          <w:tcPr>
            <w:tcW w:w="1499" w:type="dxa"/>
            <w:tcBorders>
              <w:top w:val="single" w:sz="4" w:space="0" w:color="auto"/>
              <w:left w:val="single" w:sz="4" w:space="0" w:color="auto"/>
              <w:right w:val="single" w:sz="4" w:space="0" w:color="auto"/>
            </w:tcBorders>
            <w:vAlign w:val="center"/>
          </w:tcPr>
          <w:p w:rsidR="006F492D" w:rsidRPr="00AB71D2" w:rsidRDefault="006F492D" w:rsidP="00CE20BB">
            <w:pPr>
              <w:spacing w:after="0"/>
              <w:jc w:val="center"/>
              <w:rPr>
                <w:rFonts w:ascii="Times New Roman" w:hAnsi="Times New Roman"/>
                <w:b/>
                <w:bCs/>
                <w:color w:val="000000"/>
                <w:sz w:val="18"/>
                <w:szCs w:val="18"/>
                <w:lang w:eastAsia="ru-RU"/>
              </w:rPr>
            </w:pPr>
            <w:r w:rsidRPr="00CE20BB">
              <w:rPr>
                <w:rFonts w:ascii="Times New Roman" w:hAnsi="Times New Roman"/>
                <w:bCs/>
                <w:color w:val="000000"/>
                <w:sz w:val="18"/>
                <w:szCs w:val="18"/>
                <w:lang w:eastAsia="ru-RU"/>
              </w:rPr>
              <w:t>БАО</w:t>
            </w:r>
          </w:p>
        </w:tc>
        <w:tc>
          <w:tcPr>
            <w:tcW w:w="1022" w:type="dxa"/>
            <w:tcBorders>
              <w:top w:val="single" w:sz="4" w:space="0" w:color="auto"/>
              <w:left w:val="single" w:sz="4" w:space="0" w:color="auto"/>
              <w:right w:val="single" w:sz="4" w:space="0" w:color="auto"/>
            </w:tcBorders>
            <w:vAlign w:val="center"/>
          </w:tcPr>
          <w:p w:rsidR="006F492D" w:rsidRPr="00AB71D2" w:rsidRDefault="006F492D" w:rsidP="00CE20BB">
            <w:pPr>
              <w:spacing w:after="0"/>
              <w:jc w:val="center"/>
              <w:rPr>
                <w:rFonts w:ascii="Times New Roman" w:hAnsi="Times New Roman"/>
                <w:b/>
                <w:bCs/>
                <w:color w:val="000000"/>
                <w:sz w:val="18"/>
                <w:szCs w:val="18"/>
                <w:lang w:eastAsia="ru-RU"/>
              </w:rPr>
            </w:pPr>
            <w:r w:rsidRPr="00CE20BB">
              <w:rPr>
                <w:rFonts w:ascii="Times New Roman" w:hAnsi="Times New Roman"/>
                <w:bCs/>
                <w:color w:val="000000"/>
                <w:sz w:val="18"/>
                <w:szCs w:val="18"/>
                <w:lang w:eastAsia="ru-RU"/>
              </w:rPr>
              <w:t>0</w:t>
            </w:r>
          </w:p>
        </w:tc>
        <w:tc>
          <w:tcPr>
            <w:tcW w:w="964" w:type="dxa"/>
            <w:tcBorders>
              <w:top w:val="single" w:sz="4" w:space="0" w:color="auto"/>
              <w:left w:val="single" w:sz="4" w:space="0" w:color="auto"/>
              <w:right w:val="single" w:sz="4" w:space="0" w:color="auto"/>
            </w:tcBorders>
            <w:vAlign w:val="center"/>
          </w:tcPr>
          <w:p w:rsidR="006F492D" w:rsidRPr="00AB71D2" w:rsidRDefault="006F492D" w:rsidP="00CE20BB">
            <w:pPr>
              <w:spacing w:after="0"/>
              <w:jc w:val="center"/>
              <w:rPr>
                <w:rFonts w:ascii="Times New Roman" w:hAnsi="Times New Roman"/>
                <w:b/>
                <w:bCs/>
                <w:color w:val="000000"/>
                <w:sz w:val="18"/>
                <w:szCs w:val="18"/>
                <w:lang w:eastAsia="ru-RU"/>
              </w:rPr>
            </w:pPr>
            <w:r w:rsidRPr="00CE20BB">
              <w:rPr>
                <w:rFonts w:ascii="Times New Roman" w:hAnsi="Times New Roman"/>
                <w:bCs/>
                <w:color w:val="000000"/>
                <w:sz w:val="18"/>
                <w:szCs w:val="18"/>
                <w:lang w:eastAsia="ru-RU"/>
              </w:rPr>
              <w:t>0</w:t>
            </w:r>
          </w:p>
        </w:tc>
        <w:tc>
          <w:tcPr>
            <w:tcW w:w="998" w:type="dxa"/>
            <w:tcBorders>
              <w:top w:val="single" w:sz="4" w:space="0" w:color="auto"/>
              <w:left w:val="single" w:sz="4" w:space="0" w:color="auto"/>
              <w:right w:val="single" w:sz="4" w:space="0" w:color="auto"/>
            </w:tcBorders>
            <w:vAlign w:val="center"/>
          </w:tcPr>
          <w:p w:rsidR="006F492D" w:rsidRPr="00AB71D2" w:rsidRDefault="006F492D" w:rsidP="00CE20BB">
            <w:pPr>
              <w:spacing w:after="0"/>
              <w:jc w:val="center"/>
              <w:rPr>
                <w:rFonts w:ascii="Times New Roman" w:hAnsi="Times New Roman"/>
                <w:b/>
                <w:bCs/>
                <w:color w:val="000000"/>
                <w:sz w:val="18"/>
                <w:szCs w:val="18"/>
                <w:lang w:eastAsia="ru-RU"/>
              </w:rPr>
            </w:pPr>
            <w:r w:rsidRPr="00CE20BB">
              <w:rPr>
                <w:rFonts w:ascii="Times New Roman" w:hAnsi="Times New Roman"/>
                <w:bCs/>
                <w:color w:val="000000"/>
                <w:sz w:val="18"/>
                <w:szCs w:val="18"/>
                <w:lang w:eastAsia="ru-RU"/>
              </w:rPr>
              <w:t>0</w:t>
            </w:r>
          </w:p>
        </w:tc>
        <w:tc>
          <w:tcPr>
            <w:tcW w:w="998" w:type="dxa"/>
            <w:tcBorders>
              <w:top w:val="single" w:sz="4" w:space="0" w:color="auto"/>
              <w:left w:val="single" w:sz="4" w:space="0" w:color="auto"/>
              <w:right w:val="single" w:sz="4" w:space="0" w:color="auto"/>
            </w:tcBorders>
            <w:vAlign w:val="center"/>
          </w:tcPr>
          <w:p w:rsidR="006F492D" w:rsidRPr="00AB71D2" w:rsidRDefault="006F492D" w:rsidP="00CE20BB">
            <w:pPr>
              <w:spacing w:after="0"/>
              <w:jc w:val="center"/>
              <w:rPr>
                <w:rFonts w:ascii="Times New Roman" w:hAnsi="Times New Roman"/>
                <w:b/>
                <w:bCs/>
                <w:color w:val="000000"/>
                <w:sz w:val="18"/>
                <w:szCs w:val="18"/>
                <w:lang w:eastAsia="ru-RU"/>
              </w:rPr>
            </w:pPr>
            <w:r w:rsidRPr="00CE20BB">
              <w:rPr>
                <w:rFonts w:ascii="Times New Roman" w:hAnsi="Times New Roman"/>
                <w:bCs/>
                <w:color w:val="000000"/>
                <w:sz w:val="18"/>
                <w:szCs w:val="18"/>
                <w:lang w:eastAsia="ru-RU"/>
              </w:rPr>
              <w:t>0</w:t>
            </w:r>
          </w:p>
        </w:tc>
        <w:tc>
          <w:tcPr>
            <w:tcW w:w="1179" w:type="dxa"/>
            <w:tcBorders>
              <w:top w:val="single" w:sz="4" w:space="0" w:color="auto"/>
              <w:left w:val="single" w:sz="4" w:space="0" w:color="auto"/>
              <w:right w:val="single" w:sz="4" w:space="0" w:color="auto"/>
            </w:tcBorders>
            <w:vAlign w:val="center"/>
          </w:tcPr>
          <w:p w:rsidR="006F492D" w:rsidRPr="00AB71D2" w:rsidRDefault="006F492D" w:rsidP="00CE20BB">
            <w:pPr>
              <w:spacing w:after="0"/>
              <w:jc w:val="center"/>
              <w:rPr>
                <w:rFonts w:ascii="Times New Roman" w:hAnsi="Times New Roman"/>
                <w:b/>
                <w:bCs/>
                <w:color w:val="000000"/>
                <w:sz w:val="18"/>
                <w:szCs w:val="18"/>
                <w:lang w:eastAsia="ru-RU"/>
              </w:rPr>
            </w:pPr>
            <w:r w:rsidRPr="00CE20BB">
              <w:rPr>
                <w:rFonts w:ascii="Times New Roman" w:hAnsi="Times New Roman"/>
                <w:bCs/>
                <w:color w:val="000000"/>
                <w:sz w:val="18"/>
                <w:szCs w:val="18"/>
                <w:lang w:eastAsia="ru-RU"/>
              </w:rPr>
              <w:t>0</w:t>
            </w:r>
          </w:p>
        </w:tc>
        <w:tc>
          <w:tcPr>
            <w:tcW w:w="720" w:type="dxa"/>
            <w:tcBorders>
              <w:top w:val="single" w:sz="4" w:space="0" w:color="auto"/>
              <w:left w:val="single" w:sz="4" w:space="0" w:color="auto"/>
              <w:right w:val="single" w:sz="4" w:space="0" w:color="auto"/>
            </w:tcBorders>
            <w:vAlign w:val="center"/>
          </w:tcPr>
          <w:p w:rsidR="006F492D" w:rsidRPr="00AB71D2" w:rsidRDefault="006F492D" w:rsidP="00CE20BB">
            <w:pPr>
              <w:spacing w:after="0"/>
              <w:jc w:val="center"/>
              <w:rPr>
                <w:rFonts w:ascii="Times New Roman" w:hAnsi="Times New Roman"/>
                <w:b/>
                <w:bCs/>
                <w:color w:val="000000"/>
                <w:sz w:val="18"/>
                <w:szCs w:val="18"/>
                <w:lang w:eastAsia="ru-RU"/>
              </w:rPr>
            </w:pPr>
            <w:r w:rsidRPr="00CE20BB">
              <w:rPr>
                <w:rFonts w:ascii="Times New Roman" w:hAnsi="Times New Roman"/>
                <w:bCs/>
                <w:color w:val="000000"/>
                <w:sz w:val="18"/>
                <w:szCs w:val="18"/>
                <w:lang w:eastAsia="ru-RU"/>
              </w:rPr>
              <w:t>0</w:t>
            </w:r>
          </w:p>
        </w:tc>
        <w:tc>
          <w:tcPr>
            <w:tcW w:w="1080" w:type="dxa"/>
            <w:tcBorders>
              <w:top w:val="single" w:sz="4" w:space="0" w:color="auto"/>
              <w:left w:val="single" w:sz="4" w:space="0" w:color="auto"/>
              <w:right w:val="single" w:sz="4" w:space="0" w:color="auto"/>
            </w:tcBorders>
            <w:vAlign w:val="center"/>
          </w:tcPr>
          <w:p w:rsidR="006F492D" w:rsidRPr="00AB71D2" w:rsidRDefault="006F492D" w:rsidP="00CE20BB">
            <w:pPr>
              <w:spacing w:after="0"/>
              <w:jc w:val="center"/>
              <w:rPr>
                <w:rFonts w:ascii="Times New Roman" w:hAnsi="Times New Roman"/>
                <w:b/>
                <w:bCs/>
                <w:color w:val="000000"/>
                <w:sz w:val="18"/>
                <w:szCs w:val="18"/>
                <w:lang w:eastAsia="ru-RU"/>
              </w:rPr>
            </w:pPr>
            <w:r w:rsidRPr="00CE20BB">
              <w:rPr>
                <w:rFonts w:ascii="Times New Roman" w:hAnsi="Times New Roman"/>
                <w:bCs/>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vAlign w:val="center"/>
          </w:tcPr>
          <w:p w:rsidR="006F492D" w:rsidRPr="00AB71D2" w:rsidRDefault="006F492D" w:rsidP="00CE20BB">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noWrap/>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right w:val="single" w:sz="4" w:space="0" w:color="auto"/>
            </w:tcBorders>
            <w:noWrap/>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1499" w:type="dxa"/>
            <w:tcBorders>
              <w:top w:val="single" w:sz="4" w:space="0" w:color="auto"/>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МБ</w:t>
            </w:r>
          </w:p>
        </w:tc>
        <w:tc>
          <w:tcPr>
            <w:tcW w:w="1022" w:type="dxa"/>
            <w:tcBorders>
              <w:top w:val="single" w:sz="4" w:space="0" w:color="auto"/>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0</w:t>
            </w:r>
          </w:p>
        </w:tc>
        <w:tc>
          <w:tcPr>
            <w:tcW w:w="964" w:type="dxa"/>
            <w:tcBorders>
              <w:top w:val="single" w:sz="4" w:space="0" w:color="auto"/>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0</w:t>
            </w:r>
          </w:p>
        </w:tc>
        <w:tc>
          <w:tcPr>
            <w:tcW w:w="998" w:type="dxa"/>
            <w:tcBorders>
              <w:top w:val="single" w:sz="4" w:space="0" w:color="auto"/>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0</w:t>
            </w:r>
          </w:p>
        </w:tc>
        <w:tc>
          <w:tcPr>
            <w:tcW w:w="998" w:type="dxa"/>
            <w:tcBorders>
              <w:top w:val="single" w:sz="4" w:space="0" w:color="auto"/>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0</w:t>
            </w:r>
          </w:p>
        </w:tc>
        <w:tc>
          <w:tcPr>
            <w:tcW w:w="1179" w:type="dxa"/>
            <w:tcBorders>
              <w:top w:val="single" w:sz="4" w:space="0" w:color="auto"/>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0</w:t>
            </w:r>
          </w:p>
        </w:tc>
        <w:tc>
          <w:tcPr>
            <w:tcW w:w="1166" w:type="dxa"/>
            <w:vMerge/>
            <w:tcBorders>
              <w:left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noWrap/>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left w:val="single" w:sz="4" w:space="0" w:color="auto"/>
              <w:bottom w:val="single" w:sz="4" w:space="0" w:color="auto"/>
              <w:right w:val="single" w:sz="4" w:space="0" w:color="auto"/>
            </w:tcBorders>
            <w:noWrap/>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1499" w:type="dxa"/>
            <w:tcBorders>
              <w:top w:val="single" w:sz="4" w:space="0" w:color="auto"/>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ВИ</w:t>
            </w:r>
          </w:p>
        </w:tc>
        <w:tc>
          <w:tcPr>
            <w:tcW w:w="1022" w:type="dxa"/>
            <w:tcBorders>
              <w:top w:val="single" w:sz="4" w:space="0" w:color="auto"/>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0</w:t>
            </w:r>
          </w:p>
        </w:tc>
        <w:tc>
          <w:tcPr>
            <w:tcW w:w="964" w:type="dxa"/>
            <w:tcBorders>
              <w:top w:val="single" w:sz="4" w:space="0" w:color="auto"/>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0</w:t>
            </w:r>
          </w:p>
        </w:tc>
        <w:tc>
          <w:tcPr>
            <w:tcW w:w="998" w:type="dxa"/>
            <w:tcBorders>
              <w:top w:val="single" w:sz="4" w:space="0" w:color="auto"/>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0</w:t>
            </w:r>
          </w:p>
        </w:tc>
        <w:tc>
          <w:tcPr>
            <w:tcW w:w="998" w:type="dxa"/>
            <w:tcBorders>
              <w:top w:val="single" w:sz="4" w:space="0" w:color="auto"/>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0</w:t>
            </w:r>
          </w:p>
        </w:tc>
        <w:tc>
          <w:tcPr>
            <w:tcW w:w="1179" w:type="dxa"/>
            <w:tcBorders>
              <w:top w:val="single" w:sz="4" w:space="0" w:color="auto"/>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0</w:t>
            </w:r>
          </w:p>
        </w:tc>
        <w:tc>
          <w:tcPr>
            <w:tcW w:w="1166" w:type="dxa"/>
            <w:vMerge/>
            <w:tcBorders>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551021">
        <w:trPr>
          <w:trHeight w:val="240"/>
        </w:trPr>
        <w:tc>
          <w:tcPr>
            <w:tcW w:w="900" w:type="dxa"/>
            <w:vMerge w:val="restart"/>
            <w:tcBorders>
              <w:top w:val="single" w:sz="4" w:space="0" w:color="auto"/>
              <w:left w:val="single" w:sz="4" w:space="0" w:color="auto"/>
              <w:bottom w:val="nil"/>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10</w:t>
            </w:r>
          </w:p>
        </w:tc>
        <w:tc>
          <w:tcPr>
            <w:tcW w:w="3420" w:type="dxa"/>
            <w:vMerge w:val="restart"/>
            <w:tcBorders>
              <w:top w:val="nil"/>
              <w:left w:val="single" w:sz="4" w:space="0" w:color="auto"/>
              <w:bottom w:val="single" w:sz="4" w:space="0" w:color="000000"/>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Принятие постановления о включении в муниципальную собственность соответствующего имущества</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Глава города Когалыма</w:t>
            </w:r>
          </w:p>
        </w:tc>
        <w:tc>
          <w:tcPr>
            <w:tcW w:w="1499"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551021">
        <w:trPr>
          <w:trHeight w:val="240"/>
        </w:trPr>
        <w:tc>
          <w:tcPr>
            <w:tcW w:w="900" w:type="dxa"/>
            <w:vMerge/>
            <w:tcBorders>
              <w:top w:val="single" w:sz="4" w:space="0" w:color="auto"/>
              <w:left w:val="single" w:sz="4" w:space="0" w:color="auto"/>
              <w:bottom w:val="nil"/>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nil"/>
              <w:left w:val="single" w:sz="4" w:space="0" w:color="auto"/>
              <w:bottom w:val="single" w:sz="4" w:space="0" w:color="000000"/>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551021">
        <w:trPr>
          <w:trHeight w:val="240"/>
        </w:trPr>
        <w:tc>
          <w:tcPr>
            <w:tcW w:w="900" w:type="dxa"/>
            <w:vMerge/>
            <w:tcBorders>
              <w:top w:val="single" w:sz="4" w:space="0" w:color="auto"/>
              <w:left w:val="single" w:sz="4" w:space="0" w:color="auto"/>
              <w:bottom w:val="nil"/>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nil"/>
              <w:left w:val="single" w:sz="4" w:space="0" w:color="auto"/>
              <w:bottom w:val="single" w:sz="4" w:space="0" w:color="000000"/>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551021">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3420" w:type="dxa"/>
            <w:vMerge/>
            <w:tcBorders>
              <w:top w:val="nil"/>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nil"/>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p>
        </w:tc>
        <w:tc>
          <w:tcPr>
            <w:tcW w:w="3420" w:type="dxa"/>
            <w:vMerge w:val="restart"/>
            <w:tcBorders>
              <w:top w:val="single" w:sz="4" w:space="0" w:color="auto"/>
              <w:left w:val="single" w:sz="4" w:space="0" w:color="auto"/>
              <w:right w:val="single" w:sz="4" w:space="0" w:color="auto"/>
            </w:tcBorders>
            <w:vAlign w:val="center"/>
          </w:tcPr>
          <w:p w:rsidR="006F492D" w:rsidRPr="00AB71D2" w:rsidRDefault="006F492D" w:rsidP="008336F6">
            <w:pPr>
              <w:spacing w:after="0" w:line="240" w:lineRule="auto"/>
              <w:jc w:val="both"/>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Итого по подпрограмме</w:t>
            </w:r>
          </w:p>
        </w:tc>
        <w:tc>
          <w:tcPr>
            <w:tcW w:w="1620" w:type="dxa"/>
            <w:vMerge w:val="restart"/>
            <w:tcBorders>
              <w:top w:val="single" w:sz="4" w:space="0" w:color="auto"/>
              <w:left w:val="single" w:sz="4" w:space="0" w:color="auto"/>
              <w:right w:val="single" w:sz="4" w:space="0" w:color="auto"/>
            </w:tcBorders>
            <w:noWrap/>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p>
        </w:tc>
        <w:tc>
          <w:tcPr>
            <w:tcW w:w="1499"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Всего</w:t>
            </w:r>
          </w:p>
        </w:tc>
        <w:tc>
          <w:tcPr>
            <w:tcW w:w="1022"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64"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79"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1499"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БАО</w:t>
            </w:r>
          </w:p>
        </w:tc>
        <w:tc>
          <w:tcPr>
            <w:tcW w:w="1022"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64"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79"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66"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1499"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МБ</w:t>
            </w:r>
          </w:p>
        </w:tc>
        <w:tc>
          <w:tcPr>
            <w:tcW w:w="1022"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64"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79"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66"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1499"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ВИ</w:t>
            </w:r>
          </w:p>
        </w:tc>
        <w:tc>
          <w:tcPr>
            <w:tcW w:w="1022"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64"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8"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79"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66"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453"/>
        </w:trPr>
        <w:tc>
          <w:tcPr>
            <w:tcW w:w="15566" w:type="dxa"/>
            <w:gridSpan w:val="12"/>
            <w:vMerge w:val="restart"/>
            <w:tcBorders>
              <w:top w:val="single" w:sz="4" w:space="0" w:color="auto"/>
              <w:left w:val="single" w:sz="4" w:space="0" w:color="auto"/>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Мероприятия по организации управления бесхозяйными объектами недвижимого имущества, используемыми для передачи энергетических ресурсов, города Когалыма</w:t>
            </w:r>
          </w:p>
        </w:tc>
      </w:tr>
      <w:tr w:rsidR="006F492D" w:rsidRPr="00AB71D2" w:rsidTr="009A73FF">
        <w:trPr>
          <w:trHeight w:val="233"/>
        </w:trPr>
        <w:tc>
          <w:tcPr>
            <w:tcW w:w="15566" w:type="dxa"/>
            <w:gridSpan w:val="12"/>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b/>
                <w:bCs/>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1</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Разработка и утверждение Положения о порядке учета, управления и использования бесхозяйного недвижимого имущества на территории МО города Когалым</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Администрация г. Когалыма</w:t>
            </w:r>
          </w:p>
        </w:tc>
        <w:tc>
          <w:tcPr>
            <w:tcW w:w="149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top w:val="single" w:sz="4" w:space="0" w:color="auto"/>
              <w:left w:val="single" w:sz="4" w:space="0" w:color="auto"/>
              <w:bottom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nil"/>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top w:val="nil"/>
              <w:left w:val="single" w:sz="4" w:space="0" w:color="auto"/>
              <w:bottom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top w:val="nil"/>
              <w:left w:val="single" w:sz="4" w:space="0" w:color="auto"/>
              <w:bottom w:val="nil"/>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nil"/>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top w:val="nil"/>
              <w:left w:val="single" w:sz="4" w:space="0" w:color="auto"/>
              <w:bottom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top w:val="nil"/>
              <w:left w:val="single" w:sz="4" w:space="0" w:color="auto"/>
              <w:bottom w:val="nil"/>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nil"/>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bottom w:val="nil"/>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2</w:t>
            </w:r>
          </w:p>
        </w:tc>
        <w:tc>
          <w:tcPr>
            <w:tcW w:w="3420" w:type="dxa"/>
            <w:vMerge w:val="restart"/>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Регистрация права муниципальной собственности с последующим включением бесхозяйного имущества в состав местной казны</w:t>
            </w:r>
          </w:p>
        </w:tc>
        <w:tc>
          <w:tcPr>
            <w:tcW w:w="1620" w:type="dxa"/>
            <w:vMerge w:val="restart"/>
            <w:tcBorders>
              <w:top w:val="single" w:sz="4" w:space="0" w:color="auto"/>
              <w:left w:val="single" w:sz="4" w:space="0" w:color="auto"/>
              <w:bottom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Администрация г. Когалыма</w:t>
            </w:r>
          </w:p>
        </w:tc>
        <w:tc>
          <w:tcPr>
            <w:tcW w:w="1499"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nil"/>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top w:val="single" w:sz="4" w:space="0" w:color="auto"/>
              <w:left w:val="single" w:sz="4" w:space="0" w:color="auto"/>
              <w:bottom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nil"/>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top w:val="single" w:sz="4" w:space="0" w:color="auto"/>
              <w:left w:val="single" w:sz="4" w:space="0" w:color="auto"/>
              <w:bottom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nil"/>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top w:val="single" w:sz="4" w:space="0" w:color="auto"/>
              <w:left w:val="single" w:sz="4" w:space="0" w:color="auto"/>
              <w:bottom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nil"/>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bottom w:val="nil"/>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3</w:t>
            </w:r>
          </w:p>
        </w:tc>
        <w:tc>
          <w:tcPr>
            <w:tcW w:w="3420" w:type="dxa"/>
            <w:vMerge w:val="restart"/>
            <w:tcBorders>
              <w:top w:val="nil"/>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Передача бесхозяйного недвижимого имущества в аренду или безвозмездное пользование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Администрация и Городская Дума г. Когалыма</w:t>
            </w:r>
          </w:p>
        </w:tc>
        <w:tc>
          <w:tcPr>
            <w:tcW w:w="1499"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nil"/>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top w:val="single" w:sz="4" w:space="0" w:color="auto"/>
              <w:left w:val="single" w:sz="4" w:space="0" w:color="auto"/>
              <w:bottom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nil"/>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top w:val="single" w:sz="4" w:space="0" w:color="auto"/>
              <w:left w:val="single" w:sz="4" w:space="0" w:color="auto"/>
              <w:bottom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nil"/>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tcBorders>
              <w:top w:val="single" w:sz="4" w:space="0" w:color="auto"/>
              <w:left w:val="single" w:sz="4" w:space="0" w:color="auto"/>
              <w:bottom w:val="nil"/>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3420" w:type="dxa"/>
            <w:vMerge/>
            <w:tcBorders>
              <w:top w:val="nil"/>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nil"/>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val="restart"/>
            <w:tcBorders>
              <w:top w:val="nil"/>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Итого по подпрограмме</w:t>
            </w:r>
          </w:p>
        </w:tc>
        <w:tc>
          <w:tcPr>
            <w:tcW w:w="1620" w:type="dxa"/>
            <w:vMerge w:val="restart"/>
            <w:tcBorders>
              <w:top w:val="nil"/>
              <w:left w:val="single" w:sz="4" w:space="0" w:color="auto"/>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1499"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Всего</w:t>
            </w:r>
          </w:p>
        </w:tc>
        <w:tc>
          <w:tcPr>
            <w:tcW w:w="102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66" w:type="dxa"/>
            <w:vMerge w:val="restart"/>
            <w:tcBorders>
              <w:top w:val="nil"/>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top w:val="nil"/>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b/>
                <w:bCs/>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БАО</w:t>
            </w:r>
          </w:p>
        </w:tc>
        <w:tc>
          <w:tcPr>
            <w:tcW w:w="102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66" w:type="dxa"/>
            <w:vMerge/>
            <w:tcBorders>
              <w:top w:val="nil"/>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top w:val="nil"/>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b/>
                <w:bCs/>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МБ</w:t>
            </w:r>
          </w:p>
        </w:tc>
        <w:tc>
          <w:tcPr>
            <w:tcW w:w="102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66" w:type="dxa"/>
            <w:vMerge/>
            <w:tcBorders>
              <w:top w:val="nil"/>
              <w:left w:val="single" w:sz="4" w:space="0" w:color="auto"/>
              <w:bottom w:val="single" w:sz="4" w:space="0" w:color="000000"/>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top w:val="nil"/>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b/>
                <w:bCs/>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1499" w:type="dxa"/>
            <w:tcBorders>
              <w:top w:val="nil"/>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ВИ</w:t>
            </w:r>
          </w:p>
        </w:tc>
        <w:tc>
          <w:tcPr>
            <w:tcW w:w="1022"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64"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98"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79"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72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80" w:type="dxa"/>
            <w:tcBorders>
              <w:top w:val="nil"/>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66" w:type="dxa"/>
            <w:vMerge/>
            <w:tcBorders>
              <w:top w:val="nil"/>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15566" w:type="dxa"/>
            <w:gridSpan w:val="12"/>
            <w:tcBorders>
              <w:top w:val="single" w:sz="4" w:space="0" w:color="auto"/>
              <w:left w:val="single" w:sz="4" w:space="0" w:color="auto"/>
              <w:bottom w:val="single" w:sz="4" w:space="0" w:color="auto"/>
              <w:right w:val="single" w:sz="4" w:space="0" w:color="auto"/>
            </w:tcBorders>
            <w:vAlign w:val="center"/>
          </w:tcPr>
          <w:p w:rsidR="006F492D" w:rsidRDefault="006F492D" w:rsidP="009A73FF">
            <w:pPr>
              <w:spacing w:after="0" w:line="240" w:lineRule="auto"/>
              <w:jc w:val="center"/>
              <w:rPr>
                <w:rFonts w:ascii="Times New Roman" w:hAnsi="Times New Roman"/>
                <w:b/>
                <w:bCs/>
                <w:color w:val="000000"/>
                <w:sz w:val="18"/>
                <w:szCs w:val="18"/>
                <w:lang w:eastAsia="ru-RU"/>
              </w:rPr>
            </w:pPr>
          </w:p>
          <w:p w:rsidR="006F492D"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Финансовый план реализации мероприятий по информационному обеспечению мероприятий по энергосбережению и повышению энергетической эффективности города Когалыма</w:t>
            </w:r>
          </w:p>
          <w:p w:rsidR="006F492D" w:rsidRPr="00AB71D2"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1</w:t>
            </w:r>
          </w:p>
        </w:tc>
        <w:tc>
          <w:tcPr>
            <w:tcW w:w="34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jc w:val="both"/>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Информационное обеспечение государственной политики в</w:t>
            </w:r>
          </w:p>
        </w:tc>
        <w:tc>
          <w:tcPr>
            <w:tcW w:w="1620"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9A73FF">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9A73FF">
            <w:pPr>
              <w:spacing w:after="0"/>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r>
    </w:tbl>
    <w:p w:rsidR="006F492D" w:rsidRDefault="006F492D" w:rsidP="008336F6">
      <w:pPr>
        <w:spacing w:after="0" w:line="240" w:lineRule="auto"/>
        <w:jc w:val="center"/>
        <w:rPr>
          <w:rFonts w:ascii="Times New Roman" w:hAnsi="Times New Roman"/>
          <w:b/>
          <w:bCs/>
          <w:color w:val="000000"/>
          <w:sz w:val="18"/>
          <w:szCs w:val="18"/>
          <w:lang w:eastAsia="ru-RU"/>
        </w:rPr>
        <w:sectPr w:rsidR="006F492D" w:rsidSect="00551021">
          <w:pgSz w:w="16838" w:h="11906" w:orient="landscape"/>
          <w:pgMar w:top="567" w:right="1134" w:bottom="2268" w:left="1134" w:header="720" w:footer="720" w:gutter="0"/>
          <w:cols w:space="720"/>
          <w:noEndnote/>
        </w:sectPr>
      </w:pPr>
    </w:p>
    <w:tbl>
      <w:tblPr>
        <w:tblW w:w="15566" w:type="dxa"/>
        <w:tblInd w:w="-432" w:type="dxa"/>
        <w:tblLayout w:type="fixed"/>
        <w:tblLook w:val="0000" w:firstRow="0" w:lastRow="0" w:firstColumn="0" w:lastColumn="0" w:noHBand="0" w:noVBand="0"/>
      </w:tblPr>
      <w:tblGrid>
        <w:gridCol w:w="900"/>
        <w:gridCol w:w="3420"/>
        <w:gridCol w:w="1620"/>
        <w:gridCol w:w="1499"/>
        <w:gridCol w:w="1022"/>
        <w:gridCol w:w="964"/>
        <w:gridCol w:w="998"/>
        <w:gridCol w:w="998"/>
        <w:gridCol w:w="1179"/>
        <w:gridCol w:w="720"/>
        <w:gridCol w:w="1080"/>
        <w:gridCol w:w="1166"/>
      </w:tblGrid>
      <w:tr w:rsidR="006F492D" w:rsidRPr="00AB71D2" w:rsidTr="00CE20BB">
        <w:trPr>
          <w:trHeight w:val="24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области повышения энергетической эффективности и энергосбережения с целью сбора, классификации, учета, контроля и распространения информации в данной сфере</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p>
        </w:tc>
      </w:tr>
      <w:tr w:rsidR="006F492D" w:rsidRPr="00AB71D2" w:rsidTr="00CE20BB">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both"/>
              <w:rPr>
                <w:rFonts w:ascii="Times New Roman" w:hAnsi="Times New Roman"/>
                <w:b/>
                <w:bCs/>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noWrap/>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8336F6">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1.1.</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предприятиями</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МКУ «УЖКХ г.Когалыма»</w:t>
            </w: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p>
        </w:tc>
        <w:tc>
          <w:tcPr>
            <w:tcW w:w="3420" w:type="dxa"/>
            <w:vMerge/>
            <w:tcBorders>
              <w:left w:val="single" w:sz="4" w:space="0" w:color="auto"/>
              <w:right w:val="single" w:sz="4" w:space="0" w:color="auto"/>
            </w:tcBorders>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p>
        </w:tc>
        <w:tc>
          <w:tcPr>
            <w:tcW w:w="3420" w:type="dxa"/>
            <w:vMerge/>
            <w:tcBorders>
              <w:left w:val="single" w:sz="4" w:space="0" w:color="auto"/>
              <w:right w:val="single" w:sz="4" w:space="0" w:color="auto"/>
            </w:tcBorders>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1.2.</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Сбор, классификация, учет, контроль и предоставление информации, подлежащей включению в государственную информационную систему в области энергосбережения и повышения энергетической эффективности, оператору государственной системы информации</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МКУ «УЖКХ г.Когалыма»</w:t>
            </w: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p>
        </w:tc>
        <w:tc>
          <w:tcPr>
            <w:tcW w:w="3420" w:type="dxa"/>
            <w:vMerge/>
            <w:tcBorders>
              <w:left w:val="single" w:sz="4" w:space="0" w:color="auto"/>
              <w:right w:val="single" w:sz="4" w:space="0" w:color="auto"/>
            </w:tcBorders>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p>
        </w:tc>
        <w:tc>
          <w:tcPr>
            <w:tcW w:w="3420" w:type="dxa"/>
            <w:vMerge/>
            <w:tcBorders>
              <w:left w:val="single" w:sz="4" w:space="0" w:color="auto"/>
              <w:right w:val="single" w:sz="4" w:space="0" w:color="auto"/>
            </w:tcBorders>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p>
        </w:tc>
        <w:tc>
          <w:tcPr>
            <w:tcW w:w="3420" w:type="dxa"/>
            <w:vMerge/>
            <w:tcBorders>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bottom w:val="single" w:sz="4" w:space="0" w:color="auto"/>
              <w:right w:val="single" w:sz="4" w:space="0" w:color="auto"/>
            </w:tcBorders>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bottom w:val="single" w:sz="4" w:space="0" w:color="auto"/>
              <w:right w:val="single" w:sz="4" w:space="0" w:color="auto"/>
            </w:tcBorders>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1.3.</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Проведение среди сотрудников и учащихся школ города информационно-просветительской работы, направленной на информирование о мероприятиях и способах энергосбережения и повышения энергетической эффективности</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МКУ «УЖКХ г.Когалыма»</w:t>
            </w: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1.4.</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 xml:space="preserve">Распространение информации об установленных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 путем размещения </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МКУ «УЖКХ г.Когалыма»; УК, ТСЖ, осуществляющие техническое обслуживание и текущий ремонт МКД</w:t>
            </w: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bl>
    <w:p w:rsidR="006F492D" w:rsidRDefault="006F492D" w:rsidP="009A73FF">
      <w:pPr>
        <w:spacing w:after="0" w:line="240" w:lineRule="auto"/>
        <w:jc w:val="center"/>
        <w:rPr>
          <w:rFonts w:ascii="Times New Roman" w:hAnsi="Times New Roman"/>
          <w:b/>
          <w:bCs/>
          <w:color w:val="000000"/>
          <w:sz w:val="18"/>
          <w:szCs w:val="18"/>
          <w:lang w:eastAsia="ru-RU"/>
        </w:rPr>
        <w:sectPr w:rsidR="006F492D" w:rsidSect="00D01714">
          <w:pgSz w:w="16838" w:h="11906" w:orient="landscape"/>
          <w:pgMar w:top="2268" w:right="1134" w:bottom="567" w:left="1134" w:header="720" w:footer="720" w:gutter="0"/>
          <w:cols w:space="720"/>
          <w:noEndnote/>
        </w:sectPr>
      </w:pPr>
    </w:p>
    <w:tbl>
      <w:tblPr>
        <w:tblW w:w="15566" w:type="dxa"/>
        <w:tblInd w:w="-432" w:type="dxa"/>
        <w:tblLayout w:type="fixed"/>
        <w:tblLook w:val="0000" w:firstRow="0" w:lastRow="0" w:firstColumn="0" w:lastColumn="0" w:noHBand="0" w:noVBand="0"/>
      </w:tblPr>
      <w:tblGrid>
        <w:gridCol w:w="900"/>
        <w:gridCol w:w="3420"/>
        <w:gridCol w:w="1620"/>
        <w:gridCol w:w="1499"/>
        <w:gridCol w:w="1022"/>
        <w:gridCol w:w="964"/>
        <w:gridCol w:w="998"/>
        <w:gridCol w:w="998"/>
        <w:gridCol w:w="1179"/>
        <w:gridCol w:w="720"/>
        <w:gridCol w:w="1080"/>
        <w:gridCol w:w="1166"/>
      </w:tblGrid>
      <w:tr w:rsidR="006F492D" w:rsidRPr="00AB71D2" w:rsidTr="00CE20BB">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информации в местах общего пользования многоквартирных домов</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shd w:val="clear" w:color="auto" w:fill="FFFFFF"/>
            <w:vAlign w:val="center"/>
          </w:tcPr>
          <w:p w:rsidR="006F492D" w:rsidRPr="002C6BFD" w:rsidRDefault="006F492D" w:rsidP="009A73FF">
            <w:pPr>
              <w:spacing w:after="0" w:line="240" w:lineRule="auto"/>
              <w:jc w:val="center"/>
              <w:rPr>
                <w:rFonts w:ascii="Times New Roman" w:hAnsi="Times New Roman"/>
                <w:b/>
                <w:bCs/>
                <w:color w:val="000000"/>
                <w:sz w:val="17"/>
                <w:szCs w:val="17"/>
                <w:lang w:eastAsia="ru-RU"/>
              </w:rPr>
            </w:pPr>
            <w:r w:rsidRPr="002C6BFD">
              <w:rPr>
                <w:rFonts w:ascii="Times New Roman" w:hAnsi="Times New Roman"/>
                <w:b/>
                <w:bCs/>
                <w:color w:val="000000"/>
                <w:sz w:val="17"/>
                <w:szCs w:val="17"/>
                <w:lang w:eastAsia="ru-RU"/>
              </w:rPr>
              <w:t>2</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2C6BFD" w:rsidRDefault="006F492D" w:rsidP="009A73FF">
            <w:pPr>
              <w:spacing w:after="0" w:line="240" w:lineRule="auto"/>
              <w:jc w:val="both"/>
              <w:rPr>
                <w:rFonts w:ascii="Times New Roman" w:hAnsi="Times New Roman"/>
                <w:b/>
                <w:bCs/>
                <w:color w:val="000000"/>
                <w:sz w:val="17"/>
                <w:szCs w:val="17"/>
                <w:lang w:eastAsia="ru-RU"/>
              </w:rPr>
            </w:pPr>
            <w:r w:rsidRPr="002C6BFD">
              <w:rPr>
                <w:rFonts w:ascii="Times New Roman" w:hAnsi="Times New Roman"/>
                <w:b/>
                <w:bCs/>
                <w:color w:val="000000"/>
                <w:sz w:val="17"/>
                <w:szCs w:val="17"/>
                <w:lang w:eastAsia="ru-RU"/>
              </w:rPr>
              <w:t>Организация обучения специалистов в области энергосбережения и энергетической эффективности, в т.ч. по вопросам проведения энергетических обследований, подготовки и реализации энергосервисных договоров (контрактов)</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2.1.</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Организация обучающих семинаров в области энергосбережения и энергетической эффективности</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МКУ «УЖКХ г.Когалыма»</w:t>
            </w: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p>
        </w:tc>
        <w:tc>
          <w:tcPr>
            <w:tcW w:w="3420"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2.2.</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Обучение сотрудников, ответственных за повышение энергоэффективности, в обучающих центрах энергетической эффективности, созданных в окружных и федеральных учебных заведениях</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МКУ «УЖКХ г.Когалыма»</w:t>
            </w: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3</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
                <w:bCs/>
                <w:color w:val="000000"/>
                <w:sz w:val="18"/>
                <w:szCs w:val="18"/>
                <w:lang w:eastAsia="ru-RU"/>
              </w:rPr>
            </w:pPr>
            <w:r w:rsidRPr="00CE20BB">
              <w:rPr>
                <w:rFonts w:ascii="Times New Roman" w:hAnsi="Times New Roman"/>
                <w:b/>
                <w:bCs/>
                <w:color w:val="000000"/>
                <w:sz w:val="18"/>
                <w:szCs w:val="18"/>
                <w:lang w:eastAsia="ru-RU"/>
              </w:rPr>
              <w:t>Проведение муниципальных конкурсов и участие в окружных конкурсах в области энергосбережения</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3.1.</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Проведение муниципального конкурса на лучшие достижения в области энергосбережения</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МКУ «УЖКХ г.Когалыма»</w:t>
            </w: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p>
        </w:tc>
        <w:tc>
          <w:tcPr>
            <w:tcW w:w="3420"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3.2.</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Проведение муниципального конкурса детских творческих работ и рисунков в области энергосбережения среди учащихся образовательных учреждений</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МКУ «УЖКХ г.Когалыма»</w:t>
            </w: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3.3.</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r w:rsidRPr="00CE20BB">
              <w:rPr>
                <w:rFonts w:ascii="Times New Roman" w:hAnsi="Times New Roman"/>
                <w:bCs/>
                <w:color w:val="000000"/>
                <w:sz w:val="18"/>
                <w:szCs w:val="18"/>
                <w:lang w:eastAsia="ru-RU"/>
              </w:rPr>
              <w:t>Участие в окружных конкурсах в области энергосбережения</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МКУ «УЖКХ г.Когалыма»</w:t>
            </w: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4</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6F492D" w:rsidRPr="002D06C8" w:rsidRDefault="006F492D" w:rsidP="009A73FF">
            <w:pPr>
              <w:spacing w:after="0" w:line="240" w:lineRule="auto"/>
              <w:jc w:val="both"/>
              <w:rPr>
                <w:rFonts w:ascii="Times New Roman" w:hAnsi="Times New Roman"/>
                <w:b/>
                <w:bCs/>
                <w:color w:val="000000"/>
                <w:sz w:val="18"/>
                <w:szCs w:val="18"/>
                <w:lang w:eastAsia="ru-RU"/>
              </w:rPr>
            </w:pPr>
            <w:r w:rsidRPr="002D06C8">
              <w:rPr>
                <w:rFonts w:ascii="Times New Roman" w:hAnsi="Times New Roman"/>
                <w:b/>
                <w:bCs/>
                <w:color w:val="000000"/>
                <w:sz w:val="18"/>
                <w:szCs w:val="18"/>
                <w:lang w:eastAsia="ru-RU"/>
              </w:rPr>
              <w:t>Информирование руководителей государственных и муниципальных бюджетных учреждений о</w:t>
            </w:r>
            <w:r w:rsidRPr="00AB71D2">
              <w:rPr>
                <w:rFonts w:ascii="Times New Roman" w:hAnsi="Times New Roman"/>
                <w:b/>
                <w:bCs/>
                <w:color w:val="000000"/>
                <w:sz w:val="18"/>
                <w:szCs w:val="18"/>
                <w:lang w:eastAsia="ru-RU"/>
              </w:rPr>
              <w:t xml:space="preserve"> необходимости проведения мероприятий по энергосбережению и</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val="restart"/>
            <w:tcBorders>
              <w:top w:val="single" w:sz="4" w:space="0" w:color="auto"/>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r w:rsidR="006F492D" w:rsidRPr="00AB71D2" w:rsidTr="009A73FF">
        <w:trPr>
          <w:trHeight w:val="240"/>
        </w:trPr>
        <w:tc>
          <w:tcPr>
            <w:tcW w:w="90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b/>
                <w:bCs/>
                <w:color w:val="000000"/>
                <w:sz w:val="18"/>
                <w:szCs w:val="18"/>
                <w:lang w:eastAsia="ru-RU"/>
              </w:rPr>
            </w:pPr>
          </w:p>
        </w:tc>
        <w:tc>
          <w:tcPr>
            <w:tcW w:w="3420"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both"/>
              <w:rPr>
                <w:rFonts w:ascii="Times New Roman" w:hAnsi="Times New Roman"/>
                <w:bCs/>
                <w:color w:val="000000"/>
                <w:sz w:val="18"/>
                <w:szCs w:val="18"/>
                <w:lang w:eastAsia="ru-RU"/>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22"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64"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7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66" w:type="dxa"/>
            <w:vMerge/>
            <w:tcBorders>
              <w:left w:val="single" w:sz="4" w:space="0" w:color="auto"/>
              <w:bottom w:val="single" w:sz="4" w:space="0" w:color="auto"/>
              <w:right w:val="single" w:sz="4" w:space="0" w:color="auto"/>
            </w:tcBorders>
            <w:shd w:val="clear" w:color="auto" w:fill="FFFFFF"/>
            <w:vAlign w:val="center"/>
          </w:tcPr>
          <w:p w:rsidR="006F492D" w:rsidRPr="00CE20BB" w:rsidRDefault="006F492D" w:rsidP="009A73FF">
            <w:pPr>
              <w:spacing w:after="0" w:line="240" w:lineRule="auto"/>
              <w:jc w:val="center"/>
              <w:rPr>
                <w:rFonts w:ascii="Times New Roman" w:hAnsi="Times New Roman"/>
                <w:b/>
                <w:bCs/>
                <w:color w:val="000000"/>
                <w:sz w:val="18"/>
                <w:szCs w:val="18"/>
                <w:lang w:eastAsia="ru-RU"/>
              </w:rPr>
            </w:pPr>
          </w:p>
        </w:tc>
      </w:tr>
    </w:tbl>
    <w:p w:rsidR="006F492D" w:rsidRDefault="006F492D">
      <w:pPr>
        <w:sectPr w:rsidR="006F492D" w:rsidSect="00CE20BB">
          <w:pgSz w:w="16838" w:h="11906" w:orient="landscape"/>
          <w:pgMar w:top="567" w:right="1134" w:bottom="2268" w:left="1134" w:header="720" w:footer="720" w:gutter="0"/>
          <w:cols w:space="720"/>
          <w:noEndnote/>
        </w:sectPr>
      </w:pPr>
    </w:p>
    <w:tbl>
      <w:tblPr>
        <w:tblW w:w="15550" w:type="dxa"/>
        <w:tblInd w:w="-432" w:type="dxa"/>
        <w:tblLook w:val="0000" w:firstRow="0" w:lastRow="0" w:firstColumn="0" w:lastColumn="0" w:noHBand="0" w:noVBand="0"/>
      </w:tblPr>
      <w:tblGrid>
        <w:gridCol w:w="838"/>
        <w:gridCol w:w="3482"/>
        <w:gridCol w:w="1620"/>
        <w:gridCol w:w="1499"/>
        <w:gridCol w:w="1030"/>
        <w:gridCol w:w="1007"/>
        <w:gridCol w:w="1007"/>
        <w:gridCol w:w="1007"/>
        <w:gridCol w:w="1110"/>
        <w:gridCol w:w="815"/>
        <w:gridCol w:w="985"/>
        <w:gridCol w:w="1150"/>
      </w:tblGrid>
      <w:tr w:rsidR="006F492D" w:rsidRPr="00AB71D2" w:rsidTr="002D06C8">
        <w:trPr>
          <w:trHeight w:val="917"/>
        </w:trPr>
        <w:tc>
          <w:tcPr>
            <w:tcW w:w="8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p>
        </w:tc>
        <w:tc>
          <w:tcPr>
            <w:tcW w:w="3482"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both"/>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энергетической эффективности, в т.ч. о возможности заключения энергосервисных договоров (контрактов) и об особенностях их заключения</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3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2D06C8">
        <w:trPr>
          <w:trHeight w:val="240"/>
        </w:trPr>
        <w:tc>
          <w:tcPr>
            <w:tcW w:w="83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4.1.</w:t>
            </w:r>
          </w:p>
        </w:tc>
        <w:tc>
          <w:tcPr>
            <w:tcW w:w="348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Подготовка и проведение ежегодных научных и научно-практических конференций и форумов в области энергосбережения с участием руководителей государственных и муниципальных бюджетных учреждений</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МКУ «УЖКХ г.Когалыма»</w:t>
            </w:r>
          </w:p>
        </w:tc>
        <w:tc>
          <w:tcPr>
            <w:tcW w:w="149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3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40"/>
        </w:trPr>
        <w:tc>
          <w:tcPr>
            <w:tcW w:w="838"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40"/>
        </w:trPr>
        <w:tc>
          <w:tcPr>
            <w:tcW w:w="838"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483"/>
        </w:trPr>
        <w:tc>
          <w:tcPr>
            <w:tcW w:w="838"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40"/>
        </w:trPr>
        <w:tc>
          <w:tcPr>
            <w:tcW w:w="838" w:type="dxa"/>
            <w:vMerge w:val="restart"/>
            <w:tcBorders>
              <w:top w:val="nil"/>
              <w:left w:val="single" w:sz="4" w:space="0" w:color="auto"/>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4.2.</w:t>
            </w:r>
          </w:p>
        </w:tc>
        <w:tc>
          <w:tcPr>
            <w:tcW w:w="3482"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Участие в окружных и общероссийских конференциях и форумах в области энергосбережения и повышения энергетической эффективности</w:t>
            </w:r>
          </w:p>
        </w:tc>
        <w:tc>
          <w:tcPr>
            <w:tcW w:w="162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МКУ «УЖКХ г.Когалыма»</w:t>
            </w:r>
          </w:p>
        </w:tc>
        <w:tc>
          <w:tcPr>
            <w:tcW w:w="1499"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40"/>
        </w:trPr>
        <w:tc>
          <w:tcPr>
            <w:tcW w:w="838"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40"/>
        </w:trPr>
        <w:tc>
          <w:tcPr>
            <w:tcW w:w="838"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90"/>
        </w:trPr>
        <w:tc>
          <w:tcPr>
            <w:tcW w:w="838"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40"/>
        </w:trPr>
        <w:tc>
          <w:tcPr>
            <w:tcW w:w="838" w:type="dxa"/>
            <w:vMerge w:val="restart"/>
            <w:tcBorders>
              <w:top w:val="nil"/>
              <w:left w:val="single" w:sz="4" w:space="0" w:color="auto"/>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4.3.</w:t>
            </w:r>
          </w:p>
        </w:tc>
        <w:tc>
          <w:tcPr>
            <w:tcW w:w="3482"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Участие в окружных и общероссийских выставках в области энергосбережения и повышения энергетической эффективности (без аренды выставочной площади)</w:t>
            </w:r>
          </w:p>
        </w:tc>
        <w:tc>
          <w:tcPr>
            <w:tcW w:w="162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МКУ «УЖКХ г.Когалыма»</w:t>
            </w:r>
          </w:p>
        </w:tc>
        <w:tc>
          <w:tcPr>
            <w:tcW w:w="1499"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40"/>
        </w:trPr>
        <w:tc>
          <w:tcPr>
            <w:tcW w:w="838"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40"/>
        </w:trPr>
        <w:tc>
          <w:tcPr>
            <w:tcW w:w="838"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40"/>
        </w:trPr>
        <w:tc>
          <w:tcPr>
            <w:tcW w:w="838"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BB08D5">
        <w:trPr>
          <w:trHeight w:val="240"/>
        </w:trPr>
        <w:tc>
          <w:tcPr>
            <w:tcW w:w="83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4.4.</w:t>
            </w:r>
          </w:p>
        </w:tc>
        <w:tc>
          <w:tcPr>
            <w:tcW w:w="348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Организация и проведение круглых столов для руководителей государственных и муниципальных бюджетных учреждений информации о необходимости проведения и ходе реализации мероприятий в области энергосбережения и повышения энергетической эффективности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МКУ «УЖКХ г.Когалыма»</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BB08D5">
        <w:trPr>
          <w:trHeight w:val="240"/>
        </w:trPr>
        <w:tc>
          <w:tcPr>
            <w:tcW w:w="838"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34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r>
      <w:tr w:rsidR="006F492D" w:rsidRPr="00AB71D2" w:rsidTr="00BB08D5">
        <w:trPr>
          <w:trHeight w:val="240"/>
        </w:trPr>
        <w:tc>
          <w:tcPr>
            <w:tcW w:w="838"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34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r>
      <w:tr w:rsidR="006F492D" w:rsidRPr="00AB71D2" w:rsidTr="00BB08D5">
        <w:trPr>
          <w:trHeight w:val="240"/>
        </w:trPr>
        <w:tc>
          <w:tcPr>
            <w:tcW w:w="838"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34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r>
      <w:tr w:rsidR="006F492D" w:rsidRPr="00AB71D2" w:rsidTr="00947489">
        <w:trPr>
          <w:trHeight w:val="240"/>
        </w:trPr>
        <w:tc>
          <w:tcPr>
            <w:tcW w:w="83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4.5.</w:t>
            </w:r>
          </w:p>
        </w:tc>
        <w:tc>
          <w:tcPr>
            <w:tcW w:w="348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Подготовка докладов о ходе реализации мероприятий в области энергосбережения и повышения энергетической эффективности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МКУ «УЖКХ г.Когалыма»</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r>
      <w:tr w:rsidR="006F492D" w:rsidRPr="00AB71D2" w:rsidTr="00947489">
        <w:trPr>
          <w:trHeight w:val="240"/>
        </w:trPr>
        <w:tc>
          <w:tcPr>
            <w:tcW w:w="838"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34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r>
      <w:tr w:rsidR="006F492D" w:rsidRPr="00AB71D2" w:rsidTr="00947489">
        <w:trPr>
          <w:trHeight w:val="240"/>
        </w:trPr>
        <w:tc>
          <w:tcPr>
            <w:tcW w:w="838"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34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r>
      <w:tr w:rsidR="006F492D" w:rsidRPr="00AB71D2" w:rsidTr="002D06C8">
        <w:trPr>
          <w:trHeight w:val="240"/>
        </w:trPr>
        <w:tc>
          <w:tcPr>
            <w:tcW w:w="838"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34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r>
      <w:tr w:rsidR="006F492D" w:rsidRPr="00AB71D2" w:rsidTr="0068469D">
        <w:trPr>
          <w:trHeight w:val="240"/>
        </w:trPr>
        <w:tc>
          <w:tcPr>
            <w:tcW w:w="838" w:type="dxa"/>
            <w:vMerge w:val="restart"/>
            <w:tcBorders>
              <w:top w:val="single" w:sz="4" w:space="0" w:color="auto"/>
              <w:left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b/>
                <w:bCs/>
                <w:color w:val="000000"/>
                <w:sz w:val="18"/>
                <w:szCs w:val="18"/>
                <w:lang w:eastAsia="ru-RU"/>
              </w:rPr>
              <w:t>5</w:t>
            </w:r>
          </w:p>
        </w:tc>
        <w:tc>
          <w:tcPr>
            <w:tcW w:w="3482"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color w:val="000000"/>
                <w:sz w:val="18"/>
                <w:szCs w:val="18"/>
                <w:lang w:eastAsia="ru-RU"/>
              </w:rPr>
            </w:pPr>
            <w:r w:rsidRPr="00AB71D2">
              <w:rPr>
                <w:rFonts w:ascii="Times New Roman" w:hAnsi="Times New Roman"/>
                <w:b/>
                <w:bCs/>
                <w:color w:val="000000"/>
                <w:sz w:val="18"/>
                <w:szCs w:val="18"/>
                <w:lang w:eastAsia="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162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1150" w:type="dxa"/>
            <w:vMerge w:val="restart"/>
            <w:tcBorders>
              <w:top w:val="single" w:sz="4" w:space="0" w:color="auto"/>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r>
      <w:tr w:rsidR="006F492D" w:rsidRPr="00AB71D2" w:rsidTr="0068469D">
        <w:trPr>
          <w:trHeight w:val="240"/>
        </w:trPr>
        <w:tc>
          <w:tcPr>
            <w:tcW w:w="838" w:type="dxa"/>
            <w:vMerge/>
            <w:tcBorders>
              <w:left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p>
        </w:tc>
        <w:tc>
          <w:tcPr>
            <w:tcW w:w="3482" w:type="dxa"/>
            <w:vMerge/>
            <w:tcBorders>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68469D">
        <w:trPr>
          <w:trHeight w:val="240"/>
        </w:trPr>
        <w:tc>
          <w:tcPr>
            <w:tcW w:w="838" w:type="dxa"/>
            <w:vMerge/>
            <w:tcBorders>
              <w:left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p>
        </w:tc>
        <w:tc>
          <w:tcPr>
            <w:tcW w:w="3482" w:type="dxa"/>
            <w:vMerge/>
            <w:tcBorders>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left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r w:rsidR="006F492D" w:rsidRPr="00AB71D2" w:rsidTr="0068469D">
        <w:trPr>
          <w:trHeight w:val="240"/>
        </w:trPr>
        <w:tc>
          <w:tcPr>
            <w:tcW w:w="838" w:type="dxa"/>
            <w:vMerge/>
            <w:tcBorders>
              <w:left w:val="single" w:sz="4" w:space="0" w:color="auto"/>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p>
        </w:tc>
        <w:tc>
          <w:tcPr>
            <w:tcW w:w="3482"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9A73FF">
            <w:pPr>
              <w:spacing w:after="0" w:line="240" w:lineRule="auto"/>
              <w:jc w:val="center"/>
              <w:rPr>
                <w:rFonts w:ascii="Times New Roman" w:hAnsi="Times New Roman"/>
                <w:color w:val="000000"/>
                <w:sz w:val="18"/>
                <w:szCs w:val="18"/>
                <w:lang w:eastAsia="ru-RU"/>
              </w:rPr>
            </w:pPr>
          </w:p>
        </w:tc>
      </w:tr>
    </w:tbl>
    <w:p w:rsidR="006F492D" w:rsidRDefault="006F492D" w:rsidP="00106854">
      <w:pPr>
        <w:spacing w:after="0" w:line="240" w:lineRule="auto"/>
        <w:jc w:val="center"/>
        <w:rPr>
          <w:rFonts w:ascii="Times New Roman" w:hAnsi="Times New Roman"/>
          <w:b/>
          <w:bCs/>
          <w:color w:val="000000"/>
          <w:sz w:val="18"/>
          <w:szCs w:val="18"/>
          <w:lang w:eastAsia="ru-RU"/>
        </w:rPr>
        <w:sectPr w:rsidR="006F492D" w:rsidSect="002D06C8">
          <w:pgSz w:w="16838" w:h="11906" w:orient="landscape"/>
          <w:pgMar w:top="2268" w:right="1134" w:bottom="567" w:left="1134" w:header="720" w:footer="720" w:gutter="0"/>
          <w:cols w:space="720"/>
          <w:noEndnote/>
        </w:sectPr>
      </w:pPr>
    </w:p>
    <w:tbl>
      <w:tblPr>
        <w:tblW w:w="15550" w:type="dxa"/>
        <w:tblInd w:w="-432" w:type="dxa"/>
        <w:tblLook w:val="0000" w:firstRow="0" w:lastRow="0" w:firstColumn="0" w:lastColumn="0" w:noHBand="0" w:noVBand="0"/>
      </w:tblPr>
      <w:tblGrid>
        <w:gridCol w:w="838"/>
        <w:gridCol w:w="3482"/>
        <w:gridCol w:w="1620"/>
        <w:gridCol w:w="1499"/>
        <w:gridCol w:w="1030"/>
        <w:gridCol w:w="1007"/>
        <w:gridCol w:w="1007"/>
        <w:gridCol w:w="1007"/>
        <w:gridCol w:w="1110"/>
        <w:gridCol w:w="815"/>
        <w:gridCol w:w="985"/>
        <w:gridCol w:w="1150"/>
      </w:tblGrid>
      <w:tr w:rsidR="006F492D" w:rsidRPr="00AB71D2" w:rsidTr="00947489">
        <w:trPr>
          <w:trHeight w:val="240"/>
        </w:trPr>
        <w:tc>
          <w:tcPr>
            <w:tcW w:w="83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lastRenderedPageBreak/>
              <w:t>5.1.</w:t>
            </w:r>
          </w:p>
        </w:tc>
        <w:tc>
          <w:tcPr>
            <w:tcW w:w="348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Размещение через сети Интернет, в т.ч. на официальных сайтах города, информации о необходимости проведения и ходе реализации мероприятий в области энергосбережения и повышения энергетической эффективности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МКУ «УЖКХ г.Когалыма»</w:t>
            </w:r>
          </w:p>
        </w:tc>
        <w:tc>
          <w:tcPr>
            <w:tcW w:w="1499"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3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40"/>
        </w:trPr>
        <w:tc>
          <w:tcPr>
            <w:tcW w:w="838"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40"/>
        </w:trPr>
        <w:tc>
          <w:tcPr>
            <w:tcW w:w="838"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947489">
        <w:trPr>
          <w:trHeight w:val="499"/>
        </w:trPr>
        <w:tc>
          <w:tcPr>
            <w:tcW w:w="838"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40"/>
        </w:trPr>
        <w:tc>
          <w:tcPr>
            <w:tcW w:w="838" w:type="dxa"/>
            <w:vMerge w:val="restart"/>
            <w:tcBorders>
              <w:top w:val="nil"/>
              <w:left w:val="single" w:sz="4" w:space="0" w:color="auto"/>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5.2.</w:t>
            </w:r>
          </w:p>
        </w:tc>
        <w:tc>
          <w:tcPr>
            <w:tcW w:w="3482"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Размещение через телевидение посредством рекламных роликов и социальной рекламы информации о необходимости проведения и ходе реализации мероприятий в области энергосбережения и повышения энергетической эффективности</w:t>
            </w:r>
          </w:p>
        </w:tc>
        <w:tc>
          <w:tcPr>
            <w:tcW w:w="162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МКУ «УЖКХ г.Когалыма»</w:t>
            </w:r>
          </w:p>
        </w:tc>
        <w:tc>
          <w:tcPr>
            <w:tcW w:w="1499"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val="restart"/>
            <w:tcBorders>
              <w:top w:val="nil"/>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40"/>
        </w:trPr>
        <w:tc>
          <w:tcPr>
            <w:tcW w:w="838"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40"/>
        </w:trPr>
        <w:tc>
          <w:tcPr>
            <w:tcW w:w="838"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2C6BFD">
        <w:trPr>
          <w:trHeight w:val="679"/>
        </w:trPr>
        <w:tc>
          <w:tcPr>
            <w:tcW w:w="838"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nil"/>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40"/>
        </w:trPr>
        <w:tc>
          <w:tcPr>
            <w:tcW w:w="83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5.3.</w:t>
            </w:r>
          </w:p>
        </w:tc>
        <w:tc>
          <w:tcPr>
            <w:tcW w:w="348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r w:rsidRPr="00AB71D2">
              <w:rPr>
                <w:rFonts w:ascii="Times New Roman" w:hAnsi="Times New Roman"/>
                <w:color w:val="000000"/>
                <w:sz w:val="18"/>
                <w:szCs w:val="18"/>
                <w:lang w:eastAsia="ru-RU"/>
              </w:rPr>
              <w:t>Размещение информации о необходимости проведения и ходе реализации мероприятий в области энергосбережения и повышения энергетической эффективности с помощью рекламных площадей</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МКУ «УЖКХ г.Когалыма»</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Всего</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40"/>
        </w:trPr>
        <w:tc>
          <w:tcPr>
            <w:tcW w:w="838"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БАО</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D01714">
        <w:trPr>
          <w:trHeight w:val="240"/>
        </w:trPr>
        <w:tc>
          <w:tcPr>
            <w:tcW w:w="838"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МБ</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947489">
        <w:trPr>
          <w:trHeight w:val="494"/>
        </w:trPr>
        <w:tc>
          <w:tcPr>
            <w:tcW w:w="838"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3482"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both"/>
              <w:rPr>
                <w:rFonts w:ascii="Times New Roman" w:hAnsi="Times New Roman"/>
                <w:color w:val="000000"/>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c>
          <w:tcPr>
            <w:tcW w:w="1499" w:type="dxa"/>
            <w:tcBorders>
              <w:top w:val="single" w:sz="4" w:space="0" w:color="auto"/>
              <w:left w:val="nil"/>
              <w:bottom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ВИ</w:t>
            </w:r>
          </w:p>
        </w:tc>
        <w:tc>
          <w:tcPr>
            <w:tcW w:w="103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007"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10"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81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985" w:type="dxa"/>
            <w:tcBorders>
              <w:top w:val="single" w:sz="4" w:space="0" w:color="auto"/>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r w:rsidRPr="00AB71D2">
              <w:rPr>
                <w:rFonts w:ascii="Times New Roman" w:hAnsi="Times New Roman"/>
                <w:color w:val="000000"/>
                <w:sz w:val="18"/>
                <w:szCs w:val="18"/>
                <w:lang w:eastAsia="ru-RU"/>
              </w:rPr>
              <w:t>0</w:t>
            </w:r>
          </w:p>
        </w:tc>
        <w:tc>
          <w:tcPr>
            <w:tcW w:w="1150" w:type="dxa"/>
            <w:vMerge/>
            <w:tcBorders>
              <w:top w:val="single" w:sz="4" w:space="0" w:color="auto"/>
              <w:left w:val="single" w:sz="4" w:space="0" w:color="auto"/>
              <w:bottom w:val="single" w:sz="4" w:space="0" w:color="auto"/>
              <w:right w:val="single" w:sz="4" w:space="0" w:color="auto"/>
            </w:tcBorders>
            <w:vAlign w:val="center"/>
          </w:tcPr>
          <w:p w:rsidR="006F492D" w:rsidRPr="00AB71D2" w:rsidRDefault="006F492D" w:rsidP="00417E32">
            <w:pPr>
              <w:spacing w:after="0" w:line="240" w:lineRule="auto"/>
              <w:jc w:val="center"/>
              <w:rPr>
                <w:rFonts w:ascii="Times New Roman" w:hAnsi="Times New Roman"/>
                <w:color w:val="000000"/>
                <w:sz w:val="18"/>
                <w:szCs w:val="18"/>
                <w:lang w:eastAsia="ru-RU"/>
              </w:rPr>
            </w:pPr>
          </w:p>
        </w:tc>
      </w:tr>
      <w:tr w:rsidR="006F492D" w:rsidRPr="00AB71D2" w:rsidTr="00106854">
        <w:trPr>
          <w:trHeight w:val="240"/>
        </w:trPr>
        <w:tc>
          <w:tcPr>
            <w:tcW w:w="838" w:type="dxa"/>
            <w:vMerge w:val="restart"/>
            <w:tcBorders>
              <w:top w:val="single" w:sz="4" w:space="0" w:color="auto"/>
              <w:left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p>
        </w:tc>
        <w:tc>
          <w:tcPr>
            <w:tcW w:w="3482" w:type="dxa"/>
            <w:vMerge w:val="restart"/>
            <w:tcBorders>
              <w:top w:val="nil"/>
              <w:left w:val="single" w:sz="4" w:space="0" w:color="auto"/>
              <w:right w:val="single" w:sz="4" w:space="0" w:color="auto"/>
            </w:tcBorders>
            <w:shd w:val="clear" w:color="auto" w:fill="FFFFFF"/>
            <w:vAlign w:val="center"/>
          </w:tcPr>
          <w:p w:rsidR="006F492D" w:rsidRPr="00AB71D2" w:rsidRDefault="006F492D" w:rsidP="00417E32">
            <w:pPr>
              <w:spacing w:after="0" w:line="240" w:lineRule="auto"/>
              <w:jc w:val="both"/>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Итого по подпрограмме</w:t>
            </w:r>
          </w:p>
        </w:tc>
        <w:tc>
          <w:tcPr>
            <w:tcW w:w="1620" w:type="dxa"/>
            <w:vMerge w:val="restart"/>
            <w:tcBorders>
              <w:top w:val="nil"/>
              <w:left w:val="single" w:sz="4" w:space="0" w:color="auto"/>
              <w:right w:val="single" w:sz="4" w:space="0" w:color="auto"/>
            </w:tcBorders>
            <w:shd w:val="clear" w:color="auto" w:fill="FFFFFF"/>
            <w:noWrap/>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Всего</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50" w:type="dxa"/>
            <w:vMerge w:val="restart"/>
            <w:tcBorders>
              <w:top w:val="nil"/>
              <w:left w:val="single" w:sz="4" w:space="0" w:color="auto"/>
              <w:right w:val="single" w:sz="4" w:space="0" w:color="auto"/>
            </w:tcBorders>
            <w:shd w:val="clear" w:color="auto" w:fill="FFFFFF"/>
            <w:vAlign w:val="center"/>
          </w:tcPr>
          <w:p w:rsidR="006F492D" w:rsidRPr="00AB71D2" w:rsidRDefault="006F492D" w:rsidP="00417E32">
            <w:pPr>
              <w:spacing w:after="0" w:line="240" w:lineRule="auto"/>
              <w:jc w:val="center"/>
              <w:rPr>
                <w:rFonts w:ascii="Times New Roman" w:hAnsi="Times New Roman"/>
                <w:b/>
                <w:bCs/>
                <w:color w:val="000000"/>
                <w:sz w:val="18"/>
                <w:szCs w:val="18"/>
                <w:lang w:eastAsia="ru-RU"/>
              </w:rPr>
            </w:pPr>
          </w:p>
        </w:tc>
      </w:tr>
      <w:tr w:rsidR="006F492D" w:rsidRPr="00AB71D2" w:rsidTr="00106854">
        <w:trPr>
          <w:trHeight w:val="240"/>
        </w:trPr>
        <w:tc>
          <w:tcPr>
            <w:tcW w:w="838" w:type="dxa"/>
            <w:vMerge/>
            <w:tcBorders>
              <w:left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p>
        </w:tc>
        <w:tc>
          <w:tcPr>
            <w:tcW w:w="3482" w:type="dxa"/>
            <w:vMerge/>
            <w:tcBorders>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БАО</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50" w:type="dxa"/>
            <w:vMerge/>
            <w:tcBorders>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p>
        </w:tc>
      </w:tr>
      <w:tr w:rsidR="006F492D" w:rsidRPr="00AB71D2" w:rsidTr="00106854">
        <w:trPr>
          <w:trHeight w:val="240"/>
        </w:trPr>
        <w:tc>
          <w:tcPr>
            <w:tcW w:w="838" w:type="dxa"/>
            <w:vMerge/>
            <w:tcBorders>
              <w:left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p>
        </w:tc>
        <w:tc>
          <w:tcPr>
            <w:tcW w:w="3482" w:type="dxa"/>
            <w:vMerge/>
            <w:tcBorders>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МБ</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50" w:type="dxa"/>
            <w:vMerge/>
            <w:tcBorders>
              <w:left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p>
        </w:tc>
      </w:tr>
      <w:tr w:rsidR="006F492D" w:rsidRPr="00AB71D2" w:rsidTr="00106854">
        <w:trPr>
          <w:trHeight w:val="240"/>
        </w:trPr>
        <w:tc>
          <w:tcPr>
            <w:tcW w:w="838" w:type="dxa"/>
            <w:vMerge/>
            <w:tcBorders>
              <w:left w:val="single" w:sz="4" w:space="0" w:color="auto"/>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p>
        </w:tc>
        <w:tc>
          <w:tcPr>
            <w:tcW w:w="3482" w:type="dxa"/>
            <w:vMerge/>
            <w:tcBorders>
              <w:left w:val="single" w:sz="4" w:space="0" w:color="auto"/>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both"/>
              <w:rPr>
                <w:rFonts w:ascii="Times New Roman" w:hAnsi="Times New Roman"/>
                <w:b/>
                <w:bCs/>
                <w:color w:val="000000"/>
                <w:sz w:val="18"/>
                <w:szCs w:val="18"/>
                <w:lang w:eastAsia="ru-RU"/>
              </w:rPr>
            </w:pPr>
          </w:p>
        </w:tc>
        <w:tc>
          <w:tcPr>
            <w:tcW w:w="1620" w:type="dxa"/>
            <w:vMerge/>
            <w:tcBorders>
              <w:left w:val="single" w:sz="4" w:space="0" w:color="auto"/>
              <w:bottom w:val="single" w:sz="4" w:space="0" w:color="auto"/>
              <w:right w:val="single" w:sz="4" w:space="0" w:color="auto"/>
            </w:tcBorders>
            <w:shd w:val="clear" w:color="auto" w:fill="FFFFFF"/>
            <w:noWrap/>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p>
        </w:tc>
        <w:tc>
          <w:tcPr>
            <w:tcW w:w="1499"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ВИ</w:t>
            </w:r>
          </w:p>
        </w:tc>
        <w:tc>
          <w:tcPr>
            <w:tcW w:w="103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007"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10"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815"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985" w:type="dxa"/>
            <w:tcBorders>
              <w:top w:val="nil"/>
              <w:left w:val="nil"/>
              <w:bottom w:val="single" w:sz="4" w:space="0" w:color="auto"/>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r w:rsidRPr="00AB71D2">
              <w:rPr>
                <w:rFonts w:ascii="Times New Roman" w:hAnsi="Times New Roman"/>
                <w:b/>
                <w:bCs/>
                <w:color w:val="000000"/>
                <w:sz w:val="18"/>
                <w:szCs w:val="18"/>
                <w:lang w:eastAsia="ru-RU"/>
              </w:rPr>
              <w:t>0</w:t>
            </w:r>
          </w:p>
        </w:tc>
        <w:tc>
          <w:tcPr>
            <w:tcW w:w="1150" w:type="dxa"/>
            <w:vMerge/>
            <w:tcBorders>
              <w:left w:val="single" w:sz="4" w:space="0" w:color="auto"/>
              <w:bottom w:val="single" w:sz="4" w:space="0" w:color="000000"/>
              <w:right w:val="single" w:sz="4" w:space="0" w:color="auto"/>
            </w:tcBorders>
            <w:shd w:val="clear" w:color="auto" w:fill="FFFFFF"/>
            <w:vAlign w:val="center"/>
          </w:tcPr>
          <w:p w:rsidR="006F492D" w:rsidRPr="00AB71D2" w:rsidRDefault="006F492D" w:rsidP="00106854">
            <w:pPr>
              <w:spacing w:after="0" w:line="240" w:lineRule="auto"/>
              <w:jc w:val="center"/>
              <w:rPr>
                <w:rFonts w:ascii="Times New Roman" w:hAnsi="Times New Roman"/>
                <w:b/>
                <w:bCs/>
                <w:color w:val="000000"/>
                <w:sz w:val="18"/>
                <w:szCs w:val="18"/>
                <w:lang w:eastAsia="ru-RU"/>
              </w:rPr>
            </w:pPr>
          </w:p>
        </w:tc>
      </w:tr>
    </w:tbl>
    <w:p w:rsidR="006F492D" w:rsidRDefault="006F492D" w:rsidP="00947489">
      <w:pPr>
        <w:spacing w:after="0" w:line="240" w:lineRule="auto"/>
        <w:jc w:val="both"/>
        <w:rPr>
          <w:lang w:eastAsia="ru-RU"/>
        </w:rPr>
      </w:pPr>
    </w:p>
    <w:p w:rsidR="006F492D" w:rsidRDefault="006F492D" w:rsidP="00947489">
      <w:pPr>
        <w:spacing w:after="0" w:line="240" w:lineRule="auto"/>
        <w:jc w:val="both"/>
        <w:rPr>
          <w:lang w:eastAsia="ru-RU"/>
        </w:rPr>
      </w:pPr>
    </w:p>
    <w:p w:rsidR="006F492D" w:rsidRDefault="006F492D" w:rsidP="00947489">
      <w:pPr>
        <w:spacing w:after="0" w:line="240" w:lineRule="auto"/>
        <w:jc w:val="both"/>
        <w:rPr>
          <w:lang w:eastAsia="ru-RU"/>
        </w:rPr>
      </w:pPr>
    </w:p>
    <w:p w:rsidR="006F492D" w:rsidRDefault="006F492D" w:rsidP="00947489">
      <w:pPr>
        <w:spacing w:after="0" w:line="240" w:lineRule="auto"/>
        <w:jc w:val="both"/>
        <w:rPr>
          <w:lang w:eastAsia="ru-RU"/>
        </w:rPr>
      </w:pPr>
    </w:p>
    <w:p w:rsidR="006F492D" w:rsidRDefault="006F492D" w:rsidP="00947489">
      <w:pPr>
        <w:spacing w:after="0" w:line="240" w:lineRule="auto"/>
        <w:jc w:val="center"/>
        <w:rPr>
          <w:lang w:eastAsia="ru-RU"/>
        </w:rPr>
        <w:sectPr w:rsidR="006F492D" w:rsidSect="002D06C8">
          <w:pgSz w:w="16838" w:h="11906" w:orient="landscape"/>
          <w:pgMar w:top="567" w:right="1134" w:bottom="2268" w:left="1134" w:header="720" w:footer="720" w:gutter="0"/>
          <w:cols w:space="720"/>
          <w:noEndnote/>
        </w:sectPr>
      </w:pPr>
      <w:r>
        <w:rPr>
          <w:lang w:eastAsia="ru-RU"/>
        </w:rPr>
        <w:t>___________________</w:t>
      </w:r>
    </w:p>
    <w:p w:rsidR="006F492D" w:rsidRPr="00AB71D2" w:rsidRDefault="006F492D" w:rsidP="00947489">
      <w:pPr>
        <w:spacing w:after="0" w:line="240" w:lineRule="auto"/>
        <w:jc w:val="both"/>
        <w:rPr>
          <w:lang w:eastAsia="ru-RU"/>
        </w:rPr>
      </w:pPr>
    </w:p>
    <w:sectPr w:rsidR="006F492D" w:rsidRPr="00AB71D2" w:rsidSect="00FD219F">
      <w:pgSz w:w="11906" w:h="16838"/>
      <w:pgMar w:top="1134" w:right="567" w:bottom="1134" w:left="25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290" w:rsidRDefault="00523290">
      <w:r>
        <w:separator/>
      </w:r>
    </w:p>
  </w:endnote>
  <w:endnote w:type="continuationSeparator" w:id="0">
    <w:p w:rsidR="00523290" w:rsidRDefault="0052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2D" w:rsidRDefault="006F492D" w:rsidP="00F9786E">
    <w:pPr>
      <w:pStyle w:val="ad"/>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end"/>
    </w:r>
  </w:p>
  <w:p w:rsidR="006F492D" w:rsidRDefault="006F492D" w:rsidP="00AB71D2">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2D" w:rsidRDefault="006F492D" w:rsidP="00AB71D2">
    <w:pPr>
      <w:pStyle w:val="ad"/>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sidR="007E3488">
      <w:rPr>
        <w:rStyle w:val="af"/>
        <w:noProof/>
      </w:rPr>
      <w:t>2</w:t>
    </w:r>
    <w:r>
      <w:rPr>
        <w:rStyle w:val="af"/>
      </w:rPr>
      <w:fldChar w:fldCharType="end"/>
    </w:r>
  </w:p>
  <w:p w:rsidR="006F492D" w:rsidRDefault="006F492D" w:rsidP="00AB71D2">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2D" w:rsidRDefault="006F492D" w:rsidP="00A65725">
    <w:pPr>
      <w:pStyle w:val="ad"/>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sidR="007E3488">
      <w:rPr>
        <w:rStyle w:val="af"/>
        <w:noProof/>
      </w:rPr>
      <w:t>131</w:t>
    </w:r>
    <w:r>
      <w:rPr>
        <w:rStyle w:val="af"/>
      </w:rPr>
      <w:fldChar w:fldCharType="end"/>
    </w:r>
  </w:p>
  <w:p w:rsidR="006F492D" w:rsidRDefault="006F492D" w:rsidP="00F9786E">
    <w:pPr>
      <w:pStyle w:val="ad"/>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290" w:rsidRDefault="00523290">
      <w:r>
        <w:separator/>
      </w:r>
    </w:p>
  </w:footnote>
  <w:footnote w:type="continuationSeparator" w:id="0">
    <w:p w:rsidR="00523290" w:rsidRDefault="00523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E212F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458451E"/>
    <w:lvl w:ilvl="0">
      <w:start w:val="1"/>
      <w:numFmt w:val="bullet"/>
      <w:lvlText w:val=""/>
      <w:lvlJc w:val="left"/>
      <w:pPr>
        <w:tabs>
          <w:tab w:val="num" w:pos="360"/>
        </w:tabs>
        <w:ind w:left="360" w:hanging="360"/>
      </w:pPr>
      <w:rPr>
        <w:rFonts w:ascii="Symbol" w:hAnsi="Symbol" w:hint="default"/>
      </w:rPr>
    </w:lvl>
  </w:abstractNum>
  <w:abstractNum w:abstractNumId="2">
    <w:nsid w:val="006147BE"/>
    <w:multiLevelType w:val="hybridMultilevel"/>
    <w:tmpl w:val="08A86266"/>
    <w:lvl w:ilvl="0" w:tplc="4A32C28C">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D3C73"/>
    <w:multiLevelType w:val="hybridMultilevel"/>
    <w:tmpl w:val="98B4C144"/>
    <w:lvl w:ilvl="0" w:tplc="C3EA648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F244C"/>
    <w:multiLevelType w:val="hybridMultilevel"/>
    <w:tmpl w:val="7660AF1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5">
    <w:nsid w:val="116D322F"/>
    <w:multiLevelType w:val="hybridMultilevel"/>
    <w:tmpl w:val="DDA6DFD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156F6D58"/>
    <w:multiLevelType w:val="hybridMultilevel"/>
    <w:tmpl w:val="2CA0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8F2599"/>
    <w:multiLevelType w:val="hybridMultilevel"/>
    <w:tmpl w:val="294C9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510AF9"/>
    <w:multiLevelType w:val="hybridMultilevel"/>
    <w:tmpl w:val="37D08530"/>
    <w:lvl w:ilvl="0" w:tplc="23E6930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299F786D"/>
    <w:multiLevelType w:val="hybridMultilevel"/>
    <w:tmpl w:val="974E0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7B4077"/>
    <w:multiLevelType w:val="hybridMultilevel"/>
    <w:tmpl w:val="C76E5B50"/>
    <w:lvl w:ilvl="0" w:tplc="977E5584">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A947630"/>
    <w:multiLevelType w:val="hybridMultilevel"/>
    <w:tmpl w:val="B9B60196"/>
    <w:lvl w:ilvl="0" w:tplc="C3EA648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02E5A44"/>
    <w:multiLevelType w:val="hybridMultilevel"/>
    <w:tmpl w:val="3CE207A2"/>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3">
    <w:nsid w:val="4A60075B"/>
    <w:multiLevelType w:val="multilevel"/>
    <w:tmpl w:val="1DFA56FE"/>
    <w:styleLink w:val="1"/>
    <w:lvl w:ilvl="0">
      <w:start w:val="1"/>
      <w:numFmt w:val="lowerRoman"/>
      <w:lvlText w:val="%1."/>
      <w:lvlJc w:val="left"/>
      <w:pPr>
        <w:ind w:left="420" w:hanging="420"/>
      </w:pPr>
      <w:rPr>
        <w:rFonts w:cs="Times New Roman" w:hint="default"/>
        <w:color w:val="4F81BD"/>
      </w:rPr>
    </w:lvl>
    <w:lvl w:ilvl="1">
      <w:start w:val="1"/>
      <w:numFmt w:val="decimal"/>
      <w:lvlText w:val="%1.%2."/>
      <w:lvlJc w:val="left"/>
      <w:pPr>
        <w:ind w:left="1800" w:hanging="720"/>
      </w:pPr>
      <w:rPr>
        <w:rFonts w:cs="Times New Roman" w:hint="default"/>
        <w:color w:val="auto"/>
      </w:rPr>
    </w:lvl>
    <w:lvl w:ilvl="2">
      <w:start w:val="1"/>
      <w:numFmt w:val="decimal"/>
      <w:lvlText w:val="%1.%2.%3."/>
      <w:lvlJc w:val="left"/>
      <w:pPr>
        <w:ind w:left="2880" w:hanging="720"/>
      </w:pPr>
      <w:rPr>
        <w:rFonts w:cs="Times New Roman" w:hint="default"/>
        <w:color w:val="auto"/>
      </w:rPr>
    </w:lvl>
    <w:lvl w:ilvl="3">
      <w:start w:val="1"/>
      <w:numFmt w:val="decimal"/>
      <w:lvlText w:val="%1.%2.%3.%4."/>
      <w:lvlJc w:val="left"/>
      <w:pPr>
        <w:ind w:left="4320" w:hanging="1080"/>
      </w:pPr>
      <w:rPr>
        <w:rFonts w:cs="Times New Roman" w:hint="default"/>
        <w:color w:val="4F81BD"/>
      </w:rPr>
    </w:lvl>
    <w:lvl w:ilvl="4">
      <w:start w:val="1"/>
      <w:numFmt w:val="decimal"/>
      <w:lvlText w:val="%1.%2.%3.%4.%5."/>
      <w:lvlJc w:val="left"/>
      <w:pPr>
        <w:ind w:left="5760" w:hanging="1440"/>
      </w:pPr>
      <w:rPr>
        <w:rFonts w:cs="Times New Roman" w:hint="default"/>
        <w:color w:val="4F81BD"/>
      </w:rPr>
    </w:lvl>
    <w:lvl w:ilvl="5">
      <w:start w:val="1"/>
      <w:numFmt w:val="decimal"/>
      <w:lvlText w:val="%1.%2.%3.%4.%5.%6."/>
      <w:lvlJc w:val="left"/>
      <w:pPr>
        <w:ind w:left="6840" w:hanging="1440"/>
      </w:pPr>
      <w:rPr>
        <w:rFonts w:cs="Times New Roman" w:hint="default"/>
        <w:color w:val="4F81BD"/>
      </w:rPr>
    </w:lvl>
    <w:lvl w:ilvl="6">
      <w:start w:val="1"/>
      <w:numFmt w:val="decimal"/>
      <w:lvlText w:val="%1.%2.%3.%4.%5.%6.%7."/>
      <w:lvlJc w:val="left"/>
      <w:pPr>
        <w:ind w:left="8280" w:hanging="1800"/>
      </w:pPr>
      <w:rPr>
        <w:rFonts w:cs="Times New Roman" w:hint="default"/>
        <w:color w:val="4F81BD"/>
      </w:rPr>
    </w:lvl>
    <w:lvl w:ilvl="7">
      <w:start w:val="1"/>
      <w:numFmt w:val="decimal"/>
      <w:lvlText w:val="%1.%2.%3.%4.%5.%6.%7.%8."/>
      <w:lvlJc w:val="left"/>
      <w:pPr>
        <w:ind w:left="9360" w:hanging="1800"/>
      </w:pPr>
      <w:rPr>
        <w:rFonts w:cs="Times New Roman" w:hint="default"/>
        <w:color w:val="4F81BD"/>
      </w:rPr>
    </w:lvl>
    <w:lvl w:ilvl="8">
      <w:start w:val="1"/>
      <w:numFmt w:val="decimal"/>
      <w:lvlText w:val="%1.%2.%3.%4.%5.%6.%7.%8.%9."/>
      <w:lvlJc w:val="left"/>
      <w:pPr>
        <w:ind w:left="10800" w:hanging="2160"/>
      </w:pPr>
      <w:rPr>
        <w:rFonts w:cs="Times New Roman" w:hint="default"/>
        <w:color w:val="4F81BD"/>
      </w:rPr>
    </w:lvl>
  </w:abstractNum>
  <w:abstractNum w:abstractNumId="14">
    <w:nsid w:val="536059D3"/>
    <w:multiLevelType w:val="multilevel"/>
    <w:tmpl w:val="9F9CAD22"/>
    <w:lvl w:ilvl="0">
      <w:start w:val="1"/>
      <w:numFmt w:val="decimal"/>
      <w:lvlText w:val="%1."/>
      <w:lvlJc w:val="left"/>
      <w:pPr>
        <w:ind w:left="466"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600" w:hanging="720"/>
      </w:pPr>
      <w:rPr>
        <w:rFonts w:cs="Times New Roman" w:hint="default"/>
      </w:rPr>
    </w:lvl>
    <w:lvl w:ilvl="3">
      <w:start w:val="1"/>
      <w:numFmt w:val="decimal"/>
      <w:isLgl/>
      <w:lvlText w:val="%1.%2.%3.%4."/>
      <w:lvlJc w:val="left"/>
      <w:pPr>
        <w:ind w:left="3847" w:hanging="1080"/>
      </w:pPr>
      <w:rPr>
        <w:rFonts w:cs="Times New Roman" w:hint="default"/>
      </w:rPr>
    </w:lvl>
    <w:lvl w:ilvl="4">
      <w:start w:val="1"/>
      <w:numFmt w:val="decimal"/>
      <w:isLgl/>
      <w:lvlText w:val="%1.%2.%3.%4.%5."/>
      <w:lvlJc w:val="left"/>
      <w:pPr>
        <w:ind w:left="4734" w:hanging="1080"/>
      </w:pPr>
      <w:rPr>
        <w:rFonts w:cs="Times New Roman" w:hint="default"/>
      </w:rPr>
    </w:lvl>
    <w:lvl w:ilvl="5">
      <w:start w:val="1"/>
      <w:numFmt w:val="decimal"/>
      <w:isLgl/>
      <w:lvlText w:val="%1.%2.%3.%4.%5.%6."/>
      <w:lvlJc w:val="left"/>
      <w:pPr>
        <w:ind w:left="5981" w:hanging="1440"/>
      </w:pPr>
      <w:rPr>
        <w:rFonts w:cs="Times New Roman" w:hint="default"/>
      </w:rPr>
    </w:lvl>
    <w:lvl w:ilvl="6">
      <w:start w:val="1"/>
      <w:numFmt w:val="decimal"/>
      <w:isLgl/>
      <w:lvlText w:val="%1.%2.%3.%4.%5.%6.%7."/>
      <w:lvlJc w:val="left"/>
      <w:pPr>
        <w:ind w:left="7228" w:hanging="1800"/>
      </w:pPr>
      <w:rPr>
        <w:rFonts w:cs="Times New Roman" w:hint="default"/>
      </w:rPr>
    </w:lvl>
    <w:lvl w:ilvl="7">
      <w:start w:val="1"/>
      <w:numFmt w:val="decimal"/>
      <w:isLgl/>
      <w:lvlText w:val="%1.%2.%3.%4.%5.%6.%7.%8."/>
      <w:lvlJc w:val="left"/>
      <w:pPr>
        <w:ind w:left="8115" w:hanging="1800"/>
      </w:pPr>
      <w:rPr>
        <w:rFonts w:cs="Times New Roman" w:hint="default"/>
      </w:rPr>
    </w:lvl>
    <w:lvl w:ilvl="8">
      <w:start w:val="1"/>
      <w:numFmt w:val="decimal"/>
      <w:isLgl/>
      <w:lvlText w:val="%1.%2.%3.%4.%5.%6.%7.%8.%9."/>
      <w:lvlJc w:val="left"/>
      <w:pPr>
        <w:ind w:left="9362" w:hanging="2160"/>
      </w:pPr>
      <w:rPr>
        <w:rFonts w:cs="Times New Roman" w:hint="default"/>
      </w:rPr>
    </w:lvl>
  </w:abstractNum>
  <w:abstractNum w:abstractNumId="15">
    <w:nsid w:val="54453534"/>
    <w:multiLevelType w:val="hybridMultilevel"/>
    <w:tmpl w:val="7FD8FD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2106" w:hanging="360"/>
      </w:pPr>
      <w:rPr>
        <w:rFonts w:ascii="Courier New" w:hAnsi="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16">
    <w:nsid w:val="5A59581A"/>
    <w:multiLevelType w:val="multilevel"/>
    <w:tmpl w:val="286C0928"/>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5CC37DF6"/>
    <w:multiLevelType w:val="hybridMultilevel"/>
    <w:tmpl w:val="61DCB474"/>
    <w:lvl w:ilvl="0" w:tplc="10F6E902">
      <w:start w:val="1"/>
      <w:numFmt w:val="bullet"/>
      <w:pStyle w:val="3"/>
      <w:lvlText w:val=""/>
      <w:lvlJc w:val="left"/>
      <w:pPr>
        <w:tabs>
          <w:tab w:val="num" w:pos="540"/>
        </w:tabs>
        <w:ind w:left="-27" w:firstLine="567"/>
      </w:pPr>
      <w:rPr>
        <w:rFonts w:ascii="Wingdings" w:hAnsi="Wingdings" w:hint="default"/>
      </w:rPr>
    </w:lvl>
    <w:lvl w:ilvl="1" w:tplc="04190003">
      <w:start w:val="1"/>
      <w:numFmt w:val="decimal"/>
      <w:lvlText w:val="%2."/>
      <w:lvlJc w:val="left"/>
      <w:pPr>
        <w:tabs>
          <w:tab w:val="num" w:pos="1534"/>
        </w:tabs>
        <w:ind w:left="1534" w:hanging="454"/>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06437B6"/>
    <w:multiLevelType w:val="hybridMultilevel"/>
    <w:tmpl w:val="13E0FC16"/>
    <w:lvl w:ilvl="0" w:tplc="C3EA648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18E5A3F"/>
    <w:multiLevelType w:val="multilevel"/>
    <w:tmpl w:val="D6366B60"/>
    <w:lvl w:ilvl="0">
      <w:start w:val="1"/>
      <w:numFmt w:val="bullet"/>
      <w:lvlText w:val=""/>
      <w:lvlJc w:val="left"/>
      <w:pPr>
        <w:ind w:left="466" w:hanging="360"/>
      </w:pPr>
      <w:rPr>
        <w:rFonts w:ascii="Symbol" w:hAnsi="Symbol"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600" w:hanging="720"/>
      </w:pPr>
      <w:rPr>
        <w:rFonts w:cs="Times New Roman" w:hint="default"/>
      </w:rPr>
    </w:lvl>
    <w:lvl w:ilvl="3">
      <w:start w:val="1"/>
      <w:numFmt w:val="decimal"/>
      <w:isLgl/>
      <w:lvlText w:val="%1.%2.%3.%4."/>
      <w:lvlJc w:val="left"/>
      <w:pPr>
        <w:ind w:left="3847" w:hanging="1080"/>
      </w:pPr>
      <w:rPr>
        <w:rFonts w:cs="Times New Roman" w:hint="default"/>
      </w:rPr>
    </w:lvl>
    <w:lvl w:ilvl="4">
      <w:start w:val="1"/>
      <w:numFmt w:val="decimal"/>
      <w:isLgl/>
      <w:lvlText w:val="%1.%2.%3.%4.%5."/>
      <w:lvlJc w:val="left"/>
      <w:pPr>
        <w:ind w:left="4734" w:hanging="1080"/>
      </w:pPr>
      <w:rPr>
        <w:rFonts w:cs="Times New Roman" w:hint="default"/>
      </w:rPr>
    </w:lvl>
    <w:lvl w:ilvl="5">
      <w:start w:val="1"/>
      <w:numFmt w:val="decimal"/>
      <w:isLgl/>
      <w:lvlText w:val="%1.%2.%3.%4.%5.%6."/>
      <w:lvlJc w:val="left"/>
      <w:pPr>
        <w:ind w:left="5981" w:hanging="1440"/>
      </w:pPr>
      <w:rPr>
        <w:rFonts w:cs="Times New Roman" w:hint="default"/>
      </w:rPr>
    </w:lvl>
    <w:lvl w:ilvl="6">
      <w:start w:val="1"/>
      <w:numFmt w:val="decimal"/>
      <w:isLgl/>
      <w:lvlText w:val="%1.%2.%3.%4.%5.%6.%7."/>
      <w:lvlJc w:val="left"/>
      <w:pPr>
        <w:ind w:left="7228" w:hanging="1800"/>
      </w:pPr>
      <w:rPr>
        <w:rFonts w:cs="Times New Roman" w:hint="default"/>
      </w:rPr>
    </w:lvl>
    <w:lvl w:ilvl="7">
      <w:start w:val="1"/>
      <w:numFmt w:val="decimal"/>
      <w:isLgl/>
      <w:lvlText w:val="%1.%2.%3.%4.%5.%6.%7.%8."/>
      <w:lvlJc w:val="left"/>
      <w:pPr>
        <w:ind w:left="8115" w:hanging="1800"/>
      </w:pPr>
      <w:rPr>
        <w:rFonts w:cs="Times New Roman" w:hint="default"/>
      </w:rPr>
    </w:lvl>
    <w:lvl w:ilvl="8">
      <w:start w:val="1"/>
      <w:numFmt w:val="decimal"/>
      <w:isLgl/>
      <w:lvlText w:val="%1.%2.%3.%4.%5.%6.%7.%8.%9."/>
      <w:lvlJc w:val="left"/>
      <w:pPr>
        <w:ind w:left="9362" w:hanging="2160"/>
      </w:pPr>
      <w:rPr>
        <w:rFonts w:cs="Times New Roman" w:hint="default"/>
      </w:rPr>
    </w:lvl>
  </w:abstractNum>
  <w:abstractNum w:abstractNumId="20">
    <w:nsid w:val="68194CD9"/>
    <w:multiLevelType w:val="hybridMultilevel"/>
    <w:tmpl w:val="BFE2E8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7"/>
  </w:num>
  <w:num w:numId="22">
    <w:abstractNumId w:val="13"/>
  </w:num>
  <w:num w:numId="23">
    <w:abstractNumId w:val="14"/>
  </w:num>
  <w:num w:numId="24">
    <w:abstractNumId w:val="8"/>
  </w:num>
  <w:num w:numId="25">
    <w:abstractNumId w:val="9"/>
  </w:num>
  <w:num w:numId="26">
    <w:abstractNumId w:val="15"/>
  </w:num>
  <w:num w:numId="27">
    <w:abstractNumId w:val="16"/>
  </w:num>
  <w:num w:numId="28">
    <w:abstractNumId w:val="20"/>
  </w:num>
  <w:num w:numId="29">
    <w:abstractNumId w:val="7"/>
  </w:num>
  <w:num w:numId="30">
    <w:abstractNumId w:val="4"/>
  </w:num>
  <w:num w:numId="31">
    <w:abstractNumId w:val="11"/>
  </w:num>
  <w:num w:numId="32">
    <w:abstractNumId w:val="18"/>
  </w:num>
  <w:num w:numId="33">
    <w:abstractNumId w:val="3"/>
  </w:num>
  <w:num w:numId="34">
    <w:abstractNumId w:val="19"/>
  </w:num>
  <w:num w:numId="35">
    <w:abstractNumId w:val="6"/>
  </w:num>
  <w:num w:numId="36">
    <w:abstractNumId w:val="10"/>
  </w:num>
  <w:num w:numId="37">
    <w:abstractNumId w:val="2"/>
  </w:num>
  <w:num w:numId="38">
    <w:abstractNumId w:val="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EE8"/>
    <w:rsid w:val="000002CC"/>
    <w:rsid w:val="00001295"/>
    <w:rsid w:val="00001F67"/>
    <w:rsid w:val="0000517F"/>
    <w:rsid w:val="0000534E"/>
    <w:rsid w:val="0000566E"/>
    <w:rsid w:val="00007470"/>
    <w:rsid w:val="00010A1E"/>
    <w:rsid w:val="000116EC"/>
    <w:rsid w:val="00012DA2"/>
    <w:rsid w:val="00015462"/>
    <w:rsid w:val="0002122B"/>
    <w:rsid w:val="00021976"/>
    <w:rsid w:val="00027386"/>
    <w:rsid w:val="000315A6"/>
    <w:rsid w:val="0003161A"/>
    <w:rsid w:val="00034C76"/>
    <w:rsid w:val="00034F6A"/>
    <w:rsid w:val="000350CB"/>
    <w:rsid w:val="0003570E"/>
    <w:rsid w:val="00035B47"/>
    <w:rsid w:val="00037FBC"/>
    <w:rsid w:val="00040824"/>
    <w:rsid w:val="00040CAD"/>
    <w:rsid w:val="00040E38"/>
    <w:rsid w:val="00041CDF"/>
    <w:rsid w:val="00042E20"/>
    <w:rsid w:val="000442B5"/>
    <w:rsid w:val="00046009"/>
    <w:rsid w:val="00046AEF"/>
    <w:rsid w:val="000477CE"/>
    <w:rsid w:val="00050037"/>
    <w:rsid w:val="00052A96"/>
    <w:rsid w:val="00056195"/>
    <w:rsid w:val="00057EB4"/>
    <w:rsid w:val="000623CB"/>
    <w:rsid w:val="00064F2B"/>
    <w:rsid w:val="00065B24"/>
    <w:rsid w:val="0006716B"/>
    <w:rsid w:val="000672F6"/>
    <w:rsid w:val="00067FBF"/>
    <w:rsid w:val="0007145A"/>
    <w:rsid w:val="0007154B"/>
    <w:rsid w:val="00072BCF"/>
    <w:rsid w:val="000735D9"/>
    <w:rsid w:val="000743C4"/>
    <w:rsid w:val="0007443A"/>
    <w:rsid w:val="000744A5"/>
    <w:rsid w:val="0007490C"/>
    <w:rsid w:val="00075A61"/>
    <w:rsid w:val="000801A0"/>
    <w:rsid w:val="0008110B"/>
    <w:rsid w:val="000838B3"/>
    <w:rsid w:val="00085A2B"/>
    <w:rsid w:val="00086938"/>
    <w:rsid w:val="00091A43"/>
    <w:rsid w:val="000926AD"/>
    <w:rsid w:val="0009359A"/>
    <w:rsid w:val="00093902"/>
    <w:rsid w:val="00096DA0"/>
    <w:rsid w:val="0009744D"/>
    <w:rsid w:val="0009782C"/>
    <w:rsid w:val="00097BE9"/>
    <w:rsid w:val="00097C80"/>
    <w:rsid w:val="00097CBE"/>
    <w:rsid w:val="000A0EDB"/>
    <w:rsid w:val="000A1D9C"/>
    <w:rsid w:val="000A4913"/>
    <w:rsid w:val="000A5534"/>
    <w:rsid w:val="000A5F9F"/>
    <w:rsid w:val="000A6B29"/>
    <w:rsid w:val="000B0320"/>
    <w:rsid w:val="000B180F"/>
    <w:rsid w:val="000B1E18"/>
    <w:rsid w:val="000B2D17"/>
    <w:rsid w:val="000B46C8"/>
    <w:rsid w:val="000C13B8"/>
    <w:rsid w:val="000C3808"/>
    <w:rsid w:val="000C3942"/>
    <w:rsid w:val="000C6C68"/>
    <w:rsid w:val="000C6D6A"/>
    <w:rsid w:val="000D0301"/>
    <w:rsid w:val="000D5962"/>
    <w:rsid w:val="000D6B69"/>
    <w:rsid w:val="000D6F81"/>
    <w:rsid w:val="000D710A"/>
    <w:rsid w:val="000D7639"/>
    <w:rsid w:val="000E1C0B"/>
    <w:rsid w:val="000E2E8B"/>
    <w:rsid w:val="000E39A7"/>
    <w:rsid w:val="000E40C4"/>
    <w:rsid w:val="000E505E"/>
    <w:rsid w:val="000E55D0"/>
    <w:rsid w:val="000F63CE"/>
    <w:rsid w:val="000F6CB2"/>
    <w:rsid w:val="000F7C98"/>
    <w:rsid w:val="00101A05"/>
    <w:rsid w:val="00102097"/>
    <w:rsid w:val="001051DD"/>
    <w:rsid w:val="00105E87"/>
    <w:rsid w:val="00106854"/>
    <w:rsid w:val="00107132"/>
    <w:rsid w:val="00107620"/>
    <w:rsid w:val="001118C8"/>
    <w:rsid w:val="00111EA7"/>
    <w:rsid w:val="00114725"/>
    <w:rsid w:val="00114E56"/>
    <w:rsid w:val="00116884"/>
    <w:rsid w:val="0011757E"/>
    <w:rsid w:val="00122AA6"/>
    <w:rsid w:val="0012330E"/>
    <w:rsid w:val="00123B83"/>
    <w:rsid w:val="001242D1"/>
    <w:rsid w:val="001260C1"/>
    <w:rsid w:val="00126C97"/>
    <w:rsid w:val="00131D7A"/>
    <w:rsid w:val="0013420D"/>
    <w:rsid w:val="00134AEA"/>
    <w:rsid w:val="00134BD6"/>
    <w:rsid w:val="0013535C"/>
    <w:rsid w:val="00136F3C"/>
    <w:rsid w:val="001408D2"/>
    <w:rsid w:val="00140FCF"/>
    <w:rsid w:val="0014294B"/>
    <w:rsid w:val="00146E51"/>
    <w:rsid w:val="00147AB6"/>
    <w:rsid w:val="001505BE"/>
    <w:rsid w:val="0015107D"/>
    <w:rsid w:val="0015332F"/>
    <w:rsid w:val="00155FC0"/>
    <w:rsid w:val="00157BDE"/>
    <w:rsid w:val="00162C99"/>
    <w:rsid w:val="001636DA"/>
    <w:rsid w:val="001645CF"/>
    <w:rsid w:val="0016509B"/>
    <w:rsid w:val="00165F7A"/>
    <w:rsid w:val="001670E9"/>
    <w:rsid w:val="00170F25"/>
    <w:rsid w:val="00172318"/>
    <w:rsid w:val="00173748"/>
    <w:rsid w:val="0017413F"/>
    <w:rsid w:val="0018052C"/>
    <w:rsid w:val="00180FDC"/>
    <w:rsid w:val="00181899"/>
    <w:rsid w:val="00183261"/>
    <w:rsid w:val="00183B55"/>
    <w:rsid w:val="0018612E"/>
    <w:rsid w:val="001922A8"/>
    <w:rsid w:val="0019236B"/>
    <w:rsid w:val="001938BA"/>
    <w:rsid w:val="00193D36"/>
    <w:rsid w:val="00197D04"/>
    <w:rsid w:val="001A1A9D"/>
    <w:rsid w:val="001A30E0"/>
    <w:rsid w:val="001A3DD1"/>
    <w:rsid w:val="001A3F9D"/>
    <w:rsid w:val="001A4CD5"/>
    <w:rsid w:val="001A6A05"/>
    <w:rsid w:val="001B0873"/>
    <w:rsid w:val="001B25E4"/>
    <w:rsid w:val="001B28C5"/>
    <w:rsid w:val="001B3DFD"/>
    <w:rsid w:val="001B684D"/>
    <w:rsid w:val="001C0D02"/>
    <w:rsid w:val="001C0FD9"/>
    <w:rsid w:val="001C25D2"/>
    <w:rsid w:val="001C7841"/>
    <w:rsid w:val="001D0515"/>
    <w:rsid w:val="001D0A2F"/>
    <w:rsid w:val="001D0A74"/>
    <w:rsid w:val="001D20D7"/>
    <w:rsid w:val="001D50ED"/>
    <w:rsid w:val="001D6604"/>
    <w:rsid w:val="001D7A49"/>
    <w:rsid w:val="001D7DCD"/>
    <w:rsid w:val="001E03F9"/>
    <w:rsid w:val="001E04AE"/>
    <w:rsid w:val="001E2463"/>
    <w:rsid w:val="001E2DBA"/>
    <w:rsid w:val="001E3964"/>
    <w:rsid w:val="001E5F0C"/>
    <w:rsid w:val="001E5F35"/>
    <w:rsid w:val="001E70DB"/>
    <w:rsid w:val="001F14F4"/>
    <w:rsid w:val="001F42DB"/>
    <w:rsid w:val="001F7559"/>
    <w:rsid w:val="001F7810"/>
    <w:rsid w:val="0020080A"/>
    <w:rsid w:val="002008B2"/>
    <w:rsid w:val="00201570"/>
    <w:rsid w:val="00201836"/>
    <w:rsid w:val="00202CAB"/>
    <w:rsid w:val="00202E32"/>
    <w:rsid w:val="00202FDB"/>
    <w:rsid w:val="00203CB6"/>
    <w:rsid w:val="00204078"/>
    <w:rsid w:val="002047B9"/>
    <w:rsid w:val="002052DE"/>
    <w:rsid w:val="0020546D"/>
    <w:rsid w:val="00205EC9"/>
    <w:rsid w:val="002061A6"/>
    <w:rsid w:val="002063DA"/>
    <w:rsid w:val="00207957"/>
    <w:rsid w:val="00210257"/>
    <w:rsid w:val="00212B63"/>
    <w:rsid w:val="00213277"/>
    <w:rsid w:val="00214D56"/>
    <w:rsid w:val="00216426"/>
    <w:rsid w:val="00216603"/>
    <w:rsid w:val="0021672C"/>
    <w:rsid w:val="00222C14"/>
    <w:rsid w:val="00223BE7"/>
    <w:rsid w:val="002263CA"/>
    <w:rsid w:val="00232A95"/>
    <w:rsid w:val="00232AD5"/>
    <w:rsid w:val="00233731"/>
    <w:rsid w:val="00233BD1"/>
    <w:rsid w:val="002376FE"/>
    <w:rsid w:val="002404C4"/>
    <w:rsid w:val="002432CF"/>
    <w:rsid w:val="00244443"/>
    <w:rsid w:val="00246B7F"/>
    <w:rsid w:val="00246F77"/>
    <w:rsid w:val="002472FB"/>
    <w:rsid w:val="002500A8"/>
    <w:rsid w:val="00250D6E"/>
    <w:rsid w:val="00250E4E"/>
    <w:rsid w:val="00253B48"/>
    <w:rsid w:val="00253EC6"/>
    <w:rsid w:val="00257B38"/>
    <w:rsid w:val="00267430"/>
    <w:rsid w:val="00276275"/>
    <w:rsid w:val="002768AD"/>
    <w:rsid w:val="0027708C"/>
    <w:rsid w:val="00280386"/>
    <w:rsid w:val="00280ECE"/>
    <w:rsid w:val="00280FC9"/>
    <w:rsid w:val="00281009"/>
    <w:rsid w:val="00281E5F"/>
    <w:rsid w:val="00282EFA"/>
    <w:rsid w:val="00284B8A"/>
    <w:rsid w:val="002853CF"/>
    <w:rsid w:val="0029014C"/>
    <w:rsid w:val="00292091"/>
    <w:rsid w:val="00292BA6"/>
    <w:rsid w:val="0029720B"/>
    <w:rsid w:val="00297526"/>
    <w:rsid w:val="00297DCA"/>
    <w:rsid w:val="002A04E6"/>
    <w:rsid w:val="002A11A0"/>
    <w:rsid w:val="002A4B6B"/>
    <w:rsid w:val="002A6EEB"/>
    <w:rsid w:val="002A7D19"/>
    <w:rsid w:val="002B11AB"/>
    <w:rsid w:val="002B2A8C"/>
    <w:rsid w:val="002B2EE8"/>
    <w:rsid w:val="002B3C4C"/>
    <w:rsid w:val="002B5655"/>
    <w:rsid w:val="002B60E1"/>
    <w:rsid w:val="002B6484"/>
    <w:rsid w:val="002B652F"/>
    <w:rsid w:val="002B658B"/>
    <w:rsid w:val="002C20FA"/>
    <w:rsid w:val="002C238E"/>
    <w:rsid w:val="002C27D4"/>
    <w:rsid w:val="002C2823"/>
    <w:rsid w:val="002C6BFD"/>
    <w:rsid w:val="002C7A83"/>
    <w:rsid w:val="002D06C8"/>
    <w:rsid w:val="002D0965"/>
    <w:rsid w:val="002D1DBF"/>
    <w:rsid w:val="002D2087"/>
    <w:rsid w:val="002D2286"/>
    <w:rsid w:val="002D2665"/>
    <w:rsid w:val="002D4296"/>
    <w:rsid w:val="002D4BCF"/>
    <w:rsid w:val="002D5F55"/>
    <w:rsid w:val="002E0132"/>
    <w:rsid w:val="002E1323"/>
    <w:rsid w:val="002E1B37"/>
    <w:rsid w:val="002E1C05"/>
    <w:rsid w:val="002E2B9F"/>
    <w:rsid w:val="002E4EFD"/>
    <w:rsid w:val="002F0DB2"/>
    <w:rsid w:val="002F180D"/>
    <w:rsid w:val="002F1B54"/>
    <w:rsid w:val="002F21B6"/>
    <w:rsid w:val="002F2E55"/>
    <w:rsid w:val="002F47C7"/>
    <w:rsid w:val="002F61D8"/>
    <w:rsid w:val="002F6B5F"/>
    <w:rsid w:val="002F6E44"/>
    <w:rsid w:val="00301D86"/>
    <w:rsid w:val="00303665"/>
    <w:rsid w:val="00303798"/>
    <w:rsid w:val="00305621"/>
    <w:rsid w:val="0030640E"/>
    <w:rsid w:val="003100B7"/>
    <w:rsid w:val="00310A3A"/>
    <w:rsid w:val="00311B1A"/>
    <w:rsid w:val="00311E1F"/>
    <w:rsid w:val="00312AF9"/>
    <w:rsid w:val="00312E62"/>
    <w:rsid w:val="00314A4E"/>
    <w:rsid w:val="0031548B"/>
    <w:rsid w:val="00316F40"/>
    <w:rsid w:val="0032454C"/>
    <w:rsid w:val="0033043D"/>
    <w:rsid w:val="00332947"/>
    <w:rsid w:val="003353B5"/>
    <w:rsid w:val="00336550"/>
    <w:rsid w:val="00337649"/>
    <w:rsid w:val="00340A52"/>
    <w:rsid w:val="00346630"/>
    <w:rsid w:val="0034669F"/>
    <w:rsid w:val="00347047"/>
    <w:rsid w:val="00347988"/>
    <w:rsid w:val="003528ED"/>
    <w:rsid w:val="00352F41"/>
    <w:rsid w:val="00361371"/>
    <w:rsid w:val="003626A8"/>
    <w:rsid w:val="003643FC"/>
    <w:rsid w:val="003659BE"/>
    <w:rsid w:val="00365F6E"/>
    <w:rsid w:val="0036700C"/>
    <w:rsid w:val="00367306"/>
    <w:rsid w:val="00367EC8"/>
    <w:rsid w:val="00370257"/>
    <w:rsid w:val="00374C1B"/>
    <w:rsid w:val="00376495"/>
    <w:rsid w:val="00376785"/>
    <w:rsid w:val="003778DA"/>
    <w:rsid w:val="0038238F"/>
    <w:rsid w:val="00382A60"/>
    <w:rsid w:val="00382BF1"/>
    <w:rsid w:val="003843DE"/>
    <w:rsid w:val="00385175"/>
    <w:rsid w:val="00385D1E"/>
    <w:rsid w:val="003865DB"/>
    <w:rsid w:val="00387620"/>
    <w:rsid w:val="00387970"/>
    <w:rsid w:val="00390886"/>
    <w:rsid w:val="003924E7"/>
    <w:rsid w:val="0039287C"/>
    <w:rsid w:val="00394160"/>
    <w:rsid w:val="003956CF"/>
    <w:rsid w:val="003A0DCC"/>
    <w:rsid w:val="003A3CBC"/>
    <w:rsid w:val="003A3D58"/>
    <w:rsid w:val="003A509E"/>
    <w:rsid w:val="003B2D5E"/>
    <w:rsid w:val="003B2FD9"/>
    <w:rsid w:val="003B3BB2"/>
    <w:rsid w:val="003B6358"/>
    <w:rsid w:val="003B6BF0"/>
    <w:rsid w:val="003C17F0"/>
    <w:rsid w:val="003C3EA6"/>
    <w:rsid w:val="003C40A1"/>
    <w:rsid w:val="003C6E8C"/>
    <w:rsid w:val="003D2495"/>
    <w:rsid w:val="003D4587"/>
    <w:rsid w:val="003D546D"/>
    <w:rsid w:val="003E1972"/>
    <w:rsid w:val="003E66D3"/>
    <w:rsid w:val="003E6E98"/>
    <w:rsid w:val="003E768B"/>
    <w:rsid w:val="003E7D2A"/>
    <w:rsid w:val="003F0304"/>
    <w:rsid w:val="003F12F2"/>
    <w:rsid w:val="003F1B6A"/>
    <w:rsid w:val="003F2549"/>
    <w:rsid w:val="003F3D05"/>
    <w:rsid w:val="004020DB"/>
    <w:rsid w:val="00403742"/>
    <w:rsid w:val="004061D7"/>
    <w:rsid w:val="0041116B"/>
    <w:rsid w:val="00413479"/>
    <w:rsid w:val="00417E32"/>
    <w:rsid w:val="00420912"/>
    <w:rsid w:val="00421CC9"/>
    <w:rsid w:val="00421F6F"/>
    <w:rsid w:val="0042298A"/>
    <w:rsid w:val="00422C29"/>
    <w:rsid w:val="0042390C"/>
    <w:rsid w:val="00423B30"/>
    <w:rsid w:val="00425CB0"/>
    <w:rsid w:val="0042634B"/>
    <w:rsid w:val="00427483"/>
    <w:rsid w:val="00427B77"/>
    <w:rsid w:val="00430E05"/>
    <w:rsid w:val="00434AEA"/>
    <w:rsid w:val="00435215"/>
    <w:rsid w:val="00435C8C"/>
    <w:rsid w:val="004364F2"/>
    <w:rsid w:val="0043712D"/>
    <w:rsid w:val="00437C8C"/>
    <w:rsid w:val="004404F6"/>
    <w:rsid w:val="004424D8"/>
    <w:rsid w:val="00442A83"/>
    <w:rsid w:val="00442FE3"/>
    <w:rsid w:val="004437BF"/>
    <w:rsid w:val="00447739"/>
    <w:rsid w:val="00447E51"/>
    <w:rsid w:val="00450D67"/>
    <w:rsid w:val="00451286"/>
    <w:rsid w:val="00452FCB"/>
    <w:rsid w:val="00455C76"/>
    <w:rsid w:val="004606B1"/>
    <w:rsid w:val="004622A9"/>
    <w:rsid w:val="00463340"/>
    <w:rsid w:val="00465D0E"/>
    <w:rsid w:val="00466672"/>
    <w:rsid w:val="00466F87"/>
    <w:rsid w:val="00467876"/>
    <w:rsid w:val="00470D62"/>
    <w:rsid w:val="00470FDA"/>
    <w:rsid w:val="004717E8"/>
    <w:rsid w:val="00472FDA"/>
    <w:rsid w:val="00473176"/>
    <w:rsid w:val="004734C2"/>
    <w:rsid w:val="0047366C"/>
    <w:rsid w:val="00474296"/>
    <w:rsid w:val="00475334"/>
    <w:rsid w:val="0047759D"/>
    <w:rsid w:val="00480D37"/>
    <w:rsid w:val="00480F8C"/>
    <w:rsid w:val="00484923"/>
    <w:rsid w:val="00485293"/>
    <w:rsid w:val="00485C02"/>
    <w:rsid w:val="0048718F"/>
    <w:rsid w:val="00487404"/>
    <w:rsid w:val="00490A42"/>
    <w:rsid w:val="00490FDA"/>
    <w:rsid w:val="0049375E"/>
    <w:rsid w:val="00497F90"/>
    <w:rsid w:val="004A2AD8"/>
    <w:rsid w:val="004A2DE8"/>
    <w:rsid w:val="004B1ADF"/>
    <w:rsid w:val="004B26A0"/>
    <w:rsid w:val="004B416F"/>
    <w:rsid w:val="004B44B6"/>
    <w:rsid w:val="004B4D0F"/>
    <w:rsid w:val="004C4345"/>
    <w:rsid w:val="004C61F9"/>
    <w:rsid w:val="004D0685"/>
    <w:rsid w:val="004D0998"/>
    <w:rsid w:val="004D3449"/>
    <w:rsid w:val="004D3ED7"/>
    <w:rsid w:val="004D4AC2"/>
    <w:rsid w:val="004E0B5D"/>
    <w:rsid w:val="004E0EA0"/>
    <w:rsid w:val="004E1204"/>
    <w:rsid w:val="004E1E52"/>
    <w:rsid w:val="004E280B"/>
    <w:rsid w:val="004E33F4"/>
    <w:rsid w:val="004E3A3A"/>
    <w:rsid w:val="004E500A"/>
    <w:rsid w:val="004E5AEF"/>
    <w:rsid w:val="004E5D0F"/>
    <w:rsid w:val="004E7499"/>
    <w:rsid w:val="004F0DED"/>
    <w:rsid w:val="004F0E4D"/>
    <w:rsid w:val="004F41F8"/>
    <w:rsid w:val="004F4CBC"/>
    <w:rsid w:val="00501C5E"/>
    <w:rsid w:val="00501FF9"/>
    <w:rsid w:val="00503B0C"/>
    <w:rsid w:val="00505957"/>
    <w:rsid w:val="005068C9"/>
    <w:rsid w:val="005102E7"/>
    <w:rsid w:val="00511BC0"/>
    <w:rsid w:val="00512E24"/>
    <w:rsid w:val="00516CCF"/>
    <w:rsid w:val="005176B8"/>
    <w:rsid w:val="00520898"/>
    <w:rsid w:val="00523290"/>
    <w:rsid w:val="00523EE8"/>
    <w:rsid w:val="00523F6F"/>
    <w:rsid w:val="00524748"/>
    <w:rsid w:val="00524BBC"/>
    <w:rsid w:val="005274FC"/>
    <w:rsid w:val="005312AF"/>
    <w:rsid w:val="00533B2D"/>
    <w:rsid w:val="00534400"/>
    <w:rsid w:val="00535A82"/>
    <w:rsid w:val="00537458"/>
    <w:rsid w:val="00540955"/>
    <w:rsid w:val="00541E19"/>
    <w:rsid w:val="00543C60"/>
    <w:rsid w:val="00544D08"/>
    <w:rsid w:val="00551021"/>
    <w:rsid w:val="00556EAB"/>
    <w:rsid w:val="0055734D"/>
    <w:rsid w:val="005608C9"/>
    <w:rsid w:val="00563D73"/>
    <w:rsid w:val="0056485A"/>
    <w:rsid w:val="0056485C"/>
    <w:rsid w:val="0056709D"/>
    <w:rsid w:val="00572B52"/>
    <w:rsid w:val="00573B2B"/>
    <w:rsid w:val="00573B5C"/>
    <w:rsid w:val="005768CE"/>
    <w:rsid w:val="00576A00"/>
    <w:rsid w:val="00576CBA"/>
    <w:rsid w:val="0057795B"/>
    <w:rsid w:val="005811C6"/>
    <w:rsid w:val="005818EC"/>
    <w:rsid w:val="00583310"/>
    <w:rsid w:val="0058375C"/>
    <w:rsid w:val="005843B4"/>
    <w:rsid w:val="00585E27"/>
    <w:rsid w:val="00591AEF"/>
    <w:rsid w:val="00592623"/>
    <w:rsid w:val="0059297C"/>
    <w:rsid w:val="00593307"/>
    <w:rsid w:val="00595C1C"/>
    <w:rsid w:val="00596FA1"/>
    <w:rsid w:val="00597995"/>
    <w:rsid w:val="00597B9B"/>
    <w:rsid w:val="005A3CA2"/>
    <w:rsid w:val="005A589E"/>
    <w:rsid w:val="005A68A7"/>
    <w:rsid w:val="005B2ACF"/>
    <w:rsid w:val="005B3064"/>
    <w:rsid w:val="005B345F"/>
    <w:rsid w:val="005B34D4"/>
    <w:rsid w:val="005B3AE0"/>
    <w:rsid w:val="005B40A0"/>
    <w:rsid w:val="005B6306"/>
    <w:rsid w:val="005B79B9"/>
    <w:rsid w:val="005C4803"/>
    <w:rsid w:val="005C4C2A"/>
    <w:rsid w:val="005C656A"/>
    <w:rsid w:val="005D0888"/>
    <w:rsid w:val="005D34A8"/>
    <w:rsid w:val="005D3B9E"/>
    <w:rsid w:val="005D50D4"/>
    <w:rsid w:val="005D54C6"/>
    <w:rsid w:val="005E1004"/>
    <w:rsid w:val="005E239F"/>
    <w:rsid w:val="005E2A7F"/>
    <w:rsid w:val="005E454B"/>
    <w:rsid w:val="005F5A3E"/>
    <w:rsid w:val="005F6681"/>
    <w:rsid w:val="005F6FC7"/>
    <w:rsid w:val="005F74F6"/>
    <w:rsid w:val="005F75EA"/>
    <w:rsid w:val="006025F4"/>
    <w:rsid w:val="00603C19"/>
    <w:rsid w:val="0060487C"/>
    <w:rsid w:val="00610B60"/>
    <w:rsid w:val="006127DB"/>
    <w:rsid w:val="00614053"/>
    <w:rsid w:val="00623052"/>
    <w:rsid w:val="00623601"/>
    <w:rsid w:val="006245B2"/>
    <w:rsid w:val="0062532B"/>
    <w:rsid w:val="00626B58"/>
    <w:rsid w:val="00631684"/>
    <w:rsid w:val="00631C7E"/>
    <w:rsid w:val="0063287A"/>
    <w:rsid w:val="0063491F"/>
    <w:rsid w:val="00636C07"/>
    <w:rsid w:val="00637487"/>
    <w:rsid w:val="006377DC"/>
    <w:rsid w:val="00640738"/>
    <w:rsid w:val="00641D5E"/>
    <w:rsid w:val="00642589"/>
    <w:rsid w:val="00644E79"/>
    <w:rsid w:val="0064622D"/>
    <w:rsid w:val="00646CCB"/>
    <w:rsid w:val="00646EFA"/>
    <w:rsid w:val="006478E4"/>
    <w:rsid w:val="00650CA8"/>
    <w:rsid w:val="00652542"/>
    <w:rsid w:val="0065390F"/>
    <w:rsid w:val="0065421F"/>
    <w:rsid w:val="00654C91"/>
    <w:rsid w:val="00654DFD"/>
    <w:rsid w:val="00655B28"/>
    <w:rsid w:val="00656498"/>
    <w:rsid w:val="00660BD8"/>
    <w:rsid w:val="00661E11"/>
    <w:rsid w:val="00664651"/>
    <w:rsid w:val="00664909"/>
    <w:rsid w:val="00664F01"/>
    <w:rsid w:val="00666B9F"/>
    <w:rsid w:val="00666C3B"/>
    <w:rsid w:val="0067131C"/>
    <w:rsid w:val="00674527"/>
    <w:rsid w:val="00674717"/>
    <w:rsid w:val="00674987"/>
    <w:rsid w:val="00674F12"/>
    <w:rsid w:val="00680027"/>
    <w:rsid w:val="00680891"/>
    <w:rsid w:val="0068200A"/>
    <w:rsid w:val="00682BDA"/>
    <w:rsid w:val="00683431"/>
    <w:rsid w:val="0068469D"/>
    <w:rsid w:val="006859C5"/>
    <w:rsid w:val="00686034"/>
    <w:rsid w:val="00686435"/>
    <w:rsid w:val="006868CC"/>
    <w:rsid w:val="00686D24"/>
    <w:rsid w:val="00690595"/>
    <w:rsid w:val="006914C6"/>
    <w:rsid w:val="00697B7B"/>
    <w:rsid w:val="006A0E30"/>
    <w:rsid w:val="006A2D6F"/>
    <w:rsid w:val="006A47D1"/>
    <w:rsid w:val="006B1084"/>
    <w:rsid w:val="006B146B"/>
    <w:rsid w:val="006B22C7"/>
    <w:rsid w:val="006B5C54"/>
    <w:rsid w:val="006B6F0E"/>
    <w:rsid w:val="006C072C"/>
    <w:rsid w:val="006C19D9"/>
    <w:rsid w:val="006C1CE7"/>
    <w:rsid w:val="006C2346"/>
    <w:rsid w:val="006C4C0E"/>
    <w:rsid w:val="006C4E4E"/>
    <w:rsid w:val="006C6011"/>
    <w:rsid w:val="006C6609"/>
    <w:rsid w:val="006C67C2"/>
    <w:rsid w:val="006C6D1D"/>
    <w:rsid w:val="006D0CFA"/>
    <w:rsid w:val="006D1542"/>
    <w:rsid w:val="006D29F5"/>
    <w:rsid w:val="006D5320"/>
    <w:rsid w:val="006D5EB9"/>
    <w:rsid w:val="006E16E6"/>
    <w:rsid w:val="006E16EB"/>
    <w:rsid w:val="006E3B4C"/>
    <w:rsid w:val="006E3D62"/>
    <w:rsid w:val="006E4215"/>
    <w:rsid w:val="006E590E"/>
    <w:rsid w:val="006E67E9"/>
    <w:rsid w:val="006E7383"/>
    <w:rsid w:val="006F0B74"/>
    <w:rsid w:val="006F0BFD"/>
    <w:rsid w:val="006F0E6D"/>
    <w:rsid w:val="006F127C"/>
    <w:rsid w:val="006F405F"/>
    <w:rsid w:val="006F4385"/>
    <w:rsid w:val="006F492D"/>
    <w:rsid w:val="006F6A5E"/>
    <w:rsid w:val="00700379"/>
    <w:rsid w:val="007017F9"/>
    <w:rsid w:val="00702080"/>
    <w:rsid w:val="00703FA4"/>
    <w:rsid w:val="00710075"/>
    <w:rsid w:val="00710357"/>
    <w:rsid w:val="007107CB"/>
    <w:rsid w:val="00711078"/>
    <w:rsid w:val="00711949"/>
    <w:rsid w:val="00716DD2"/>
    <w:rsid w:val="007173D2"/>
    <w:rsid w:val="007207A0"/>
    <w:rsid w:val="0072088D"/>
    <w:rsid w:val="00720C93"/>
    <w:rsid w:val="0072143C"/>
    <w:rsid w:val="00721703"/>
    <w:rsid w:val="00722099"/>
    <w:rsid w:val="0072584C"/>
    <w:rsid w:val="007302AB"/>
    <w:rsid w:val="00732A70"/>
    <w:rsid w:val="0073431D"/>
    <w:rsid w:val="00734DD7"/>
    <w:rsid w:val="007365CD"/>
    <w:rsid w:val="007367D5"/>
    <w:rsid w:val="0074053F"/>
    <w:rsid w:val="00740BA9"/>
    <w:rsid w:val="00741199"/>
    <w:rsid w:val="00741746"/>
    <w:rsid w:val="0074511D"/>
    <w:rsid w:val="007508CF"/>
    <w:rsid w:val="007509D0"/>
    <w:rsid w:val="007509FF"/>
    <w:rsid w:val="00751806"/>
    <w:rsid w:val="00752451"/>
    <w:rsid w:val="00752CEA"/>
    <w:rsid w:val="00754F08"/>
    <w:rsid w:val="00755365"/>
    <w:rsid w:val="00760A54"/>
    <w:rsid w:val="00761276"/>
    <w:rsid w:val="00761C1C"/>
    <w:rsid w:val="00763073"/>
    <w:rsid w:val="00764AE3"/>
    <w:rsid w:val="00765A44"/>
    <w:rsid w:val="00766711"/>
    <w:rsid w:val="0077257D"/>
    <w:rsid w:val="00773950"/>
    <w:rsid w:val="00780B3B"/>
    <w:rsid w:val="0078615C"/>
    <w:rsid w:val="00786B39"/>
    <w:rsid w:val="00790267"/>
    <w:rsid w:val="007915F0"/>
    <w:rsid w:val="00791D2D"/>
    <w:rsid w:val="00791FEE"/>
    <w:rsid w:val="007929C0"/>
    <w:rsid w:val="00794025"/>
    <w:rsid w:val="0079535A"/>
    <w:rsid w:val="00795F27"/>
    <w:rsid w:val="0079685A"/>
    <w:rsid w:val="00796F27"/>
    <w:rsid w:val="007A0F53"/>
    <w:rsid w:val="007A4112"/>
    <w:rsid w:val="007A5309"/>
    <w:rsid w:val="007A5824"/>
    <w:rsid w:val="007B1489"/>
    <w:rsid w:val="007B36AC"/>
    <w:rsid w:val="007B5D4A"/>
    <w:rsid w:val="007B7580"/>
    <w:rsid w:val="007C30CA"/>
    <w:rsid w:val="007C4D71"/>
    <w:rsid w:val="007C5ADD"/>
    <w:rsid w:val="007C5B24"/>
    <w:rsid w:val="007D184F"/>
    <w:rsid w:val="007D2720"/>
    <w:rsid w:val="007D27D2"/>
    <w:rsid w:val="007D2A94"/>
    <w:rsid w:val="007D4428"/>
    <w:rsid w:val="007D5722"/>
    <w:rsid w:val="007D6D32"/>
    <w:rsid w:val="007D76F7"/>
    <w:rsid w:val="007D7E87"/>
    <w:rsid w:val="007E1551"/>
    <w:rsid w:val="007E3488"/>
    <w:rsid w:val="007E6F40"/>
    <w:rsid w:val="007F6B23"/>
    <w:rsid w:val="007F7D91"/>
    <w:rsid w:val="00800FD2"/>
    <w:rsid w:val="008050A8"/>
    <w:rsid w:val="00807773"/>
    <w:rsid w:val="00810614"/>
    <w:rsid w:val="00812FDE"/>
    <w:rsid w:val="0081334F"/>
    <w:rsid w:val="008134C0"/>
    <w:rsid w:val="00813EF9"/>
    <w:rsid w:val="0081482E"/>
    <w:rsid w:val="00816759"/>
    <w:rsid w:val="00816A42"/>
    <w:rsid w:val="00820CD3"/>
    <w:rsid w:val="008210EC"/>
    <w:rsid w:val="008267AD"/>
    <w:rsid w:val="00826F54"/>
    <w:rsid w:val="008275FF"/>
    <w:rsid w:val="00830B95"/>
    <w:rsid w:val="00832238"/>
    <w:rsid w:val="008336F6"/>
    <w:rsid w:val="00835BC8"/>
    <w:rsid w:val="00837B1F"/>
    <w:rsid w:val="00840009"/>
    <w:rsid w:val="00844285"/>
    <w:rsid w:val="008455AB"/>
    <w:rsid w:val="00845942"/>
    <w:rsid w:val="0084595E"/>
    <w:rsid w:val="008462AF"/>
    <w:rsid w:val="008478D6"/>
    <w:rsid w:val="00851A33"/>
    <w:rsid w:val="00852731"/>
    <w:rsid w:val="00853ABA"/>
    <w:rsid w:val="00853E24"/>
    <w:rsid w:val="008541FA"/>
    <w:rsid w:val="00856237"/>
    <w:rsid w:val="0085771E"/>
    <w:rsid w:val="008671B0"/>
    <w:rsid w:val="00872056"/>
    <w:rsid w:val="00873690"/>
    <w:rsid w:val="008739BF"/>
    <w:rsid w:val="00873F71"/>
    <w:rsid w:val="0087594B"/>
    <w:rsid w:val="00877062"/>
    <w:rsid w:val="00880EB0"/>
    <w:rsid w:val="0088450D"/>
    <w:rsid w:val="00886367"/>
    <w:rsid w:val="008875A5"/>
    <w:rsid w:val="008906C5"/>
    <w:rsid w:val="00890DEF"/>
    <w:rsid w:val="008911ED"/>
    <w:rsid w:val="008919B6"/>
    <w:rsid w:val="008922F0"/>
    <w:rsid w:val="00893473"/>
    <w:rsid w:val="00894DA8"/>
    <w:rsid w:val="00894F7E"/>
    <w:rsid w:val="008966EA"/>
    <w:rsid w:val="00897B44"/>
    <w:rsid w:val="008A3203"/>
    <w:rsid w:val="008A397E"/>
    <w:rsid w:val="008A5575"/>
    <w:rsid w:val="008A6712"/>
    <w:rsid w:val="008A73EA"/>
    <w:rsid w:val="008A754A"/>
    <w:rsid w:val="008A76B5"/>
    <w:rsid w:val="008A7896"/>
    <w:rsid w:val="008A795E"/>
    <w:rsid w:val="008A7D9D"/>
    <w:rsid w:val="008B0A4D"/>
    <w:rsid w:val="008B37B8"/>
    <w:rsid w:val="008B404E"/>
    <w:rsid w:val="008B79FD"/>
    <w:rsid w:val="008C3922"/>
    <w:rsid w:val="008C5C95"/>
    <w:rsid w:val="008D1E7C"/>
    <w:rsid w:val="008D24B8"/>
    <w:rsid w:val="008D2EAA"/>
    <w:rsid w:val="008D35DE"/>
    <w:rsid w:val="008D4A1A"/>
    <w:rsid w:val="008D52D1"/>
    <w:rsid w:val="008E03BF"/>
    <w:rsid w:val="008E1D9B"/>
    <w:rsid w:val="008E2541"/>
    <w:rsid w:val="008E300D"/>
    <w:rsid w:val="008E3A31"/>
    <w:rsid w:val="008E4DA5"/>
    <w:rsid w:val="008E5306"/>
    <w:rsid w:val="008E7A24"/>
    <w:rsid w:val="008F18E0"/>
    <w:rsid w:val="008F326F"/>
    <w:rsid w:val="008F35AB"/>
    <w:rsid w:val="008F4657"/>
    <w:rsid w:val="008F53AE"/>
    <w:rsid w:val="008F5C67"/>
    <w:rsid w:val="008F7340"/>
    <w:rsid w:val="008F7641"/>
    <w:rsid w:val="009002C5"/>
    <w:rsid w:val="009025FD"/>
    <w:rsid w:val="00904F38"/>
    <w:rsid w:val="00905931"/>
    <w:rsid w:val="00905A96"/>
    <w:rsid w:val="009130F9"/>
    <w:rsid w:val="00913B81"/>
    <w:rsid w:val="0091482A"/>
    <w:rsid w:val="00916F8C"/>
    <w:rsid w:val="009172A6"/>
    <w:rsid w:val="00920324"/>
    <w:rsid w:val="00920F87"/>
    <w:rsid w:val="0092241B"/>
    <w:rsid w:val="009226DC"/>
    <w:rsid w:val="00922759"/>
    <w:rsid w:val="009247B4"/>
    <w:rsid w:val="00924E64"/>
    <w:rsid w:val="00926926"/>
    <w:rsid w:val="009319D7"/>
    <w:rsid w:val="0094175B"/>
    <w:rsid w:val="00941F43"/>
    <w:rsid w:val="009429C8"/>
    <w:rsid w:val="00944ABF"/>
    <w:rsid w:val="00944B2A"/>
    <w:rsid w:val="00947489"/>
    <w:rsid w:val="0095257B"/>
    <w:rsid w:val="009540FF"/>
    <w:rsid w:val="00954250"/>
    <w:rsid w:val="00954B48"/>
    <w:rsid w:val="00954CAD"/>
    <w:rsid w:val="009551A6"/>
    <w:rsid w:val="009571A5"/>
    <w:rsid w:val="009620CC"/>
    <w:rsid w:val="00962619"/>
    <w:rsid w:val="00962E1D"/>
    <w:rsid w:val="00963FA3"/>
    <w:rsid w:val="00965CDA"/>
    <w:rsid w:val="00966C38"/>
    <w:rsid w:val="00967BD2"/>
    <w:rsid w:val="009720A2"/>
    <w:rsid w:val="00972E74"/>
    <w:rsid w:val="0097399C"/>
    <w:rsid w:val="00974355"/>
    <w:rsid w:val="00976B41"/>
    <w:rsid w:val="00976F58"/>
    <w:rsid w:val="00980930"/>
    <w:rsid w:val="00982076"/>
    <w:rsid w:val="00983682"/>
    <w:rsid w:val="009849D6"/>
    <w:rsid w:val="00986865"/>
    <w:rsid w:val="00991D21"/>
    <w:rsid w:val="009923BC"/>
    <w:rsid w:val="00992B91"/>
    <w:rsid w:val="00993C94"/>
    <w:rsid w:val="00994592"/>
    <w:rsid w:val="00994F31"/>
    <w:rsid w:val="00995535"/>
    <w:rsid w:val="00995598"/>
    <w:rsid w:val="00997BBF"/>
    <w:rsid w:val="009A0586"/>
    <w:rsid w:val="009A33A0"/>
    <w:rsid w:val="009A3AFC"/>
    <w:rsid w:val="009A3EB7"/>
    <w:rsid w:val="009A73FF"/>
    <w:rsid w:val="009B3509"/>
    <w:rsid w:val="009B46DD"/>
    <w:rsid w:val="009B482A"/>
    <w:rsid w:val="009B7F8D"/>
    <w:rsid w:val="009C065E"/>
    <w:rsid w:val="009C0950"/>
    <w:rsid w:val="009C1CAE"/>
    <w:rsid w:val="009C2005"/>
    <w:rsid w:val="009C3BBB"/>
    <w:rsid w:val="009C4079"/>
    <w:rsid w:val="009C40BD"/>
    <w:rsid w:val="009D052F"/>
    <w:rsid w:val="009D1F07"/>
    <w:rsid w:val="009D3841"/>
    <w:rsid w:val="009D5717"/>
    <w:rsid w:val="009D60C0"/>
    <w:rsid w:val="009E0668"/>
    <w:rsid w:val="009E240C"/>
    <w:rsid w:val="009E278C"/>
    <w:rsid w:val="009E3219"/>
    <w:rsid w:val="009E4B21"/>
    <w:rsid w:val="009E655B"/>
    <w:rsid w:val="009E74A4"/>
    <w:rsid w:val="009E789E"/>
    <w:rsid w:val="009E7A73"/>
    <w:rsid w:val="009E7FF3"/>
    <w:rsid w:val="009F06DE"/>
    <w:rsid w:val="009F0779"/>
    <w:rsid w:val="009F192F"/>
    <w:rsid w:val="009F3128"/>
    <w:rsid w:val="009F4CF2"/>
    <w:rsid w:val="009F5248"/>
    <w:rsid w:val="009F5419"/>
    <w:rsid w:val="009F7466"/>
    <w:rsid w:val="009F75A2"/>
    <w:rsid w:val="009F769D"/>
    <w:rsid w:val="00A03426"/>
    <w:rsid w:val="00A0459B"/>
    <w:rsid w:val="00A10225"/>
    <w:rsid w:val="00A10D7A"/>
    <w:rsid w:val="00A113FA"/>
    <w:rsid w:val="00A11CA7"/>
    <w:rsid w:val="00A16F4E"/>
    <w:rsid w:val="00A17216"/>
    <w:rsid w:val="00A22F7D"/>
    <w:rsid w:val="00A23DC8"/>
    <w:rsid w:val="00A25A89"/>
    <w:rsid w:val="00A25BE7"/>
    <w:rsid w:val="00A2706D"/>
    <w:rsid w:val="00A31080"/>
    <w:rsid w:val="00A3138F"/>
    <w:rsid w:val="00A31921"/>
    <w:rsid w:val="00A33EDF"/>
    <w:rsid w:val="00A34E83"/>
    <w:rsid w:val="00A367E3"/>
    <w:rsid w:val="00A377CA"/>
    <w:rsid w:val="00A37811"/>
    <w:rsid w:val="00A37EEB"/>
    <w:rsid w:val="00A41C9B"/>
    <w:rsid w:val="00A42DEE"/>
    <w:rsid w:val="00A43298"/>
    <w:rsid w:val="00A436A0"/>
    <w:rsid w:val="00A43A34"/>
    <w:rsid w:val="00A43D08"/>
    <w:rsid w:val="00A5128E"/>
    <w:rsid w:val="00A5276F"/>
    <w:rsid w:val="00A54B03"/>
    <w:rsid w:val="00A54E05"/>
    <w:rsid w:val="00A57BF8"/>
    <w:rsid w:val="00A57F56"/>
    <w:rsid w:val="00A631AE"/>
    <w:rsid w:val="00A6446B"/>
    <w:rsid w:val="00A65725"/>
    <w:rsid w:val="00A70859"/>
    <w:rsid w:val="00A7237B"/>
    <w:rsid w:val="00A73A80"/>
    <w:rsid w:val="00A8083F"/>
    <w:rsid w:val="00A80D42"/>
    <w:rsid w:val="00A81133"/>
    <w:rsid w:val="00A8373E"/>
    <w:rsid w:val="00A8629D"/>
    <w:rsid w:val="00A90861"/>
    <w:rsid w:val="00A90AD5"/>
    <w:rsid w:val="00A92255"/>
    <w:rsid w:val="00A9233A"/>
    <w:rsid w:val="00A92560"/>
    <w:rsid w:val="00A9304C"/>
    <w:rsid w:val="00A93765"/>
    <w:rsid w:val="00A94ECC"/>
    <w:rsid w:val="00A96086"/>
    <w:rsid w:val="00A96947"/>
    <w:rsid w:val="00AA0ED6"/>
    <w:rsid w:val="00AA3B1F"/>
    <w:rsid w:val="00AA4A6F"/>
    <w:rsid w:val="00AA5630"/>
    <w:rsid w:val="00AA60AB"/>
    <w:rsid w:val="00AA625E"/>
    <w:rsid w:val="00AA76CC"/>
    <w:rsid w:val="00AB5314"/>
    <w:rsid w:val="00AB5737"/>
    <w:rsid w:val="00AB71D2"/>
    <w:rsid w:val="00AC0387"/>
    <w:rsid w:val="00AC1716"/>
    <w:rsid w:val="00AC46D3"/>
    <w:rsid w:val="00AD04BF"/>
    <w:rsid w:val="00AD0777"/>
    <w:rsid w:val="00AD0937"/>
    <w:rsid w:val="00AD0F6B"/>
    <w:rsid w:val="00AD40FB"/>
    <w:rsid w:val="00AD5DE5"/>
    <w:rsid w:val="00AD7176"/>
    <w:rsid w:val="00AD73A6"/>
    <w:rsid w:val="00AE02EE"/>
    <w:rsid w:val="00AE0484"/>
    <w:rsid w:val="00AE0ED2"/>
    <w:rsid w:val="00AE182A"/>
    <w:rsid w:val="00AE5130"/>
    <w:rsid w:val="00AE515A"/>
    <w:rsid w:val="00AE6195"/>
    <w:rsid w:val="00AE6566"/>
    <w:rsid w:val="00AE6BC2"/>
    <w:rsid w:val="00AE7A05"/>
    <w:rsid w:val="00AF5737"/>
    <w:rsid w:val="00AF63AE"/>
    <w:rsid w:val="00AF7652"/>
    <w:rsid w:val="00B00253"/>
    <w:rsid w:val="00B02216"/>
    <w:rsid w:val="00B06CAB"/>
    <w:rsid w:val="00B10B1C"/>
    <w:rsid w:val="00B12290"/>
    <w:rsid w:val="00B1382A"/>
    <w:rsid w:val="00B207E4"/>
    <w:rsid w:val="00B212F8"/>
    <w:rsid w:val="00B2235C"/>
    <w:rsid w:val="00B23A6F"/>
    <w:rsid w:val="00B23D31"/>
    <w:rsid w:val="00B24F5C"/>
    <w:rsid w:val="00B2614F"/>
    <w:rsid w:val="00B26FB6"/>
    <w:rsid w:val="00B30837"/>
    <w:rsid w:val="00B309A9"/>
    <w:rsid w:val="00B3441F"/>
    <w:rsid w:val="00B34C1D"/>
    <w:rsid w:val="00B42874"/>
    <w:rsid w:val="00B429BE"/>
    <w:rsid w:val="00B43B4B"/>
    <w:rsid w:val="00B443D2"/>
    <w:rsid w:val="00B46351"/>
    <w:rsid w:val="00B50D3D"/>
    <w:rsid w:val="00B51B1A"/>
    <w:rsid w:val="00B547AF"/>
    <w:rsid w:val="00B56978"/>
    <w:rsid w:val="00B56E6C"/>
    <w:rsid w:val="00B5769E"/>
    <w:rsid w:val="00B606AF"/>
    <w:rsid w:val="00B607F5"/>
    <w:rsid w:val="00B62266"/>
    <w:rsid w:val="00B65687"/>
    <w:rsid w:val="00B6640F"/>
    <w:rsid w:val="00B66E49"/>
    <w:rsid w:val="00B67E36"/>
    <w:rsid w:val="00B67FC5"/>
    <w:rsid w:val="00B71974"/>
    <w:rsid w:val="00B73B5E"/>
    <w:rsid w:val="00B7580D"/>
    <w:rsid w:val="00B77743"/>
    <w:rsid w:val="00B806E8"/>
    <w:rsid w:val="00B80F1D"/>
    <w:rsid w:val="00B81BA1"/>
    <w:rsid w:val="00B85926"/>
    <w:rsid w:val="00B87B05"/>
    <w:rsid w:val="00B90DF7"/>
    <w:rsid w:val="00B9462F"/>
    <w:rsid w:val="00B94AFD"/>
    <w:rsid w:val="00B9594D"/>
    <w:rsid w:val="00B97090"/>
    <w:rsid w:val="00BA46B1"/>
    <w:rsid w:val="00BA483D"/>
    <w:rsid w:val="00BA6C7C"/>
    <w:rsid w:val="00BA7F41"/>
    <w:rsid w:val="00BB08D5"/>
    <w:rsid w:val="00BB0DE6"/>
    <w:rsid w:val="00BB1342"/>
    <w:rsid w:val="00BB15B8"/>
    <w:rsid w:val="00BB2561"/>
    <w:rsid w:val="00BB3D4C"/>
    <w:rsid w:val="00BB4F35"/>
    <w:rsid w:val="00BB6FFA"/>
    <w:rsid w:val="00BB7DCC"/>
    <w:rsid w:val="00BC0349"/>
    <w:rsid w:val="00BC170A"/>
    <w:rsid w:val="00BC293B"/>
    <w:rsid w:val="00BC2CFB"/>
    <w:rsid w:val="00BC6D1C"/>
    <w:rsid w:val="00BC72B0"/>
    <w:rsid w:val="00BC739E"/>
    <w:rsid w:val="00BD0B05"/>
    <w:rsid w:val="00BD1EFB"/>
    <w:rsid w:val="00BD2D00"/>
    <w:rsid w:val="00BD3E03"/>
    <w:rsid w:val="00BD54C0"/>
    <w:rsid w:val="00BD73DC"/>
    <w:rsid w:val="00BD7B7F"/>
    <w:rsid w:val="00BE16BC"/>
    <w:rsid w:val="00BE2A74"/>
    <w:rsid w:val="00BE38F8"/>
    <w:rsid w:val="00BE5E61"/>
    <w:rsid w:val="00BF07A1"/>
    <w:rsid w:val="00BF28AD"/>
    <w:rsid w:val="00BF28C0"/>
    <w:rsid w:val="00BF4D2D"/>
    <w:rsid w:val="00BF520C"/>
    <w:rsid w:val="00BF5493"/>
    <w:rsid w:val="00BF709C"/>
    <w:rsid w:val="00BF7529"/>
    <w:rsid w:val="00C006C7"/>
    <w:rsid w:val="00C01EEB"/>
    <w:rsid w:val="00C021FB"/>
    <w:rsid w:val="00C022FA"/>
    <w:rsid w:val="00C02967"/>
    <w:rsid w:val="00C03640"/>
    <w:rsid w:val="00C10F6C"/>
    <w:rsid w:val="00C11A8E"/>
    <w:rsid w:val="00C11D00"/>
    <w:rsid w:val="00C134F9"/>
    <w:rsid w:val="00C1480F"/>
    <w:rsid w:val="00C14B60"/>
    <w:rsid w:val="00C15092"/>
    <w:rsid w:val="00C15802"/>
    <w:rsid w:val="00C1602A"/>
    <w:rsid w:val="00C2089C"/>
    <w:rsid w:val="00C225F1"/>
    <w:rsid w:val="00C2506B"/>
    <w:rsid w:val="00C25860"/>
    <w:rsid w:val="00C26845"/>
    <w:rsid w:val="00C27A21"/>
    <w:rsid w:val="00C33FFC"/>
    <w:rsid w:val="00C34346"/>
    <w:rsid w:val="00C350C5"/>
    <w:rsid w:val="00C35213"/>
    <w:rsid w:val="00C35A6D"/>
    <w:rsid w:val="00C37F2D"/>
    <w:rsid w:val="00C4051E"/>
    <w:rsid w:val="00C42997"/>
    <w:rsid w:val="00C45973"/>
    <w:rsid w:val="00C45E2E"/>
    <w:rsid w:val="00C46CD9"/>
    <w:rsid w:val="00C50B21"/>
    <w:rsid w:val="00C50EA3"/>
    <w:rsid w:val="00C51044"/>
    <w:rsid w:val="00C5396F"/>
    <w:rsid w:val="00C54822"/>
    <w:rsid w:val="00C54C19"/>
    <w:rsid w:val="00C54E96"/>
    <w:rsid w:val="00C55179"/>
    <w:rsid w:val="00C56DFA"/>
    <w:rsid w:val="00C603C4"/>
    <w:rsid w:val="00C61237"/>
    <w:rsid w:val="00C63F92"/>
    <w:rsid w:val="00C642A5"/>
    <w:rsid w:val="00C65BC7"/>
    <w:rsid w:val="00C660F2"/>
    <w:rsid w:val="00C66F6B"/>
    <w:rsid w:val="00C7190F"/>
    <w:rsid w:val="00C71C9D"/>
    <w:rsid w:val="00C71EAD"/>
    <w:rsid w:val="00C7415B"/>
    <w:rsid w:val="00C742B7"/>
    <w:rsid w:val="00C75D76"/>
    <w:rsid w:val="00C7659F"/>
    <w:rsid w:val="00C76D68"/>
    <w:rsid w:val="00C778F2"/>
    <w:rsid w:val="00C810FC"/>
    <w:rsid w:val="00C83399"/>
    <w:rsid w:val="00C83586"/>
    <w:rsid w:val="00C83921"/>
    <w:rsid w:val="00C85478"/>
    <w:rsid w:val="00C8564E"/>
    <w:rsid w:val="00C8706A"/>
    <w:rsid w:val="00C8744D"/>
    <w:rsid w:val="00C90FD5"/>
    <w:rsid w:val="00C92057"/>
    <w:rsid w:val="00C92277"/>
    <w:rsid w:val="00C935BA"/>
    <w:rsid w:val="00C93881"/>
    <w:rsid w:val="00C951F8"/>
    <w:rsid w:val="00C95322"/>
    <w:rsid w:val="00C9773F"/>
    <w:rsid w:val="00C979F4"/>
    <w:rsid w:val="00CA1B54"/>
    <w:rsid w:val="00CA2CF7"/>
    <w:rsid w:val="00CA2FE4"/>
    <w:rsid w:val="00CA60AD"/>
    <w:rsid w:val="00CA74C1"/>
    <w:rsid w:val="00CA7857"/>
    <w:rsid w:val="00CB500F"/>
    <w:rsid w:val="00CB5875"/>
    <w:rsid w:val="00CC0C30"/>
    <w:rsid w:val="00CC42B3"/>
    <w:rsid w:val="00CC4562"/>
    <w:rsid w:val="00CC4627"/>
    <w:rsid w:val="00CC609A"/>
    <w:rsid w:val="00CC6F05"/>
    <w:rsid w:val="00CD01E2"/>
    <w:rsid w:val="00CD055E"/>
    <w:rsid w:val="00CD135F"/>
    <w:rsid w:val="00CD258F"/>
    <w:rsid w:val="00CD4615"/>
    <w:rsid w:val="00CD46BD"/>
    <w:rsid w:val="00CD5D7F"/>
    <w:rsid w:val="00CD66AF"/>
    <w:rsid w:val="00CD75D3"/>
    <w:rsid w:val="00CE1E2D"/>
    <w:rsid w:val="00CE20BB"/>
    <w:rsid w:val="00CE2D16"/>
    <w:rsid w:val="00CE2E4E"/>
    <w:rsid w:val="00CE537A"/>
    <w:rsid w:val="00CE58D0"/>
    <w:rsid w:val="00CE60AD"/>
    <w:rsid w:val="00CE758D"/>
    <w:rsid w:val="00CE7D25"/>
    <w:rsid w:val="00CF06D9"/>
    <w:rsid w:val="00CF0A6A"/>
    <w:rsid w:val="00CF123B"/>
    <w:rsid w:val="00D01714"/>
    <w:rsid w:val="00D01B1D"/>
    <w:rsid w:val="00D03FA3"/>
    <w:rsid w:val="00D04011"/>
    <w:rsid w:val="00D044A6"/>
    <w:rsid w:val="00D07A56"/>
    <w:rsid w:val="00D112BC"/>
    <w:rsid w:val="00D11664"/>
    <w:rsid w:val="00D12B3F"/>
    <w:rsid w:val="00D144B7"/>
    <w:rsid w:val="00D158B4"/>
    <w:rsid w:val="00D15F02"/>
    <w:rsid w:val="00D17A40"/>
    <w:rsid w:val="00D200C0"/>
    <w:rsid w:val="00D2090F"/>
    <w:rsid w:val="00D22A44"/>
    <w:rsid w:val="00D23D59"/>
    <w:rsid w:val="00D24574"/>
    <w:rsid w:val="00D246BA"/>
    <w:rsid w:val="00D24FAB"/>
    <w:rsid w:val="00D269FF"/>
    <w:rsid w:val="00D30186"/>
    <w:rsid w:val="00D32674"/>
    <w:rsid w:val="00D327A6"/>
    <w:rsid w:val="00D343C8"/>
    <w:rsid w:val="00D34A27"/>
    <w:rsid w:val="00D36DD2"/>
    <w:rsid w:val="00D36F0A"/>
    <w:rsid w:val="00D37E7D"/>
    <w:rsid w:val="00D42163"/>
    <w:rsid w:val="00D42631"/>
    <w:rsid w:val="00D43693"/>
    <w:rsid w:val="00D44173"/>
    <w:rsid w:val="00D44317"/>
    <w:rsid w:val="00D46891"/>
    <w:rsid w:val="00D46E7F"/>
    <w:rsid w:val="00D549BF"/>
    <w:rsid w:val="00D5583A"/>
    <w:rsid w:val="00D55B3B"/>
    <w:rsid w:val="00D5623F"/>
    <w:rsid w:val="00D56B05"/>
    <w:rsid w:val="00D6173A"/>
    <w:rsid w:val="00D64DC4"/>
    <w:rsid w:val="00D6558C"/>
    <w:rsid w:val="00D71084"/>
    <w:rsid w:val="00D711AE"/>
    <w:rsid w:val="00D742F7"/>
    <w:rsid w:val="00D766E8"/>
    <w:rsid w:val="00D77910"/>
    <w:rsid w:val="00D80E66"/>
    <w:rsid w:val="00D878E7"/>
    <w:rsid w:val="00D902D1"/>
    <w:rsid w:val="00D921C2"/>
    <w:rsid w:val="00D933EB"/>
    <w:rsid w:val="00D93B77"/>
    <w:rsid w:val="00D94430"/>
    <w:rsid w:val="00DA0C19"/>
    <w:rsid w:val="00DA1044"/>
    <w:rsid w:val="00DA135F"/>
    <w:rsid w:val="00DA3401"/>
    <w:rsid w:val="00DA6541"/>
    <w:rsid w:val="00DA7236"/>
    <w:rsid w:val="00DA76A7"/>
    <w:rsid w:val="00DB0D6F"/>
    <w:rsid w:val="00DB30E1"/>
    <w:rsid w:val="00DC2D49"/>
    <w:rsid w:val="00DC3BEA"/>
    <w:rsid w:val="00DC4116"/>
    <w:rsid w:val="00DC7908"/>
    <w:rsid w:val="00DD0196"/>
    <w:rsid w:val="00DD053B"/>
    <w:rsid w:val="00DD095F"/>
    <w:rsid w:val="00DD3DEC"/>
    <w:rsid w:val="00DD5528"/>
    <w:rsid w:val="00DD5840"/>
    <w:rsid w:val="00DD5851"/>
    <w:rsid w:val="00DD60FE"/>
    <w:rsid w:val="00DE06F2"/>
    <w:rsid w:val="00DE0BD3"/>
    <w:rsid w:val="00DE0E9E"/>
    <w:rsid w:val="00DE23E2"/>
    <w:rsid w:val="00DE3C52"/>
    <w:rsid w:val="00DE50A1"/>
    <w:rsid w:val="00DE613B"/>
    <w:rsid w:val="00DE6E04"/>
    <w:rsid w:val="00DF120D"/>
    <w:rsid w:val="00E028BC"/>
    <w:rsid w:val="00E0319C"/>
    <w:rsid w:val="00E041EA"/>
    <w:rsid w:val="00E04680"/>
    <w:rsid w:val="00E06A3D"/>
    <w:rsid w:val="00E07D89"/>
    <w:rsid w:val="00E14405"/>
    <w:rsid w:val="00E17024"/>
    <w:rsid w:val="00E20172"/>
    <w:rsid w:val="00E2066D"/>
    <w:rsid w:val="00E248C2"/>
    <w:rsid w:val="00E24EAA"/>
    <w:rsid w:val="00E25263"/>
    <w:rsid w:val="00E25A83"/>
    <w:rsid w:val="00E3056E"/>
    <w:rsid w:val="00E32E14"/>
    <w:rsid w:val="00E34C81"/>
    <w:rsid w:val="00E34DAD"/>
    <w:rsid w:val="00E353DC"/>
    <w:rsid w:val="00E35E7E"/>
    <w:rsid w:val="00E36C27"/>
    <w:rsid w:val="00E41439"/>
    <w:rsid w:val="00E43134"/>
    <w:rsid w:val="00E45BFE"/>
    <w:rsid w:val="00E46158"/>
    <w:rsid w:val="00E5012F"/>
    <w:rsid w:val="00E515FF"/>
    <w:rsid w:val="00E51DBA"/>
    <w:rsid w:val="00E53481"/>
    <w:rsid w:val="00E53B32"/>
    <w:rsid w:val="00E53FEC"/>
    <w:rsid w:val="00E56237"/>
    <w:rsid w:val="00E563A5"/>
    <w:rsid w:val="00E5655F"/>
    <w:rsid w:val="00E61622"/>
    <w:rsid w:val="00E64279"/>
    <w:rsid w:val="00E64736"/>
    <w:rsid w:val="00E6552F"/>
    <w:rsid w:val="00E66844"/>
    <w:rsid w:val="00E669FD"/>
    <w:rsid w:val="00E70F31"/>
    <w:rsid w:val="00E71B34"/>
    <w:rsid w:val="00E724AE"/>
    <w:rsid w:val="00E72F46"/>
    <w:rsid w:val="00E83F3E"/>
    <w:rsid w:val="00E861EB"/>
    <w:rsid w:val="00E90CB3"/>
    <w:rsid w:val="00E90D98"/>
    <w:rsid w:val="00E91603"/>
    <w:rsid w:val="00E9240D"/>
    <w:rsid w:val="00E92B41"/>
    <w:rsid w:val="00E94C1B"/>
    <w:rsid w:val="00EA3306"/>
    <w:rsid w:val="00EA75D5"/>
    <w:rsid w:val="00EB4833"/>
    <w:rsid w:val="00EB5C0D"/>
    <w:rsid w:val="00EB76DE"/>
    <w:rsid w:val="00EB785A"/>
    <w:rsid w:val="00EC178D"/>
    <w:rsid w:val="00EC6956"/>
    <w:rsid w:val="00ED0307"/>
    <w:rsid w:val="00ED21B6"/>
    <w:rsid w:val="00ED305E"/>
    <w:rsid w:val="00ED317F"/>
    <w:rsid w:val="00ED4A01"/>
    <w:rsid w:val="00ED55CB"/>
    <w:rsid w:val="00ED6FB0"/>
    <w:rsid w:val="00EE01ED"/>
    <w:rsid w:val="00EE0ED0"/>
    <w:rsid w:val="00EE1D20"/>
    <w:rsid w:val="00EE2079"/>
    <w:rsid w:val="00EE34D2"/>
    <w:rsid w:val="00EE4013"/>
    <w:rsid w:val="00EE5C63"/>
    <w:rsid w:val="00EE675D"/>
    <w:rsid w:val="00EF49E3"/>
    <w:rsid w:val="00EF4FBE"/>
    <w:rsid w:val="00EF67EA"/>
    <w:rsid w:val="00EF6F62"/>
    <w:rsid w:val="00F00CB5"/>
    <w:rsid w:val="00F01941"/>
    <w:rsid w:val="00F02ED1"/>
    <w:rsid w:val="00F03351"/>
    <w:rsid w:val="00F03CFD"/>
    <w:rsid w:val="00F06B81"/>
    <w:rsid w:val="00F07B60"/>
    <w:rsid w:val="00F10ADA"/>
    <w:rsid w:val="00F11C30"/>
    <w:rsid w:val="00F11C38"/>
    <w:rsid w:val="00F133F4"/>
    <w:rsid w:val="00F16308"/>
    <w:rsid w:val="00F17A90"/>
    <w:rsid w:val="00F212A9"/>
    <w:rsid w:val="00F243CA"/>
    <w:rsid w:val="00F25527"/>
    <w:rsid w:val="00F30AA2"/>
    <w:rsid w:val="00F315E7"/>
    <w:rsid w:val="00F323CE"/>
    <w:rsid w:val="00F3380B"/>
    <w:rsid w:val="00F33DD1"/>
    <w:rsid w:val="00F35F23"/>
    <w:rsid w:val="00F3600E"/>
    <w:rsid w:val="00F418BE"/>
    <w:rsid w:val="00F42AE0"/>
    <w:rsid w:val="00F42B93"/>
    <w:rsid w:val="00F44C47"/>
    <w:rsid w:val="00F467A3"/>
    <w:rsid w:val="00F47956"/>
    <w:rsid w:val="00F50847"/>
    <w:rsid w:val="00F527D6"/>
    <w:rsid w:val="00F52DDA"/>
    <w:rsid w:val="00F55A5B"/>
    <w:rsid w:val="00F57197"/>
    <w:rsid w:val="00F57692"/>
    <w:rsid w:val="00F60986"/>
    <w:rsid w:val="00F64873"/>
    <w:rsid w:val="00F675F6"/>
    <w:rsid w:val="00F67707"/>
    <w:rsid w:val="00F67E62"/>
    <w:rsid w:val="00F70C6E"/>
    <w:rsid w:val="00F72010"/>
    <w:rsid w:val="00F7215F"/>
    <w:rsid w:val="00F73404"/>
    <w:rsid w:val="00F75D45"/>
    <w:rsid w:val="00F75FD4"/>
    <w:rsid w:val="00F778F2"/>
    <w:rsid w:val="00F80AE9"/>
    <w:rsid w:val="00F816AE"/>
    <w:rsid w:val="00F8552A"/>
    <w:rsid w:val="00F8563C"/>
    <w:rsid w:val="00F86230"/>
    <w:rsid w:val="00F871AB"/>
    <w:rsid w:val="00F90C1C"/>
    <w:rsid w:val="00F92D26"/>
    <w:rsid w:val="00F93493"/>
    <w:rsid w:val="00F9433B"/>
    <w:rsid w:val="00F94707"/>
    <w:rsid w:val="00F96E11"/>
    <w:rsid w:val="00F9786E"/>
    <w:rsid w:val="00FA164F"/>
    <w:rsid w:val="00FA1B7B"/>
    <w:rsid w:val="00FA1BED"/>
    <w:rsid w:val="00FA3B4A"/>
    <w:rsid w:val="00FA3D9B"/>
    <w:rsid w:val="00FA69BB"/>
    <w:rsid w:val="00FB0FC6"/>
    <w:rsid w:val="00FB101A"/>
    <w:rsid w:val="00FB104C"/>
    <w:rsid w:val="00FB1E3B"/>
    <w:rsid w:val="00FB2063"/>
    <w:rsid w:val="00FB4B33"/>
    <w:rsid w:val="00FB59BA"/>
    <w:rsid w:val="00FB6BC3"/>
    <w:rsid w:val="00FC0CCB"/>
    <w:rsid w:val="00FC2E2C"/>
    <w:rsid w:val="00FC796E"/>
    <w:rsid w:val="00FD0B24"/>
    <w:rsid w:val="00FD1E6D"/>
    <w:rsid w:val="00FD219F"/>
    <w:rsid w:val="00FD66FB"/>
    <w:rsid w:val="00FD6833"/>
    <w:rsid w:val="00FD7704"/>
    <w:rsid w:val="00FE18E0"/>
    <w:rsid w:val="00FE42CB"/>
    <w:rsid w:val="00FF0E7C"/>
    <w:rsid w:val="00FF19DB"/>
    <w:rsid w:val="00FF3389"/>
    <w:rsid w:val="00FF468E"/>
    <w:rsid w:val="00FF48B3"/>
    <w:rsid w:val="00FF623E"/>
    <w:rsid w:val="00FF6ADA"/>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DC2D49"/>
    <w:pPr>
      <w:spacing w:after="200" w:line="276" w:lineRule="auto"/>
    </w:pPr>
    <w:rPr>
      <w:sz w:val="22"/>
      <w:szCs w:val="22"/>
      <w:lang w:eastAsia="en-US"/>
    </w:rPr>
  </w:style>
  <w:style w:type="paragraph" w:styleId="10">
    <w:name w:val="heading 1"/>
    <w:basedOn w:val="a"/>
    <w:next w:val="a"/>
    <w:link w:val="11"/>
    <w:uiPriority w:val="99"/>
    <w:qFormat/>
    <w:locked/>
    <w:rsid w:val="00AB71D2"/>
    <w:pPr>
      <w:keepNext/>
      <w:keepLines/>
      <w:spacing w:before="480" w:after="0" w:line="240" w:lineRule="auto"/>
      <w:outlineLvl w:val="0"/>
    </w:pPr>
    <w:rPr>
      <w:rFonts w:ascii="Cambria" w:hAnsi="Cambria"/>
      <w:b/>
      <w:color w:val="365F91"/>
      <w:sz w:val="28"/>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
    <w:basedOn w:val="a"/>
    <w:next w:val="a"/>
    <w:link w:val="20"/>
    <w:uiPriority w:val="99"/>
    <w:qFormat/>
    <w:locked/>
    <w:rsid w:val="00AB71D2"/>
    <w:pPr>
      <w:keepNext/>
      <w:keepLines/>
      <w:spacing w:before="200" w:after="0" w:line="240" w:lineRule="auto"/>
      <w:outlineLvl w:val="1"/>
    </w:pPr>
    <w:rPr>
      <w:rFonts w:ascii="Cambria" w:hAnsi="Cambria"/>
      <w:b/>
      <w:color w:val="4F81BD"/>
      <w:sz w:val="26"/>
      <w:szCs w:val="20"/>
    </w:rPr>
  </w:style>
  <w:style w:type="paragraph" w:styleId="30">
    <w:name w:val="heading 3"/>
    <w:aliases w:val="Заголовок 3 Знак Знак"/>
    <w:basedOn w:val="a"/>
    <w:next w:val="a"/>
    <w:link w:val="31"/>
    <w:uiPriority w:val="99"/>
    <w:qFormat/>
    <w:locked/>
    <w:rsid w:val="00AB71D2"/>
    <w:pPr>
      <w:keepNext/>
      <w:keepLines/>
      <w:spacing w:before="200" w:after="0" w:line="240" w:lineRule="auto"/>
      <w:outlineLvl w:val="2"/>
    </w:pPr>
    <w:rPr>
      <w:rFonts w:ascii="Cambria" w:hAnsi="Cambria"/>
      <w:b/>
      <w:color w:val="4F81BD"/>
      <w:sz w:val="28"/>
      <w:szCs w:val="20"/>
    </w:rPr>
  </w:style>
  <w:style w:type="paragraph" w:styleId="4">
    <w:name w:val="heading 4"/>
    <w:aliases w:val="Знак8"/>
    <w:basedOn w:val="a"/>
    <w:next w:val="a"/>
    <w:link w:val="40"/>
    <w:uiPriority w:val="99"/>
    <w:qFormat/>
    <w:locked/>
    <w:rsid w:val="00AB71D2"/>
    <w:pPr>
      <w:keepNext/>
      <w:keepLines/>
      <w:spacing w:before="200" w:after="0" w:line="240" w:lineRule="auto"/>
      <w:outlineLvl w:val="3"/>
    </w:pPr>
    <w:rPr>
      <w:rFonts w:ascii="Cambria" w:hAnsi="Cambria"/>
      <w:b/>
      <w:i/>
      <w:color w:val="4F81BD"/>
      <w:sz w:val="28"/>
      <w:szCs w:val="20"/>
    </w:rPr>
  </w:style>
  <w:style w:type="paragraph" w:styleId="5">
    <w:name w:val="heading 5"/>
    <w:aliases w:val="Знак7"/>
    <w:basedOn w:val="a"/>
    <w:next w:val="a"/>
    <w:link w:val="50"/>
    <w:uiPriority w:val="99"/>
    <w:qFormat/>
    <w:locked/>
    <w:rsid w:val="00AB71D2"/>
    <w:pPr>
      <w:keepNext/>
      <w:keepLines/>
      <w:spacing w:before="200" w:after="0" w:line="240" w:lineRule="auto"/>
      <w:outlineLvl w:val="4"/>
    </w:pPr>
    <w:rPr>
      <w:rFonts w:ascii="Cambria" w:hAnsi="Cambria"/>
      <w:color w:val="243F60"/>
      <w:sz w:val="24"/>
      <w:szCs w:val="20"/>
      <w:lang w:eastAsia="ru-RU"/>
    </w:rPr>
  </w:style>
  <w:style w:type="paragraph" w:styleId="6">
    <w:name w:val="heading 6"/>
    <w:aliases w:val="Знак6"/>
    <w:basedOn w:val="a"/>
    <w:next w:val="a"/>
    <w:link w:val="60"/>
    <w:uiPriority w:val="99"/>
    <w:qFormat/>
    <w:locked/>
    <w:rsid w:val="00AB71D2"/>
    <w:pPr>
      <w:spacing w:before="240" w:after="60" w:line="240" w:lineRule="auto"/>
      <w:ind w:firstLine="709"/>
      <w:jc w:val="both"/>
      <w:outlineLvl w:val="5"/>
    </w:pPr>
    <w:rPr>
      <w:rFonts w:ascii="Arial" w:hAnsi="Arial"/>
      <w:b/>
      <w:sz w:val="28"/>
      <w:szCs w:val="20"/>
      <w:lang w:eastAsia="ru-RU"/>
    </w:rPr>
  </w:style>
  <w:style w:type="paragraph" w:styleId="7">
    <w:name w:val="heading 7"/>
    <w:aliases w:val="Знак5"/>
    <w:basedOn w:val="a"/>
    <w:next w:val="a"/>
    <w:link w:val="70"/>
    <w:uiPriority w:val="99"/>
    <w:qFormat/>
    <w:locked/>
    <w:rsid w:val="00AB71D2"/>
    <w:pPr>
      <w:spacing w:before="240" w:after="60" w:line="240" w:lineRule="auto"/>
      <w:ind w:firstLine="709"/>
      <w:jc w:val="both"/>
      <w:outlineLvl w:val="6"/>
    </w:pPr>
    <w:rPr>
      <w:rFonts w:ascii="Arial" w:hAnsi="Arial"/>
      <w:sz w:val="26"/>
      <w:szCs w:val="20"/>
      <w:lang w:eastAsia="ru-RU"/>
    </w:rPr>
  </w:style>
  <w:style w:type="paragraph" w:styleId="8">
    <w:name w:val="heading 8"/>
    <w:aliases w:val="Знак4"/>
    <w:basedOn w:val="a"/>
    <w:next w:val="a"/>
    <w:link w:val="80"/>
    <w:uiPriority w:val="99"/>
    <w:qFormat/>
    <w:locked/>
    <w:rsid w:val="00AB71D2"/>
    <w:pPr>
      <w:tabs>
        <w:tab w:val="num" w:pos="1440"/>
      </w:tabs>
      <w:spacing w:before="240" w:after="60" w:line="240" w:lineRule="auto"/>
      <w:ind w:left="1440" w:hanging="432"/>
      <w:outlineLvl w:val="7"/>
    </w:pPr>
    <w:rPr>
      <w:rFonts w:eastAsia="Times New Roman"/>
      <w:i/>
      <w:sz w:val="24"/>
      <w:szCs w:val="20"/>
      <w:lang w:eastAsia="ru-RU"/>
    </w:rPr>
  </w:style>
  <w:style w:type="paragraph" w:styleId="9">
    <w:name w:val="heading 9"/>
    <w:aliases w:val="Знак3"/>
    <w:basedOn w:val="a"/>
    <w:next w:val="a"/>
    <w:link w:val="90"/>
    <w:uiPriority w:val="99"/>
    <w:qFormat/>
    <w:locked/>
    <w:rsid w:val="00AB71D2"/>
    <w:pPr>
      <w:spacing w:before="240" w:after="60" w:line="240" w:lineRule="auto"/>
      <w:ind w:firstLine="709"/>
      <w:jc w:val="both"/>
      <w:outlineLvl w:val="8"/>
    </w:pPr>
    <w:rPr>
      <w:rFonts w:ascii="Arial" w:hAnsi="Arial"/>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4E500A"/>
    <w:rPr>
      <w:rFonts w:ascii="Cambria" w:hAnsi="Cambria" w:cs="Times New Roman"/>
      <w:b/>
      <w:bCs/>
      <w:kern w:val="32"/>
      <w:sz w:val="32"/>
      <w:szCs w:val="32"/>
      <w:lang w:eastAsia="en-US"/>
    </w:rPr>
  </w:style>
  <w:style w:type="character" w:customStyle="1" w:styleId="Heading2Char">
    <w:name w:val="Heading 2 Char"/>
    <w:aliases w:val="Заголовок 2 Знак1 Char,Заголовок 2 Знак Знак Char,Знак Знак1 Знак Char,Знак Знак Знак1 Знак Char,Знак1 Знак Знак Char,Знак Знак2 Char,Знак Знак Знак2 Char,Знак1 Знак1 Char,Знак Знак Char,Знак1 Знак Char"/>
    <w:uiPriority w:val="99"/>
    <w:semiHidden/>
    <w:locked/>
    <w:rsid w:val="004E500A"/>
    <w:rPr>
      <w:rFonts w:ascii="Cambria" w:hAnsi="Cambria" w:cs="Times New Roman"/>
      <w:b/>
      <w:bCs/>
      <w:i/>
      <w:iCs/>
      <w:sz w:val="28"/>
      <w:szCs w:val="28"/>
      <w:lang w:eastAsia="en-US"/>
    </w:rPr>
  </w:style>
  <w:style w:type="character" w:customStyle="1" w:styleId="Heading3Char">
    <w:name w:val="Heading 3 Char"/>
    <w:aliases w:val="Заголовок 3 Знак Знак Char"/>
    <w:uiPriority w:val="99"/>
    <w:semiHidden/>
    <w:locked/>
    <w:rsid w:val="004E500A"/>
    <w:rPr>
      <w:rFonts w:ascii="Cambria" w:hAnsi="Cambria" w:cs="Times New Roman"/>
      <w:b/>
      <w:bCs/>
      <w:sz w:val="26"/>
      <w:szCs w:val="26"/>
      <w:lang w:eastAsia="en-US"/>
    </w:rPr>
  </w:style>
  <w:style w:type="character" w:customStyle="1" w:styleId="Heading4Char">
    <w:name w:val="Heading 4 Char"/>
    <w:aliases w:val="Знак8 Char"/>
    <w:uiPriority w:val="99"/>
    <w:semiHidden/>
    <w:locked/>
    <w:rsid w:val="004E500A"/>
    <w:rPr>
      <w:rFonts w:ascii="Calibri" w:hAnsi="Calibri" w:cs="Times New Roman"/>
      <w:b/>
      <w:bCs/>
      <w:sz w:val="28"/>
      <w:szCs w:val="28"/>
      <w:lang w:eastAsia="en-US"/>
    </w:rPr>
  </w:style>
  <w:style w:type="character" w:customStyle="1" w:styleId="Heading5Char">
    <w:name w:val="Heading 5 Char"/>
    <w:aliases w:val="Знак7 Char"/>
    <w:uiPriority w:val="99"/>
    <w:semiHidden/>
    <w:locked/>
    <w:rsid w:val="004E500A"/>
    <w:rPr>
      <w:rFonts w:ascii="Calibri" w:hAnsi="Calibri" w:cs="Times New Roman"/>
      <w:b/>
      <w:bCs/>
      <w:i/>
      <w:iCs/>
      <w:sz w:val="26"/>
      <w:szCs w:val="26"/>
      <w:lang w:eastAsia="en-US"/>
    </w:rPr>
  </w:style>
  <w:style w:type="character" w:customStyle="1" w:styleId="Heading6Char">
    <w:name w:val="Heading 6 Char"/>
    <w:aliases w:val="Знак6 Char"/>
    <w:uiPriority w:val="99"/>
    <w:semiHidden/>
    <w:locked/>
    <w:rsid w:val="004E500A"/>
    <w:rPr>
      <w:rFonts w:ascii="Calibri" w:hAnsi="Calibri" w:cs="Times New Roman"/>
      <w:b/>
      <w:bCs/>
      <w:lang w:eastAsia="en-US"/>
    </w:rPr>
  </w:style>
  <w:style w:type="character" w:customStyle="1" w:styleId="Heading7Char">
    <w:name w:val="Heading 7 Char"/>
    <w:aliases w:val="Знак5 Char"/>
    <w:uiPriority w:val="99"/>
    <w:semiHidden/>
    <w:locked/>
    <w:rsid w:val="004E500A"/>
    <w:rPr>
      <w:rFonts w:ascii="Calibri" w:hAnsi="Calibri" w:cs="Times New Roman"/>
      <w:sz w:val="24"/>
      <w:szCs w:val="24"/>
      <w:lang w:eastAsia="en-US"/>
    </w:rPr>
  </w:style>
  <w:style w:type="character" w:customStyle="1" w:styleId="Heading8Char">
    <w:name w:val="Heading 8 Char"/>
    <w:aliases w:val="Знак4 Char"/>
    <w:uiPriority w:val="99"/>
    <w:semiHidden/>
    <w:locked/>
    <w:rsid w:val="004E500A"/>
    <w:rPr>
      <w:rFonts w:ascii="Calibri" w:hAnsi="Calibri" w:cs="Times New Roman"/>
      <w:i/>
      <w:iCs/>
      <w:sz w:val="24"/>
      <w:szCs w:val="24"/>
      <w:lang w:eastAsia="en-US"/>
    </w:rPr>
  </w:style>
  <w:style w:type="character" w:customStyle="1" w:styleId="Heading9Char">
    <w:name w:val="Heading 9 Char"/>
    <w:aliases w:val="Знак3 Char"/>
    <w:uiPriority w:val="99"/>
    <w:semiHidden/>
    <w:locked/>
    <w:rsid w:val="004E500A"/>
    <w:rPr>
      <w:rFonts w:ascii="Cambria" w:hAnsi="Cambria" w:cs="Times New Roman"/>
      <w:lang w:eastAsia="en-US"/>
    </w:rPr>
  </w:style>
  <w:style w:type="paragraph" w:styleId="a3">
    <w:name w:val="List Paragraph"/>
    <w:basedOn w:val="a"/>
    <w:uiPriority w:val="99"/>
    <w:qFormat/>
    <w:rsid w:val="00367306"/>
    <w:pPr>
      <w:ind w:left="720"/>
      <w:contextualSpacing/>
    </w:pPr>
  </w:style>
  <w:style w:type="paragraph" w:styleId="a4">
    <w:name w:val="Balloon Text"/>
    <w:basedOn w:val="a"/>
    <w:link w:val="a5"/>
    <w:uiPriority w:val="99"/>
    <w:semiHidden/>
    <w:rsid w:val="002D208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D2087"/>
    <w:rPr>
      <w:rFonts w:ascii="Tahoma" w:hAnsi="Tahoma" w:cs="Tahoma"/>
      <w:sz w:val="16"/>
      <w:szCs w:val="16"/>
    </w:rPr>
  </w:style>
  <w:style w:type="character" w:styleId="a6">
    <w:name w:val="Hyperlink"/>
    <w:uiPriority w:val="99"/>
    <w:rsid w:val="00E248C2"/>
    <w:rPr>
      <w:rFonts w:cs="Times New Roman"/>
      <w:color w:val="0000FF"/>
      <w:u w:val="single"/>
    </w:rPr>
  </w:style>
  <w:style w:type="character" w:customStyle="1" w:styleId="11">
    <w:name w:val="Заголовок 1 Знак"/>
    <w:link w:val="10"/>
    <w:uiPriority w:val="99"/>
    <w:locked/>
    <w:rsid w:val="00AB71D2"/>
    <w:rPr>
      <w:rFonts w:ascii="Cambria" w:hAnsi="Cambria"/>
      <w:b/>
      <w:color w:val="365F91"/>
      <w:sz w:val="28"/>
      <w:lang w:val="ru-RU" w:eastAsia="en-US"/>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
    <w:link w:val="2"/>
    <w:uiPriority w:val="99"/>
    <w:locked/>
    <w:rsid w:val="00AB71D2"/>
    <w:rPr>
      <w:rFonts w:ascii="Cambria" w:hAnsi="Cambria"/>
      <w:b/>
      <w:color w:val="4F81BD"/>
      <w:sz w:val="26"/>
      <w:lang w:val="ru-RU" w:eastAsia="en-US"/>
    </w:rPr>
  </w:style>
  <w:style w:type="character" w:customStyle="1" w:styleId="31">
    <w:name w:val="Заголовок 3 Знак"/>
    <w:aliases w:val="Заголовок 3 Знак Знак Знак1"/>
    <w:link w:val="30"/>
    <w:uiPriority w:val="99"/>
    <w:locked/>
    <w:rsid w:val="00AB71D2"/>
    <w:rPr>
      <w:rFonts w:ascii="Cambria" w:hAnsi="Cambria"/>
      <w:b/>
      <w:color w:val="4F81BD"/>
      <w:sz w:val="28"/>
      <w:lang w:val="ru-RU" w:eastAsia="en-US"/>
    </w:rPr>
  </w:style>
  <w:style w:type="character" w:customStyle="1" w:styleId="40">
    <w:name w:val="Заголовок 4 Знак"/>
    <w:aliases w:val="Знак8 Знак"/>
    <w:link w:val="4"/>
    <w:uiPriority w:val="99"/>
    <w:locked/>
    <w:rsid w:val="00AB71D2"/>
    <w:rPr>
      <w:rFonts w:ascii="Cambria" w:hAnsi="Cambria"/>
      <w:b/>
      <w:i/>
      <w:color w:val="4F81BD"/>
      <w:sz w:val="28"/>
      <w:lang w:val="ru-RU" w:eastAsia="en-US"/>
    </w:rPr>
  </w:style>
  <w:style w:type="character" w:customStyle="1" w:styleId="50">
    <w:name w:val="Заголовок 5 Знак"/>
    <w:aliases w:val="Знак7 Знак"/>
    <w:link w:val="5"/>
    <w:uiPriority w:val="99"/>
    <w:locked/>
    <w:rsid w:val="00AB71D2"/>
    <w:rPr>
      <w:rFonts w:ascii="Cambria" w:hAnsi="Cambria"/>
      <w:color w:val="243F60"/>
      <w:sz w:val="24"/>
      <w:lang w:val="ru-RU" w:eastAsia="ru-RU"/>
    </w:rPr>
  </w:style>
  <w:style w:type="character" w:customStyle="1" w:styleId="60">
    <w:name w:val="Заголовок 6 Знак"/>
    <w:aliases w:val="Знак6 Знак"/>
    <w:link w:val="6"/>
    <w:uiPriority w:val="99"/>
    <w:locked/>
    <w:rsid w:val="00AB71D2"/>
    <w:rPr>
      <w:rFonts w:ascii="Arial" w:hAnsi="Arial"/>
      <w:b/>
      <w:sz w:val="28"/>
      <w:lang w:val="ru-RU" w:eastAsia="ru-RU"/>
    </w:rPr>
  </w:style>
  <w:style w:type="character" w:customStyle="1" w:styleId="70">
    <w:name w:val="Заголовок 7 Знак"/>
    <w:aliases w:val="Знак5 Знак"/>
    <w:link w:val="7"/>
    <w:uiPriority w:val="99"/>
    <w:locked/>
    <w:rsid w:val="00AB71D2"/>
    <w:rPr>
      <w:rFonts w:ascii="Arial" w:hAnsi="Arial"/>
      <w:sz w:val="26"/>
      <w:lang w:val="ru-RU" w:eastAsia="ru-RU"/>
    </w:rPr>
  </w:style>
  <w:style w:type="character" w:customStyle="1" w:styleId="80">
    <w:name w:val="Заголовок 8 Знак"/>
    <w:aliases w:val="Знак4 Знак"/>
    <w:link w:val="8"/>
    <w:uiPriority w:val="99"/>
    <w:locked/>
    <w:rsid w:val="00AB71D2"/>
    <w:rPr>
      <w:rFonts w:eastAsia="Times New Roman"/>
      <w:i/>
      <w:sz w:val="24"/>
      <w:lang w:val="ru-RU" w:eastAsia="ru-RU"/>
    </w:rPr>
  </w:style>
  <w:style w:type="character" w:customStyle="1" w:styleId="90">
    <w:name w:val="Заголовок 9 Знак"/>
    <w:aliases w:val="Знак3 Знак"/>
    <w:link w:val="9"/>
    <w:uiPriority w:val="99"/>
    <w:locked/>
    <w:rsid w:val="00AB71D2"/>
    <w:rPr>
      <w:rFonts w:ascii="Arial" w:hAnsi="Arial"/>
      <w:sz w:val="28"/>
      <w:lang w:val="ru-RU" w:eastAsia="ru-RU"/>
    </w:rPr>
  </w:style>
  <w:style w:type="paragraph" w:styleId="a7">
    <w:name w:val="TOC Heading"/>
    <w:basedOn w:val="10"/>
    <w:next w:val="a"/>
    <w:uiPriority w:val="99"/>
    <w:qFormat/>
    <w:rsid w:val="00AB71D2"/>
    <w:pPr>
      <w:outlineLvl w:val="9"/>
    </w:pPr>
  </w:style>
  <w:style w:type="paragraph" w:styleId="12">
    <w:name w:val="toc 1"/>
    <w:basedOn w:val="a"/>
    <w:next w:val="a"/>
    <w:autoRedefine/>
    <w:uiPriority w:val="99"/>
    <w:locked/>
    <w:rsid w:val="00AB71D2"/>
    <w:pPr>
      <w:spacing w:after="100" w:line="240" w:lineRule="auto"/>
    </w:pPr>
    <w:rPr>
      <w:rFonts w:ascii="Times New Roman" w:hAnsi="Times New Roman"/>
      <w:sz w:val="28"/>
      <w:szCs w:val="28"/>
    </w:rPr>
  </w:style>
  <w:style w:type="character" w:customStyle="1" w:styleId="18">
    <w:name w:val="Знак Знак18"/>
    <w:uiPriority w:val="99"/>
    <w:semiHidden/>
    <w:locked/>
    <w:rsid w:val="00AB71D2"/>
    <w:rPr>
      <w:rFonts w:ascii="Tahoma" w:hAnsi="Tahoma"/>
      <w:sz w:val="16"/>
      <w:lang w:val="ru-RU" w:eastAsia="en-US"/>
    </w:rPr>
  </w:style>
  <w:style w:type="paragraph" w:customStyle="1" w:styleId="BodyTextKeep">
    <w:name w:val="Body Text Keep"/>
    <w:basedOn w:val="a8"/>
    <w:link w:val="BodyTextKeepChar"/>
    <w:uiPriority w:val="99"/>
    <w:rsid w:val="00AB71D2"/>
    <w:pPr>
      <w:spacing w:before="120"/>
      <w:ind w:firstLine="567"/>
      <w:jc w:val="both"/>
    </w:pPr>
    <w:rPr>
      <w:rFonts w:eastAsia="Times New Roman"/>
      <w:spacing w:val="-5"/>
      <w:sz w:val="24"/>
    </w:rPr>
  </w:style>
  <w:style w:type="paragraph" w:styleId="a8">
    <w:name w:val="Body Text"/>
    <w:basedOn w:val="a"/>
    <w:link w:val="a9"/>
    <w:uiPriority w:val="99"/>
    <w:rsid w:val="00AB71D2"/>
    <w:pPr>
      <w:spacing w:after="120" w:line="240" w:lineRule="auto"/>
    </w:pPr>
    <w:rPr>
      <w:sz w:val="28"/>
      <w:szCs w:val="20"/>
    </w:rPr>
  </w:style>
  <w:style w:type="character" w:customStyle="1" w:styleId="BodyTextChar">
    <w:name w:val="Body Text Char"/>
    <w:uiPriority w:val="99"/>
    <w:semiHidden/>
    <w:locked/>
    <w:rsid w:val="004E500A"/>
    <w:rPr>
      <w:rFonts w:cs="Times New Roman"/>
      <w:lang w:eastAsia="en-US"/>
    </w:rPr>
  </w:style>
  <w:style w:type="character" w:customStyle="1" w:styleId="a9">
    <w:name w:val="Основной текст Знак"/>
    <w:link w:val="a8"/>
    <w:uiPriority w:val="99"/>
    <w:locked/>
    <w:rsid w:val="00AB71D2"/>
    <w:rPr>
      <w:sz w:val="28"/>
      <w:lang w:val="ru-RU" w:eastAsia="en-US"/>
    </w:rPr>
  </w:style>
  <w:style w:type="character" w:customStyle="1" w:styleId="BodyTextKeepChar">
    <w:name w:val="Body Text Keep Char"/>
    <w:link w:val="BodyTextKeep"/>
    <w:uiPriority w:val="99"/>
    <w:locked/>
    <w:rsid w:val="00AB71D2"/>
    <w:rPr>
      <w:rFonts w:eastAsia="Times New Roman"/>
      <w:spacing w:val="-5"/>
      <w:sz w:val="24"/>
      <w:lang w:val="ru-RU" w:eastAsia="en-US"/>
    </w:rPr>
  </w:style>
  <w:style w:type="paragraph" w:styleId="3">
    <w:name w:val="List 3"/>
    <w:basedOn w:val="aa"/>
    <w:uiPriority w:val="99"/>
    <w:rsid w:val="00AB71D2"/>
    <w:pPr>
      <w:numPr>
        <w:numId w:val="21"/>
      </w:numPr>
      <w:tabs>
        <w:tab w:val="num" w:pos="1134"/>
      </w:tabs>
      <w:spacing w:after="120"/>
      <w:ind w:left="0"/>
      <w:jc w:val="both"/>
    </w:pPr>
    <w:rPr>
      <w:rFonts w:eastAsia="Times New Roman"/>
      <w:spacing w:val="-5"/>
      <w:sz w:val="24"/>
      <w:szCs w:val="24"/>
    </w:rPr>
  </w:style>
  <w:style w:type="paragraph" w:styleId="aa">
    <w:name w:val="List"/>
    <w:basedOn w:val="a"/>
    <w:uiPriority w:val="99"/>
    <w:rsid w:val="00AB71D2"/>
    <w:pPr>
      <w:spacing w:after="0" w:line="240" w:lineRule="auto"/>
      <w:ind w:left="283" w:hanging="283"/>
    </w:pPr>
    <w:rPr>
      <w:rFonts w:ascii="Times New Roman" w:hAnsi="Times New Roman"/>
      <w:sz w:val="28"/>
      <w:szCs w:val="28"/>
    </w:rPr>
  </w:style>
  <w:style w:type="character" w:styleId="ab">
    <w:name w:val="Strong"/>
    <w:uiPriority w:val="99"/>
    <w:qFormat/>
    <w:locked/>
    <w:rsid w:val="00AB71D2"/>
    <w:rPr>
      <w:rFonts w:cs="Times New Roman"/>
      <w:b/>
    </w:rPr>
  </w:style>
  <w:style w:type="character" w:customStyle="1" w:styleId="paragraph">
    <w:name w:val="paragraph"/>
    <w:uiPriority w:val="99"/>
    <w:rsid w:val="00AB71D2"/>
  </w:style>
  <w:style w:type="character" w:customStyle="1" w:styleId="newstext">
    <w:name w:val="newstext"/>
    <w:uiPriority w:val="99"/>
    <w:rsid w:val="00AB71D2"/>
  </w:style>
  <w:style w:type="character" w:styleId="ac">
    <w:name w:val="footnote reference"/>
    <w:aliases w:val="SUPERS"/>
    <w:uiPriority w:val="99"/>
    <w:rsid w:val="00AB71D2"/>
    <w:rPr>
      <w:rFonts w:cs="Times New Roman"/>
      <w:vertAlign w:val="superscript"/>
    </w:rPr>
  </w:style>
  <w:style w:type="paragraph" w:styleId="ad">
    <w:name w:val="footer"/>
    <w:basedOn w:val="a"/>
    <w:link w:val="ae"/>
    <w:uiPriority w:val="99"/>
    <w:rsid w:val="00AB71D2"/>
    <w:pPr>
      <w:tabs>
        <w:tab w:val="center" w:pos="4677"/>
        <w:tab w:val="right" w:pos="9355"/>
      </w:tabs>
      <w:spacing w:after="0" w:line="240" w:lineRule="auto"/>
    </w:pPr>
    <w:rPr>
      <w:rFonts w:eastAsia="Times New Roman"/>
      <w:sz w:val="24"/>
      <w:szCs w:val="20"/>
      <w:lang w:eastAsia="ru-RU"/>
    </w:rPr>
  </w:style>
  <w:style w:type="character" w:customStyle="1" w:styleId="FooterChar">
    <w:name w:val="Footer Char"/>
    <w:uiPriority w:val="99"/>
    <w:semiHidden/>
    <w:locked/>
    <w:rsid w:val="004E500A"/>
    <w:rPr>
      <w:rFonts w:cs="Times New Roman"/>
      <w:lang w:eastAsia="en-US"/>
    </w:rPr>
  </w:style>
  <w:style w:type="character" w:customStyle="1" w:styleId="ae">
    <w:name w:val="Нижний колонтитул Знак"/>
    <w:link w:val="ad"/>
    <w:uiPriority w:val="99"/>
    <w:locked/>
    <w:rsid w:val="00AB71D2"/>
    <w:rPr>
      <w:rFonts w:eastAsia="Times New Roman"/>
      <w:sz w:val="24"/>
      <w:lang w:val="ru-RU" w:eastAsia="ru-RU"/>
    </w:rPr>
  </w:style>
  <w:style w:type="paragraph" w:customStyle="1" w:styleId="CommentText1">
    <w:name w:val="Comment Text1"/>
    <w:basedOn w:val="a"/>
    <w:uiPriority w:val="99"/>
    <w:rsid w:val="00AB71D2"/>
    <w:pPr>
      <w:spacing w:after="0" w:line="360" w:lineRule="auto"/>
      <w:ind w:firstLine="567"/>
    </w:pPr>
    <w:rPr>
      <w:rFonts w:ascii="Times New Roman" w:eastAsia="Times New Roman" w:hAnsi="Times New Roman"/>
      <w:sz w:val="28"/>
      <w:szCs w:val="28"/>
    </w:rPr>
  </w:style>
  <w:style w:type="paragraph" w:customStyle="1" w:styleId="Stylefortableheading">
    <w:name w:val="Style for table heading"/>
    <w:basedOn w:val="a"/>
    <w:uiPriority w:val="99"/>
    <w:rsid w:val="00AB71D2"/>
    <w:pPr>
      <w:keepNext/>
      <w:keepLines/>
      <w:suppressAutoHyphens/>
      <w:spacing w:after="0" w:line="240" w:lineRule="auto"/>
      <w:jc w:val="center"/>
    </w:pPr>
    <w:rPr>
      <w:rFonts w:ascii="Times New Roman" w:eastAsia="Times New Roman" w:hAnsi="Times New Roman"/>
      <w:b/>
      <w:bCs/>
      <w:sz w:val="20"/>
      <w:szCs w:val="20"/>
      <w:lang w:val="en-AU"/>
    </w:rPr>
  </w:style>
  <w:style w:type="character" w:styleId="af">
    <w:name w:val="page number"/>
    <w:uiPriority w:val="99"/>
    <w:rsid w:val="00AB71D2"/>
    <w:rPr>
      <w:rFonts w:cs="Times New Roman"/>
    </w:rPr>
  </w:style>
  <w:style w:type="paragraph" w:styleId="32">
    <w:name w:val="toc 3"/>
    <w:basedOn w:val="a"/>
    <w:next w:val="a"/>
    <w:autoRedefine/>
    <w:uiPriority w:val="99"/>
    <w:locked/>
    <w:rsid w:val="00AB71D2"/>
    <w:pPr>
      <w:spacing w:after="100" w:line="240" w:lineRule="auto"/>
      <w:ind w:left="440"/>
    </w:pPr>
    <w:rPr>
      <w:rFonts w:ascii="Times New Roman" w:hAnsi="Times New Roman"/>
      <w:sz w:val="28"/>
      <w:szCs w:val="28"/>
    </w:rPr>
  </w:style>
  <w:style w:type="paragraph" w:styleId="21">
    <w:name w:val="toc 2"/>
    <w:basedOn w:val="a"/>
    <w:next w:val="a"/>
    <w:autoRedefine/>
    <w:uiPriority w:val="99"/>
    <w:locked/>
    <w:rsid w:val="00AB71D2"/>
    <w:pPr>
      <w:spacing w:after="100" w:line="240" w:lineRule="auto"/>
      <w:ind w:left="220"/>
    </w:pPr>
    <w:rPr>
      <w:rFonts w:ascii="Times New Roman" w:hAnsi="Times New Roman"/>
      <w:sz w:val="28"/>
      <w:szCs w:val="28"/>
    </w:rPr>
  </w:style>
  <w:style w:type="paragraph" w:styleId="af0">
    <w:name w:val="Normal (Web)"/>
    <w:basedOn w:val="a"/>
    <w:link w:val="af1"/>
    <w:uiPriority w:val="99"/>
    <w:rsid w:val="00AB71D2"/>
    <w:pPr>
      <w:spacing w:before="100" w:beforeAutospacing="1" w:after="100" w:afterAutospacing="1" w:line="240" w:lineRule="auto"/>
    </w:pPr>
    <w:rPr>
      <w:rFonts w:eastAsia="Times New Roman"/>
      <w:sz w:val="24"/>
      <w:szCs w:val="20"/>
      <w:lang w:eastAsia="ru-RU"/>
    </w:rPr>
  </w:style>
  <w:style w:type="character" w:customStyle="1" w:styleId="text">
    <w:name w:val="text"/>
    <w:uiPriority w:val="99"/>
    <w:rsid w:val="00AB71D2"/>
  </w:style>
  <w:style w:type="paragraph" w:styleId="af2">
    <w:name w:val="header"/>
    <w:basedOn w:val="a"/>
    <w:link w:val="af3"/>
    <w:uiPriority w:val="99"/>
    <w:rsid w:val="00AB71D2"/>
    <w:pPr>
      <w:tabs>
        <w:tab w:val="center" w:pos="4677"/>
        <w:tab w:val="right" w:pos="9355"/>
      </w:tabs>
      <w:spacing w:after="0" w:line="240" w:lineRule="auto"/>
    </w:pPr>
    <w:rPr>
      <w:sz w:val="20"/>
      <w:szCs w:val="20"/>
    </w:rPr>
  </w:style>
  <w:style w:type="character" w:customStyle="1" w:styleId="HeaderChar">
    <w:name w:val="Header Char"/>
    <w:uiPriority w:val="99"/>
    <w:semiHidden/>
    <w:locked/>
    <w:rsid w:val="004E500A"/>
    <w:rPr>
      <w:rFonts w:cs="Times New Roman"/>
      <w:lang w:eastAsia="en-US"/>
    </w:rPr>
  </w:style>
  <w:style w:type="character" w:customStyle="1" w:styleId="af3">
    <w:name w:val="Верхний колонтитул Знак"/>
    <w:link w:val="af2"/>
    <w:uiPriority w:val="99"/>
    <w:locked/>
    <w:rsid w:val="00AB71D2"/>
    <w:rPr>
      <w:rFonts w:ascii="Calibri" w:hAnsi="Calibri"/>
      <w:lang w:val="ru-RU" w:eastAsia="en-US"/>
    </w:rPr>
  </w:style>
  <w:style w:type="paragraph" w:styleId="af4">
    <w:name w:val="footnote text"/>
    <w:aliases w:val="Char,Reference"/>
    <w:basedOn w:val="a"/>
    <w:link w:val="af5"/>
    <w:uiPriority w:val="99"/>
    <w:rsid w:val="00AB71D2"/>
    <w:pPr>
      <w:spacing w:after="0" w:line="240" w:lineRule="auto"/>
    </w:pPr>
    <w:rPr>
      <w:sz w:val="20"/>
      <w:szCs w:val="20"/>
    </w:rPr>
  </w:style>
  <w:style w:type="character" w:customStyle="1" w:styleId="FootnoteTextChar">
    <w:name w:val="Footnote Text Char"/>
    <w:aliases w:val="Char Char,Reference Char"/>
    <w:uiPriority w:val="99"/>
    <w:semiHidden/>
    <w:locked/>
    <w:rsid w:val="004E500A"/>
    <w:rPr>
      <w:rFonts w:cs="Times New Roman"/>
      <w:sz w:val="20"/>
      <w:szCs w:val="20"/>
      <w:lang w:eastAsia="en-US"/>
    </w:rPr>
  </w:style>
  <w:style w:type="character" w:customStyle="1" w:styleId="af5">
    <w:name w:val="Текст сноски Знак"/>
    <w:aliases w:val="Char Знак,Reference Знак"/>
    <w:link w:val="af4"/>
    <w:uiPriority w:val="99"/>
    <w:locked/>
    <w:rsid w:val="00AB71D2"/>
    <w:rPr>
      <w:rFonts w:ascii="Calibri" w:hAnsi="Calibri"/>
      <w:lang w:val="ru-RU" w:eastAsia="en-US"/>
    </w:rPr>
  </w:style>
  <w:style w:type="paragraph" w:styleId="af6">
    <w:name w:val="caption"/>
    <w:basedOn w:val="a"/>
    <w:next w:val="a"/>
    <w:uiPriority w:val="99"/>
    <w:qFormat/>
    <w:locked/>
    <w:rsid w:val="00AB71D2"/>
    <w:pPr>
      <w:spacing w:after="0" w:line="240" w:lineRule="auto"/>
    </w:pPr>
    <w:rPr>
      <w:rFonts w:ascii="Times New Roman" w:eastAsia="Times New Roman" w:hAnsi="Times New Roman"/>
      <w:b/>
      <w:bCs/>
      <w:sz w:val="20"/>
      <w:szCs w:val="20"/>
      <w:lang w:eastAsia="ru-RU"/>
    </w:rPr>
  </w:style>
  <w:style w:type="paragraph" w:customStyle="1" w:styleId="af7">
    <w:name w:val="Знак"/>
    <w:basedOn w:val="a"/>
    <w:uiPriority w:val="99"/>
    <w:rsid w:val="00AB71D2"/>
    <w:pPr>
      <w:spacing w:after="160" w:line="240" w:lineRule="exact"/>
    </w:pPr>
    <w:rPr>
      <w:rFonts w:ascii="Verdana" w:eastAsia="Times New Roman" w:hAnsi="Verdana" w:cs="Verdana"/>
      <w:sz w:val="20"/>
      <w:szCs w:val="20"/>
      <w:lang w:val="en-US"/>
    </w:rPr>
  </w:style>
  <w:style w:type="paragraph" w:customStyle="1" w:styleId="ConsPlusNormal">
    <w:name w:val="ConsPlusNormal"/>
    <w:next w:val="a"/>
    <w:link w:val="ConsPlusNormal0"/>
    <w:uiPriority w:val="99"/>
    <w:rsid w:val="00AB71D2"/>
    <w:pPr>
      <w:widowControl w:val="0"/>
      <w:suppressAutoHyphens/>
      <w:autoSpaceDE w:val="0"/>
      <w:ind w:firstLine="720"/>
    </w:pPr>
    <w:rPr>
      <w:rFonts w:ascii="Arial" w:hAnsi="Arial"/>
      <w:sz w:val="22"/>
      <w:szCs w:val="22"/>
    </w:rPr>
  </w:style>
  <w:style w:type="paragraph" w:styleId="af8">
    <w:name w:val="Body Text Indent"/>
    <w:basedOn w:val="a"/>
    <w:link w:val="af9"/>
    <w:uiPriority w:val="99"/>
    <w:rsid w:val="00AB71D2"/>
    <w:pPr>
      <w:spacing w:after="120" w:line="240" w:lineRule="auto"/>
      <w:ind w:left="283"/>
    </w:pPr>
    <w:rPr>
      <w:sz w:val="28"/>
      <w:szCs w:val="20"/>
    </w:rPr>
  </w:style>
  <w:style w:type="character" w:customStyle="1" w:styleId="BodyTextIndentChar">
    <w:name w:val="Body Text Indent Char"/>
    <w:uiPriority w:val="99"/>
    <w:semiHidden/>
    <w:locked/>
    <w:rsid w:val="004E500A"/>
    <w:rPr>
      <w:rFonts w:cs="Times New Roman"/>
      <w:lang w:eastAsia="en-US"/>
    </w:rPr>
  </w:style>
  <w:style w:type="character" w:customStyle="1" w:styleId="af9">
    <w:name w:val="Основной текст с отступом Знак"/>
    <w:link w:val="af8"/>
    <w:uiPriority w:val="99"/>
    <w:locked/>
    <w:rsid w:val="00AB71D2"/>
    <w:rPr>
      <w:sz w:val="28"/>
      <w:lang w:val="ru-RU" w:eastAsia="en-US"/>
    </w:rPr>
  </w:style>
  <w:style w:type="character" w:customStyle="1" w:styleId="afa">
    <w:name w:val="Гипертекстовая ссылка"/>
    <w:uiPriority w:val="99"/>
    <w:rsid w:val="00AB71D2"/>
    <w:rPr>
      <w:b/>
      <w:color w:val="008000"/>
    </w:rPr>
  </w:style>
  <w:style w:type="paragraph" w:customStyle="1" w:styleId="91">
    <w:name w:val="Знак9"/>
    <w:basedOn w:val="a"/>
    <w:uiPriority w:val="99"/>
    <w:rsid w:val="00AB71D2"/>
    <w:pPr>
      <w:spacing w:after="160" w:line="240" w:lineRule="exact"/>
    </w:pPr>
    <w:rPr>
      <w:rFonts w:ascii="Verdana" w:eastAsia="Times New Roman" w:hAnsi="Verdana" w:cs="Verdana"/>
      <w:sz w:val="20"/>
      <w:szCs w:val="20"/>
      <w:lang w:val="en-US"/>
    </w:rPr>
  </w:style>
  <w:style w:type="table" w:styleId="afb">
    <w:name w:val="Table Grid"/>
    <w:basedOn w:val="a1"/>
    <w:uiPriority w:val="99"/>
    <w:locked/>
    <w:rsid w:val="00AB71D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Знак2"/>
    <w:basedOn w:val="a"/>
    <w:uiPriority w:val="99"/>
    <w:rsid w:val="00AB71D2"/>
    <w:pPr>
      <w:spacing w:after="160" w:line="240" w:lineRule="exact"/>
    </w:pPr>
    <w:rPr>
      <w:rFonts w:ascii="Verdana" w:eastAsia="Times New Roman" w:hAnsi="Verdana" w:cs="Verdana"/>
      <w:sz w:val="20"/>
      <w:szCs w:val="20"/>
      <w:lang w:val="en-US"/>
    </w:rPr>
  </w:style>
  <w:style w:type="paragraph" w:customStyle="1" w:styleId="Stylefortabletext">
    <w:name w:val="Style for table text"/>
    <w:basedOn w:val="a"/>
    <w:link w:val="StylefortabletextChar"/>
    <w:uiPriority w:val="99"/>
    <w:rsid w:val="00AB71D2"/>
    <w:pPr>
      <w:suppressAutoHyphens/>
      <w:spacing w:after="0" w:line="240" w:lineRule="auto"/>
    </w:pPr>
    <w:rPr>
      <w:rFonts w:eastAsia="Times New Roman"/>
      <w:sz w:val="20"/>
      <w:szCs w:val="20"/>
    </w:rPr>
  </w:style>
  <w:style w:type="character" w:customStyle="1" w:styleId="StylefortabletextChar">
    <w:name w:val="Style for table text Char"/>
    <w:link w:val="Stylefortabletext"/>
    <w:uiPriority w:val="99"/>
    <w:locked/>
    <w:rsid w:val="00AB71D2"/>
    <w:rPr>
      <w:rFonts w:eastAsia="Times New Roman"/>
      <w:lang w:val="ru-RU" w:eastAsia="en-US"/>
    </w:rPr>
  </w:style>
  <w:style w:type="paragraph" w:styleId="afc">
    <w:name w:val="Plain Text"/>
    <w:basedOn w:val="a"/>
    <w:link w:val="afd"/>
    <w:uiPriority w:val="99"/>
    <w:rsid w:val="00AB71D2"/>
    <w:pPr>
      <w:spacing w:after="0" w:line="240" w:lineRule="auto"/>
    </w:pPr>
    <w:rPr>
      <w:rFonts w:ascii="Courier New" w:hAnsi="Courier New"/>
      <w:sz w:val="20"/>
      <w:szCs w:val="20"/>
      <w:lang w:eastAsia="ru-RU"/>
    </w:rPr>
  </w:style>
  <w:style w:type="character" w:customStyle="1" w:styleId="PlainTextChar">
    <w:name w:val="Plain Text Char"/>
    <w:uiPriority w:val="99"/>
    <w:semiHidden/>
    <w:locked/>
    <w:rsid w:val="004E500A"/>
    <w:rPr>
      <w:rFonts w:ascii="Courier New" w:hAnsi="Courier New" w:cs="Courier New"/>
      <w:sz w:val="20"/>
      <w:szCs w:val="20"/>
      <w:lang w:eastAsia="en-US"/>
    </w:rPr>
  </w:style>
  <w:style w:type="character" w:customStyle="1" w:styleId="afd">
    <w:name w:val="Текст Знак"/>
    <w:link w:val="afc"/>
    <w:uiPriority w:val="99"/>
    <w:locked/>
    <w:rsid w:val="00AB71D2"/>
    <w:rPr>
      <w:rFonts w:ascii="Courier New" w:hAnsi="Courier New"/>
      <w:lang w:val="ru-RU" w:eastAsia="ru-RU"/>
    </w:rPr>
  </w:style>
  <w:style w:type="paragraph" w:customStyle="1" w:styleId="xl65">
    <w:name w:val="xl65"/>
    <w:basedOn w:val="a"/>
    <w:uiPriority w:val="99"/>
    <w:rsid w:val="00AB71D2"/>
    <w:pPr>
      <w:pBdr>
        <w:top w:val="single" w:sz="4" w:space="0" w:color="auto"/>
        <w:left w:val="single" w:sz="4" w:space="15"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i/>
      <w:iCs/>
      <w:sz w:val="20"/>
      <w:szCs w:val="20"/>
      <w:lang w:eastAsia="ru-RU"/>
    </w:rPr>
  </w:style>
  <w:style w:type="paragraph" w:customStyle="1" w:styleId="xl66">
    <w:name w:val="xl66"/>
    <w:basedOn w:val="a"/>
    <w:uiPriority w:val="99"/>
    <w:rsid w:val="00AB7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7">
    <w:name w:val="xl67"/>
    <w:basedOn w:val="a"/>
    <w:uiPriority w:val="99"/>
    <w:rsid w:val="00AB7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uiPriority w:val="99"/>
    <w:rsid w:val="00AB7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0"/>
      <w:szCs w:val="20"/>
      <w:lang w:eastAsia="ru-RU"/>
    </w:rPr>
  </w:style>
  <w:style w:type="paragraph" w:customStyle="1" w:styleId="xl69">
    <w:name w:val="xl69"/>
    <w:basedOn w:val="a"/>
    <w:uiPriority w:val="99"/>
    <w:rsid w:val="00AB7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0">
    <w:name w:val="xl70"/>
    <w:basedOn w:val="a"/>
    <w:uiPriority w:val="99"/>
    <w:rsid w:val="00AB7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1">
    <w:name w:val="xl71"/>
    <w:basedOn w:val="a"/>
    <w:uiPriority w:val="99"/>
    <w:rsid w:val="00AB7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uiPriority w:val="99"/>
    <w:rsid w:val="00AB7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0"/>
      <w:szCs w:val="20"/>
      <w:lang w:eastAsia="ru-RU"/>
    </w:rPr>
  </w:style>
  <w:style w:type="paragraph" w:customStyle="1" w:styleId="xl73">
    <w:name w:val="xl73"/>
    <w:basedOn w:val="a"/>
    <w:uiPriority w:val="99"/>
    <w:rsid w:val="00AB71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4">
    <w:name w:val="xl74"/>
    <w:basedOn w:val="a"/>
    <w:uiPriority w:val="99"/>
    <w:rsid w:val="00AB71D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5">
    <w:name w:val="xl75"/>
    <w:basedOn w:val="a"/>
    <w:uiPriority w:val="99"/>
    <w:rsid w:val="00AB71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6">
    <w:name w:val="xl76"/>
    <w:basedOn w:val="a"/>
    <w:uiPriority w:val="99"/>
    <w:rsid w:val="00AB7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7">
    <w:name w:val="xl77"/>
    <w:basedOn w:val="a"/>
    <w:uiPriority w:val="99"/>
    <w:rsid w:val="00AB71D2"/>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78">
    <w:name w:val="xl78"/>
    <w:basedOn w:val="a"/>
    <w:uiPriority w:val="99"/>
    <w:rsid w:val="00AB71D2"/>
    <w:pP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79">
    <w:name w:val="xl79"/>
    <w:basedOn w:val="a"/>
    <w:uiPriority w:val="99"/>
    <w:rsid w:val="00AB71D2"/>
    <w:pPr>
      <w:pBdr>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80">
    <w:name w:val="xl80"/>
    <w:basedOn w:val="a"/>
    <w:uiPriority w:val="99"/>
    <w:rsid w:val="00AB7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1">
    <w:name w:val="xl81"/>
    <w:basedOn w:val="a"/>
    <w:uiPriority w:val="99"/>
    <w:rsid w:val="00AB71D2"/>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2">
    <w:name w:val="xl82"/>
    <w:basedOn w:val="a"/>
    <w:uiPriority w:val="99"/>
    <w:rsid w:val="00AB71D2"/>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3">
    <w:name w:val="xl83"/>
    <w:basedOn w:val="a"/>
    <w:uiPriority w:val="99"/>
    <w:rsid w:val="00AB71D2"/>
    <w:pPr>
      <w:pBdr>
        <w:top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4">
    <w:name w:val="xl84"/>
    <w:basedOn w:val="a"/>
    <w:uiPriority w:val="99"/>
    <w:rsid w:val="00AB71D2"/>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5">
    <w:name w:val="xl85"/>
    <w:basedOn w:val="a"/>
    <w:uiPriority w:val="99"/>
    <w:rsid w:val="00AB71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86">
    <w:name w:val="xl86"/>
    <w:basedOn w:val="a"/>
    <w:uiPriority w:val="99"/>
    <w:rsid w:val="00AB71D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87">
    <w:name w:val="xl87"/>
    <w:basedOn w:val="a"/>
    <w:uiPriority w:val="99"/>
    <w:rsid w:val="00AB71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88">
    <w:name w:val="xl88"/>
    <w:basedOn w:val="a"/>
    <w:uiPriority w:val="99"/>
    <w:rsid w:val="00AB7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89">
    <w:name w:val="xl89"/>
    <w:basedOn w:val="a"/>
    <w:uiPriority w:val="99"/>
    <w:rsid w:val="00AB71D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90">
    <w:name w:val="xl90"/>
    <w:basedOn w:val="a"/>
    <w:uiPriority w:val="99"/>
    <w:rsid w:val="00AB71D2"/>
    <w:pPr>
      <w:pBdr>
        <w:lef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91">
    <w:name w:val="xl91"/>
    <w:basedOn w:val="a"/>
    <w:uiPriority w:val="99"/>
    <w:rsid w:val="00AB71D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92">
    <w:name w:val="xl92"/>
    <w:basedOn w:val="a"/>
    <w:uiPriority w:val="99"/>
    <w:rsid w:val="00AB71D2"/>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93">
    <w:name w:val="xl93"/>
    <w:basedOn w:val="a"/>
    <w:uiPriority w:val="99"/>
    <w:rsid w:val="00AB71D2"/>
    <w:pPr>
      <w:pBdr>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94">
    <w:name w:val="xl94"/>
    <w:basedOn w:val="a"/>
    <w:uiPriority w:val="99"/>
    <w:rsid w:val="00AB71D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95">
    <w:name w:val="xl95"/>
    <w:basedOn w:val="a"/>
    <w:uiPriority w:val="99"/>
    <w:rsid w:val="00AB71D2"/>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96">
    <w:name w:val="xl96"/>
    <w:basedOn w:val="a"/>
    <w:uiPriority w:val="99"/>
    <w:rsid w:val="00AB71D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97">
    <w:name w:val="xl97"/>
    <w:basedOn w:val="a"/>
    <w:uiPriority w:val="99"/>
    <w:rsid w:val="00AB71D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98">
    <w:name w:val="xl98"/>
    <w:basedOn w:val="a"/>
    <w:uiPriority w:val="99"/>
    <w:rsid w:val="00AB71D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99">
    <w:name w:val="xl99"/>
    <w:basedOn w:val="a"/>
    <w:uiPriority w:val="99"/>
    <w:rsid w:val="00AB7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00">
    <w:name w:val="xl100"/>
    <w:basedOn w:val="a"/>
    <w:uiPriority w:val="99"/>
    <w:rsid w:val="00AB71D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01">
    <w:name w:val="xl101"/>
    <w:basedOn w:val="a"/>
    <w:uiPriority w:val="99"/>
    <w:rsid w:val="00AB7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02">
    <w:name w:val="xl102"/>
    <w:basedOn w:val="a"/>
    <w:uiPriority w:val="99"/>
    <w:rsid w:val="00AB7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03">
    <w:name w:val="xl103"/>
    <w:basedOn w:val="a"/>
    <w:uiPriority w:val="99"/>
    <w:rsid w:val="00AB7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0"/>
      <w:szCs w:val="20"/>
      <w:lang w:eastAsia="ru-RU"/>
    </w:rPr>
  </w:style>
  <w:style w:type="paragraph" w:styleId="afe">
    <w:name w:val="Document Map"/>
    <w:basedOn w:val="a"/>
    <w:link w:val="aff"/>
    <w:uiPriority w:val="99"/>
    <w:semiHidden/>
    <w:rsid w:val="00AB71D2"/>
    <w:pPr>
      <w:spacing w:after="0" w:line="240" w:lineRule="auto"/>
    </w:pPr>
    <w:rPr>
      <w:rFonts w:ascii="Tahoma" w:hAnsi="Tahoma"/>
      <w:sz w:val="16"/>
      <w:szCs w:val="20"/>
    </w:rPr>
  </w:style>
  <w:style w:type="character" w:customStyle="1" w:styleId="DocumentMapChar">
    <w:name w:val="Document Map Char"/>
    <w:uiPriority w:val="99"/>
    <w:semiHidden/>
    <w:locked/>
    <w:rsid w:val="004E500A"/>
    <w:rPr>
      <w:rFonts w:ascii="Times New Roman" w:hAnsi="Times New Roman" w:cs="Times New Roman"/>
      <w:sz w:val="2"/>
      <w:lang w:eastAsia="en-US"/>
    </w:rPr>
  </w:style>
  <w:style w:type="character" w:customStyle="1" w:styleId="aff">
    <w:name w:val="Схема документа Знак"/>
    <w:link w:val="afe"/>
    <w:uiPriority w:val="99"/>
    <w:locked/>
    <w:rsid w:val="00AB71D2"/>
    <w:rPr>
      <w:rFonts w:ascii="Tahoma" w:hAnsi="Tahoma"/>
      <w:sz w:val="16"/>
      <w:lang w:val="ru-RU" w:eastAsia="en-US"/>
    </w:rPr>
  </w:style>
  <w:style w:type="paragraph" w:customStyle="1" w:styleId="List32">
    <w:name w:val="List 32"/>
    <w:basedOn w:val="a"/>
    <w:uiPriority w:val="99"/>
    <w:rsid w:val="00AB71D2"/>
    <w:pPr>
      <w:tabs>
        <w:tab w:val="num" w:pos="1534"/>
      </w:tabs>
      <w:spacing w:after="0" w:line="240" w:lineRule="auto"/>
      <w:ind w:left="1534" w:hanging="454"/>
      <w:jc w:val="both"/>
    </w:pPr>
    <w:rPr>
      <w:rFonts w:ascii="Times New Roman" w:eastAsia="Times New Roman" w:hAnsi="Times New Roman"/>
      <w:sz w:val="24"/>
      <w:szCs w:val="24"/>
      <w:lang w:val="en-US"/>
    </w:rPr>
  </w:style>
  <w:style w:type="character" w:customStyle="1" w:styleId="FontStyle44">
    <w:name w:val="Font Style44"/>
    <w:uiPriority w:val="99"/>
    <w:rsid w:val="00AB71D2"/>
    <w:rPr>
      <w:rFonts w:ascii="Times New Roman" w:hAnsi="Times New Roman"/>
      <w:b/>
      <w:sz w:val="26"/>
    </w:rPr>
  </w:style>
  <w:style w:type="paragraph" w:customStyle="1" w:styleId="13">
    <w:name w:val="Абзац списка1"/>
    <w:basedOn w:val="a"/>
    <w:uiPriority w:val="99"/>
    <w:rsid w:val="00AB71D2"/>
    <w:pPr>
      <w:spacing w:after="0" w:line="240" w:lineRule="auto"/>
      <w:ind w:left="720"/>
    </w:pPr>
    <w:rPr>
      <w:rFonts w:ascii="Times New Roman" w:eastAsia="Times New Roman" w:hAnsi="Times New Roman"/>
      <w:sz w:val="24"/>
      <w:szCs w:val="24"/>
      <w:lang w:eastAsia="ru-RU"/>
    </w:rPr>
  </w:style>
  <w:style w:type="paragraph" w:customStyle="1" w:styleId="14">
    <w:name w:val="Знак1"/>
    <w:basedOn w:val="a"/>
    <w:autoRedefine/>
    <w:uiPriority w:val="99"/>
    <w:rsid w:val="00AB71D2"/>
    <w:pPr>
      <w:spacing w:after="160" w:line="240" w:lineRule="exact"/>
    </w:pPr>
    <w:rPr>
      <w:rFonts w:ascii="Times New Roman" w:eastAsia="SimSun" w:hAnsi="Times New Roman"/>
      <w:b/>
      <w:bCs/>
      <w:sz w:val="28"/>
      <w:szCs w:val="28"/>
      <w:lang w:val="en-US"/>
    </w:rPr>
  </w:style>
  <w:style w:type="paragraph" w:customStyle="1" w:styleId="ConsNormal">
    <w:name w:val="ConsNormal"/>
    <w:uiPriority w:val="99"/>
    <w:rsid w:val="00AB71D2"/>
    <w:pPr>
      <w:widowControl w:val="0"/>
      <w:autoSpaceDE w:val="0"/>
      <w:autoSpaceDN w:val="0"/>
      <w:adjustRightInd w:val="0"/>
      <w:ind w:right="19772" w:firstLine="720"/>
    </w:pPr>
    <w:rPr>
      <w:rFonts w:ascii="Arial" w:eastAsia="Times New Roman" w:hAnsi="Arial" w:cs="Arial"/>
    </w:rPr>
  </w:style>
  <w:style w:type="character" w:customStyle="1" w:styleId="af1">
    <w:name w:val="Обычный (веб) Знак"/>
    <w:link w:val="af0"/>
    <w:uiPriority w:val="99"/>
    <w:locked/>
    <w:rsid w:val="00AB71D2"/>
    <w:rPr>
      <w:rFonts w:eastAsia="Times New Roman"/>
      <w:sz w:val="24"/>
      <w:lang w:val="ru-RU" w:eastAsia="ru-RU"/>
    </w:rPr>
  </w:style>
  <w:style w:type="paragraph" w:styleId="23">
    <w:name w:val="Body Text Indent 2"/>
    <w:basedOn w:val="a"/>
    <w:link w:val="24"/>
    <w:uiPriority w:val="99"/>
    <w:rsid w:val="00AB71D2"/>
    <w:pPr>
      <w:spacing w:after="120" w:line="480" w:lineRule="auto"/>
      <w:ind w:left="283"/>
    </w:pPr>
    <w:rPr>
      <w:rFonts w:eastAsia="Times New Roman"/>
      <w:sz w:val="24"/>
      <w:szCs w:val="20"/>
      <w:lang w:eastAsia="ru-RU"/>
    </w:rPr>
  </w:style>
  <w:style w:type="character" w:customStyle="1" w:styleId="BodyTextIndent2Char">
    <w:name w:val="Body Text Indent 2 Char"/>
    <w:uiPriority w:val="99"/>
    <w:semiHidden/>
    <w:locked/>
    <w:rsid w:val="004E500A"/>
    <w:rPr>
      <w:rFonts w:cs="Times New Roman"/>
      <w:lang w:eastAsia="en-US"/>
    </w:rPr>
  </w:style>
  <w:style w:type="character" w:customStyle="1" w:styleId="24">
    <w:name w:val="Основной текст с отступом 2 Знак"/>
    <w:link w:val="23"/>
    <w:uiPriority w:val="99"/>
    <w:locked/>
    <w:rsid w:val="00AB71D2"/>
    <w:rPr>
      <w:rFonts w:eastAsia="Times New Roman"/>
      <w:sz w:val="24"/>
      <w:lang w:val="ru-RU" w:eastAsia="ru-RU"/>
    </w:rPr>
  </w:style>
  <w:style w:type="paragraph" w:styleId="25">
    <w:name w:val="List 2"/>
    <w:basedOn w:val="a"/>
    <w:uiPriority w:val="99"/>
    <w:rsid w:val="00AB71D2"/>
    <w:pPr>
      <w:spacing w:after="0" w:line="360" w:lineRule="auto"/>
      <w:ind w:firstLine="709"/>
      <w:jc w:val="both"/>
    </w:pPr>
    <w:rPr>
      <w:rFonts w:ascii="Times New Roman" w:eastAsia="Times New Roman" w:hAnsi="Times New Roman"/>
      <w:sz w:val="28"/>
      <w:szCs w:val="28"/>
      <w:lang w:eastAsia="ru-RU"/>
    </w:rPr>
  </w:style>
  <w:style w:type="character" w:customStyle="1" w:styleId="FontStyle37">
    <w:name w:val="Font Style37"/>
    <w:uiPriority w:val="99"/>
    <w:rsid w:val="00AB71D2"/>
    <w:rPr>
      <w:rFonts w:ascii="Times New Roman" w:hAnsi="Times New Roman"/>
      <w:sz w:val="22"/>
    </w:rPr>
  </w:style>
  <w:style w:type="paragraph" w:customStyle="1" w:styleId="Style22">
    <w:name w:val="Style22"/>
    <w:basedOn w:val="a"/>
    <w:uiPriority w:val="99"/>
    <w:rsid w:val="00AB71D2"/>
    <w:pPr>
      <w:widowControl w:val="0"/>
      <w:autoSpaceDE w:val="0"/>
      <w:autoSpaceDN w:val="0"/>
      <w:adjustRightInd w:val="0"/>
      <w:spacing w:after="0" w:line="274" w:lineRule="exact"/>
      <w:ind w:hanging="355"/>
    </w:pPr>
    <w:rPr>
      <w:rFonts w:ascii="Arial" w:eastAsia="Times New Roman" w:hAnsi="Arial" w:cs="Arial"/>
      <w:sz w:val="24"/>
      <w:szCs w:val="24"/>
      <w:lang w:eastAsia="ru-RU"/>
    </w:rPr>
  </w:style>
  <w:style w:type="character" w:customStyle="1" w:styleId="apple-style-span">
    <w:name w:val="apple-style-span"/>
    <w:uiPriority w:val="99"/>
    <w:rsid w:val="00AB71D2"/>
  </w:style>
  <w:style w:type="paragraph" w:styleId="aff0">
    <w:name w:val="No Spacing"/>
    <w:uiPriority w:val="99"/>
    <w:qFormat/>
    <w:rsid w:val="00AB71D2"/>
    <w:rPr>
      <w:rFonts w:cs="Calibri"/>
      <w:sz w:val="22"/>
      <w:szCs w:val="22"/>
      <w:lang w:eastAsia="en-US"/>
    </w:rPr>
  </w:style>
  <w:style w:type="paragraph" w:styleId="aff1">
    <w:name w:val="Date"/>
    <w:basedOn w:val="a"/>
    <w:next w:val="a"/>
    <w:link w:val="aff2"/>
    <w:uiPriority w:val="99"/>
    <w:rsid w:val="00AB71D2"/>
    <w:pPr>
      <w:spacing w:after="0" w:line="240" w:lineRule="auto"/>
      <w:ind w:firstLine="709"/>
      <w:jc w:val="both"/>
    </w:pPr>
    <w:rPr>
      <w:rFonts w:ascii="Arial" w:hAnsi="Arial"/>
      <w:sz w:val="26"/>
      <w:szCs w:val="20"/>
      <w:lang w:eastAsia="ru-RU"/>
    </w:rPr>
  </w:style>
  <w:style w:type="character" w:customStyle="1" w:styleId="DateChar">
    <w:name w:val="Date Char"/>
    <w:uiPriority w:val="99"/>
    <w:semiHidden/>
    <w:locked/>
    <w:rsid w:val="004E500A"/>
    <w:rPr>
      <w:rFonts w:cs="Times New Roman"/>
      <w:lang w:eastAsia="en-US"/>
    </w:rPr>
  </w:style>
  <w:style w:type="character" w:customStyle="1" w:styleId="aff2">
    <w:name w:val="Дата Знак"/>
    <w:link w:val="aff1"/>
    <w:uiPriority w:val="99"/>
    <w:locked/>
    <w:rsid w:val="00AB71D2"/>
    <w:rPr>
      <w:rFonts w:ascii="Arial" w:hAnsi="Arial"/>
      <w:sz w:val="26"/>
      <w:lang w:val="ru-RU" w:eastAsia="ru-RU"/>
    </w:rPr>
  </w:style>
  <w:style w:type="paragraph" w:styleId="aff3">
    <w:name w:val="List Bullet"/>
    <w:basedOn w:val="a"/>
    <w:autoRedefine/>
    <w:uiPriority w:val="99"/>
    <w:rsid w:val="00AB71D2"/>
    <w:pPr>
      <w:tabs>
        <w:tab w:val="num" w:pos="360"/>
      </w:tabs>
      <w:spacing w:after="0" w:line="240" w:lineRule="auto"/>
      <w:ind w:left="360" w:hanging="360"/>
      <w:jc w:val="both"/>
    </w:pPr>
    <w:rPr>
      <w:rFonts w:ascii="Arial" w:eastAsia="Times New Roman" w:hAnsi="Arial" w:cs="Arial"/>
      <w:sz w:val="26"/>
      <w:szCs w:val="26"/>
      <w:lang w:eastAsia="ru-RU"/>
    </w:rPr>
  </w:style>
  <w:style w:type="paragraph" w:styleId="26">
    <w:name w:val="List Bullet 2"/>
    <w:basedOn w:val="a"/>
    <w:autoRedefine/>
    <w:uiPriority w:val="99"/>
    <w:rsid w:val="00AB71D2"/>
    <w:pPr>
      <w:tabs>
        <w:tab w:val="num" w:pos="643"/>
      </w:tabs>
      <w:spacing w:after="0" w:line="240" w:lineRule="auto"/>
      <w:ind w:left="643" w:hanging="360"/>
      <w:jc w:val="both"/>
    </w:pPr>
    <w:rPr>
      <w:rFonts w:ascii="Arial" w:eastAsia="Times New Roman" w:hAnsi="Arial" w:cs="Arial"/>
      <w:sz w:val="26"/>
      <w:szCs w:val="26"/>
      <w:lang w:eastAsia="ru-RU"/>
    </w:rPr>
  </w:style>
  <w:style w:type="paragraph" w:styleId="aff4">
    <w:name w:val="Title"/>
    <w:basedOn w:val="a"/>
    <w:link w:val="aff5"/>
    <w:uiPriority w:val="99"/>
    <w:qFormat/>
    <w:locked/>
    <w:rsid w:val="00AB71D2"/>
    <w:pPr>
      <w:spacing w:after="0" w:line="240" w:lineRule="auto"/>
      <w:jc w:val="center"/>
    </w:pPr>
    <w:rPr>
      <w:rFonts w:ascii="Arial" w:hAnsi="Arial"/>
      <w:b/>
      <w:sz w:val="36"/>
      <w:szCs w:val="20"/>
      <w:lang w:eastAsia="ru-RU"/>
    </w:rPr>
  </w:style>
  <w:style w:type="character" w:customStyle="1" w:styleId="TitleChar">
    <w:name w:val="Title Char"/>
    <w:uiPriority w:val="99"/>
    <w:locked/>
    <w:rsid w:val="004E500A"/>
    <w:rPr>
      <w:rFonts w:ascii="Cambria" w:hAnsi="Cambria" w:cs="Times New Roman"/>
      <w:b/>
      <w:bCs/>
      <w:kern w:val="28"/>
      <w:sz w:val="32"/>
      <w:szCs w:val="32"/>
      <w:lang w:eastAsia="en-US"/>
    </w:rPr>
  </w:style>
  <w:style w:type="character" w:customStyle="1" w:styleId="aff5">
    <w:name w:val="Название Знак"/>
    <w:link w:val="aff4"/>
    <w:uiPriority w:val="99"/>
    <w:locked/>
    <w:rsid w:val="00AB71D2"/>
    <w:rPr>
      <w:rFonts w:ascii="Arial" w:hAnsi="Arial"/>
      <w:b/>
      <w:sz w:val="36"/>
      <w:lang w:val="ru-RU" w:eastAsia="ru-RU"/>
    </w:rPr>
  </w:style>
  <w:style w:type="paragraph" w:styleId="27">
    <w:name w:val="envelope return"/>
    <w:basedOn w:val="a"/>
    <w:uiPriority w:val="99"/>
    <w:rsid w:val="00AB71D2"/>
    <w:pPr>
      <w:spacing w:after="0" w:line="240" w:lineRule="auto"/>
      <w:ind w:firstLine="709"/>
      <w:jc w:val="both"/>
    </w:pPr>
    <w:rPr>
      <w:rFonts w:ascii="Arial" w:eastAsia="Times New Roman" w:hAnsi="Arial" w:cs="Arial"/>
      <w:sz w:val="20"/>
      <w:szCs w:val="20"/>
      <w:lang w:eastAsia="ru-RU"/>
    </w:rPr>
  </w:style>
  <w:style w:type="paragraph" w:styleId="41">
    <w:name w:val="toc 4"/>
    <w:basedOn w:val="a"/>
    <w:next w:val="a"/>
    <w:autoRedefine/>
    <w:uiPriority w:val="99"/>
    <w:semiHidden/>
    <w:locked/>
    <w:rsid w:val="00AB71D2"/>
    <w:pPr>
      <w:spacing w:after="0" w:line="240" w:lineRule="auto"/>
      <w:ind w:left="720" w:firstLine="709"/>
      <w:jc w:val="both"/>
    </w:pPr>
    <w:rPr>
      <w:rFonts w:ascii="Arial" w:eastAsia="Times New Roman" w:hAnsi="Arial" w:cs="Arial"/>
      <w:sz w:val="26"/>
      <w:szCs w:val="26"/>
      <w:lang w:eastAsia="ru-RU"/>
    </w:rPr>
  </w:style>
  <w:style w:type="paragraph" w:styleId="51">
    <w:name w:val="toc 5"/>
    <w:basedOn w:val="a"/>
    <w:next w:val="a"/>
    <w:autoRedefine/>
    <w:uiPriority w:val="99"/>
    <w:semiHidden/>
    <w:locked/>
    <w:rsid w:val="00AB71D2"/>
    <w:pPr>
      <w:spacing w:after="0" w:line="240" w:lineRule="auto"/>
      <w:ind w:left="960" w:firstLine="709"/>
      <w:jc w:val="both"/>
    </w:pPr>
    <w:rPr>
      <w:rFonts w:ascii="Arial" w:eastAsia="Times New Roman" w:hAnsi="Arial" w:cs="Arial"/>
      <w:sz w:val="26"/>
      <w:szCs w:val="26"/>
      <w:lang w:eastAsia="ru-RU"/>
    </w:rPr>
  </w:style>
  <w:style w:type="paragraph" w:styleId="61">
    <w:name w:val="toc 6"/>
    <w:basedOn w:val="a"/>
    <w:next w:val="a"/>
    <w:autoRedefine/>
    <w:uiPriority w:val="99"/>
    <w:semiHidden/>
    <w:locked/>
    <w:rsid w:val="00AB71D2"/>
    <w:pPr>
      <w:spacing w:after="0" w:line="240" w:lineRule="auto"/>
      <w:ind w:left="1200" w:firstLine="709"/>
      <w:jc w:val="both"/>
    </w:pPr>
    <w:rPr>
      <w:rFonts w:ascii="Arial" w:eastAsia="Times New Roman" w:hAnsi="Arial" w:cs="Arial"/>
      <w:sz w:val="26"/>
      <w:szCs w:val="26"/>
      <w:lang w:eastAsia="ru-RU"/>
    </w:rPr>
  </w:style>
  <w:style w:type="paragraph" w:styleId="71">
    <w:name w:val="toc 7"/>
    <w:basedOn w:val="a"/>
    <w:next w:val="a"/>
    <w:autoRedefine/>
    <w:uiPriority w:val="99"/>
    <w:semiHidden/>
    <w:locked/>
    <w:rsid w:val="00AB71D2"/>
    <w:pPr>
      <w:spacing w:after="0" w:line="240" w:lineRule="auto"/>
      <w:ind w:left="1440" w:firstLine="709"/>
      <w:jc w:val="both"/>
    </w:pPr>
    <w:rPr>
      <w:rFonts w:ascii="Arial" w:eastAsia="Times New Roman" w:hAnsi="Arial" w:cs="Arial"/>
      <w:sz w:val="26"/>
      <w:szCs w:val="26"/>
      <w:lang w:eastAsia="ru-RU"/>
    </w:rPr>
  </w:style>
  <w:style w:type="paragraph" w:styleId="81">
    <w:name w:val="toc 8"/>
    <w:basedOn w:val="a"/>
    <w:next w:val="a"/>
    <w:autoRedefine/>
    <w:uiPriority w:val="99"/>
    <w:semiHidden/>
    <w:locked/>
    <w:rsid w:val="00AB71D2"/>
    <w:pPr>
      <w:spacing w:after="0" w:line="240" w:lineRule="auto"/>
      <w:ind w:left="1680" w:firstLine="709"/>
      <w:jc w:val="both"/>
    </w:pPr>
    <w:rPr>
      <w:rFonts w:ascii="Arial" w:eastAsia="Times New Roman" w:hAnsi="Arial" w:cs="Arial"/>
      <w:sz w:val="26"/>
      <w:szCs w:val="26"/>
      <w:lang w:eastAsia="ru-RU"/>
    </w:rPr>
  </w:style>
  <w:style w:type="paragraph" w:styleId="92">
    <w:name w:val="toc 9"/>
    <w:basedOn w:val="a"/>
    <w:next w:val="a"/>
    <w:autoRedefine/>
    <w:uiPriority w:val="99"/>
    <w:semiHidden/>
    <w:locked/>
    <w:rsid w:val="00AB71D2"/>
    <w:pPr>
      <w:spacing w:after="0" w:line="240" w:lineRule="auto"/>
      <w:ind w:left="1920" w:firstLine="709"/>
      <w:jc w:val="both"/>
    </w:pPr>
    <w:rPr>
      <w:rFonts w:ascii="Arial" w:eastAsia="Times New Roman" w:hAnsi="Arial" w:cs="Arial"/>
      <w:sz w:val="26"/>
      <w:szCs w:val="26"/>
      <w:lang w:eastAsia="ru-RU"/>
    </w:rPr>
  </w:style>
  <w:style w:type="paragraph" w:styleId="28">
    <w:name w:val="Body Text 2"/>
    <w:basedOn w:val="a"/>
    <w:link w:val="29"/>
    <w:uiPriority w:val="99"/>
    <w:rsid w:val="00AB71D2"/>
    <w:pPr>
      <w:spacing w:after="120" w:line="480" w:lineRule="auto"/>
      <w:ind w:firstLine="709"/>
      <w:jc w:val="both"/>
    </w:pPr>
    <w:rPr>
      <w:rFonts w:ascii="Arial" w:hAnsi="Arial"/>
      <w:sz w:val="26"/>
      <w:szCs w:val="20"/>
      <w:lang w:eastAsia="ru-RU"/>
    </w:rPr>
  </w:style>
  <w:style w:type="character" w:customStyle="1" w:styleId="BodyText2Char">
    <w:name w:val="Body Text 2 Char"/>
    <w:uiPriority w:val="99"/>
    <w:semiHidden/>
    <w:locked/>
    <w:rsid w:val="004E500A"/>
    <w:rPr>
      <w:rFonts w:cs="Times New Roman"/>
      <w:lang w:eastAsia="en-US"/>
    </w:rPr>
  </w:style>
  <w:style w:type="character" w:customStyle="1" w:styleId="29">
    <w:name w:val="Основной текст 2 Знак"/>
    <w:link w:val="28"/>
    <w:uiPriority w:val="99"/>
    <w:locked/>
    <w:rsid w:val="00AB71D2"/>
    <w:rPr>
      <w:rFonts w:ascii="Arial" w:hAnsi="Arial"/>
      <w:sz w:val="26"/>
      <w:lang w:val="ru-RU" w:eastAsia="ru-RU"/>
    </w:rPr>
  </w:style>
  <w:style w:type="paragraph" w:styleId="33">
    <w:name w:val="Body Text 3"/>
    <w:basedOn w:val="a"/>
    <w:link w:val="34"/>
    <w:uiPriority w:val="99"/>
    <w:rsid w:val="00AB71D2"/>
    <w:pPr>
      <w:spacing w:after="0" w:line="240" w:lineRule="auto"/>
      <w:ind w:firstLine="709"/>
      <w:jc w:val="center"/>
    </w:pPr>
    <w:rPr>
      <w:rFonts w:ascii="Arial" w:hAnsi="Arial"/>
      <w:b/>
      <w:sz w:val="26"/>
      <w:szCs w:val="20"/>
      <w:lang w:eastAsia="ru-RU"/>
    </w:rPr>
  </w:style>
  <w:style w:type="character" w:customStyle="1" w:styleId="BodyText3Char">
    <w:name w:val="Body Text 3 Char"/>
    <w:uiPriority w:val="99"/>
    <w:semiHidden/>
    <w:locked/>
    <w:rsid w:val="004E500A"/>
    <w:rPr>
      <w:rFonts w:cs="Times New Roman"/>
      <w:sz w:val="16"/>
      <w:szCs w:val="16"/>
      <w:lang w:eastAsia="en-US"/>
    </w:rPr>
  </w:style>
  <w:style w:type="character" w:customStyle="1" w:styleId="34">
    <w:name w:val="Основной текст 3 Знак"/>
    <w:link w:val="33"/>
    <w:uiPriority w:val="99"/>
    <w:locked/>
    <w:rsid w:val="00AB71D2"/>
    <w:rPr>
      <w:rFonts w:ascii="Arial" w:hAnsi="Arial"/>
      <w:b/>
      <w:sz w:val="26"/>
      <w:lang w:val="ru-RU" w:eastAsia="ru-RU"/>
    </w:rPr>
  </w:style>
  <w:style w:type="paragraph" w:styleId="35">
    <w:name w:val="Body Text Indent 3"/>
    <w:basedOn w:val="a"/>
    <w:link w:val="36"/>
    <w:uiPriority w:val="99"/>
    <w:rsid w:val="00AB71D2"/>
    <w:pPr>
      <w:autoSpaceDE w:val="0"/>
      <w:autoSpaceDN w:val="0"/>
      <w:adjustRightInd w:val="0"/>
      <w:spacing w:before="60" w:after="0" w:line="360" w:lineRule="auto"/>
      <w:ind w:firstLine="360"/>
      <w:jc w:val="both"/>
    </w:pPr>
    <w:rPr>
      <w:rFonts w:ascii="Times New Roman CYR" w:hAnsi="Times New Roman CYR"/>
      <w:color w:val="000000"/>
      <w:sz w:val="26"/>
      <w:szCs w:val="20"/>
      <w:lang w:eastAsia="ru-RU"/>
    </w:rPr>
  </w:style>
  <w:style w:type="character" w:customStyle="1" w:styleId="BodyTextIndent3Char">
    <w:name w:val="Body Text Indent 3 Char"/>
    <w:uiPriority w:val="99"/>
    <w:semiHidden/>
    <w:locked/>
    <w:rsid w:val="004E500A"/>
    <w:rPr>
      <w:rFonts w:cs="Times New Roman"/>
      <w:sz w:val="16"/>
      <w:szCs w:val="16"/>
      <w:lang w:eastAsia="en-US"/>
    </w:rPr>
  </w:style>
  <w:style w:type="character" w:customStyle="1" w:styleId="36">
    <w:name w:val="Основной текст с отступом 3 Знак"/>
    <w:link w:val="35"/>
    <w:uiPriority w:val="99"/>
    <w:locked/>
    <w:rsid w:val="00AB71D2"/>
    <w:rPr>
      <w:rFonts w:ascii="Times New Roman CYR" w:hAnsi="Times New Roman CYR"/>
      <w:color w:val="000000"/>
      <w:sz w:val="26"/>
      <w:lang w:val="ru-RU" w:eastAsia="ru-RU"/>
    </w:rPr>
  </w:style>
  <w:style w:type="paragraph" w:styleId="aff6">
    <w:name w:val="table of figures"/>
    <w:basedOn w:val="a"/>
    <w:next w:val="a"/>
    <w:uiPriority w:val="99"/>
    <w:semiHidden/>
    <w:rsid w:val="00AB71D2"/>
    <w:pPr>
      <w:spacing w:after="0" w:line="240" w:lineRule="auto"/>
      <w:ind w:left="480" w:hanging="480"/>
      <w:jc w:val="both"/>
    </w:pPr>
    <w:rPr>
      <w:rFonts w:ascii="Arial" w:eastAsia="Times New Roman" w:hAnsi="Arial" w:cs="Arial"/>
      <w:sz w:val="20"/>
      <w:szCs w:val="20"/>
      <w:lang w:eastAsia="ru-RU"/>
    </w:rPr>
  </w:style>
  <w:style w:type="paragraph" w:styleId="15">
    <w:name w:val="index 1"/>
    <w:basedOn w:val="a"/>
    <w:next w:val="a"/>
    <w:autoRedefine/>
    <w:uiPriority w:val="99"/>
    <w:semiHidden/>
    <w:rsid w:val="00AB71D2"/>
    <w:pPr>
      <w:spacing w:after="0" w:line="240" w:lineRule="auto"/>
      <w:ind w:left="240" w:hanging="240"/>
      <w:jc w:val="both"/>
    </w:pPr>
    <w:rPr>
      <w:rFonts w:ascii="Times New Roman" w:eastAsia="Times New Roman" w:hAnsi="Times New Roman"/>
      <w:sz w:val="26"/>
      <w:szCs w:val="26"/>
      <w:lang w:eastAsia="ru-RU"/>
    </w:rPr>
  </w:style>
  <w:style w:type="paragraph" w:styleId="aff7">
    <w:name w:val="index heading"/>
    <w:basedOn w:val="a"/>
    <w:next w:val="15"/>
    <w:uiPriority w:val="99"/>
    <w:semiHidden/>
    <w:rsid w:val="00AB71D2"/>
    <w:pPr>
      <w:spacing w:after="120" w:line="240" w:lineRule="auto"/>
      <w:ind w:firstLine="709"/>
      <w:jc w:val="both"/>
    </w:pPr>
    <w:rPr>
      <w:rFonts w:ascii="Arial" w:eastAsia="Times New Roman" w:hAnsi="Arial" w:cs="Arial"/>
      <w:b/>
      <w:bCs/>
      <w:sz w:val="26"/>
      <w:szCs w:val="26"/>
      <w:lang w:eastAsia="ru-RU"/>
    </w:rPr>
  </w:style>
  <w:style w:type="paragraph" w:styleId="2a">
    <w:name w:val="index 2"/>
    <w:basedOn w:val="a"/>
    <w:next w:val="a"/>
    <w:autoRedefine/>
    <w:uiPriority w:val="99"/>
    <w:semiHidden/>
    <w:rsid w:val="00AB71D2"/>
    <w:pPr>
      <w:spacing w:after="0" w:line="240" w:lineRule="auto"/>
      <w:ind w:left="480" w:hanging="240"/>
      <w:jc w:val="both"/>
    </w:pPr>
    <w:rPr>
      <w:rFonts w:ascii="Arial" w:eastAsia="Times New Roman" w:hAnsi="Arial" w:cs="Arial"/>
      <w:sz w:val="26"/>
      <w:szCs w:val="26"/>
      <w:lang w:eastAsia="ru-RU"/>
    </w:rPr>
  </w:style>
  <w:style w:type="paragraph" w:styleId="37">
    <w:name w:val="index 3"/>
    <w:basedOn w:val="a"/>
    <w:next w:val="a"/>
    <w:autoRedefine/>
    <w:uiPriority w:val="99"/>
    <w:semiHidden/>
    <w:rsid w:val="00AB71D2"/>
    <w:pPr>
      <w:spacing w:after="0" w:line="240" w:lineRule="auto"/>
      <w:ind w:left="780" w:hanging="260"/>
      <w:jc w:val="both"/>
    </w:pPr>
    <w:rPr>
      <w:rFonts w:ascii="Times New Roman" w:eastAsia="Times New Roman" w:hAnsi="Times New Roman"/>
      <w:sz w:val="26"/>
      <w:szCs w:val="26"/>
      <w:lang w:eastAsia="ru-RU"/>
    </w:rPr>
  </w:style>
  <w:style w:type="paragraph" w:styleId="42">
    <w:name w:val="index 4"/>
    <w:basedOn w:val="a"/>
    <w:next w:val="a"/>
    <w:autoRedefine/>
    <w:uiPriority w:val="99"/>
    <w:semiHidden/>
    <w:rsid w:val="00AB71D2"/>
    <w:pPr>
      <w:spacing w:after="0" w:line="240" w:lineRule="auto"/>
      <w:ind w:left="1040" w:hanging="260"/>
      <w:jc w:val="both"/>
    </w:pPr>
    <w:rPr>
      <w:rFonts w:ascii="Times New Roman" w:eastAsia="Times New Roman" w:hAnsi="Times New Roman"/>
      <w:sz w:val="26"/>
      <w:szCs w:val="26"/>
      <w:lang w:eastAsia="ru-RU"/>
    </w:rPr>
  </w:style>
  <w:style w:type="paragraph" w:styleId="52">
    <w:name w:val="index 5"/>
    <w:basedOn w:val="a"/>
    <w:next w:val="a"/>
    <w:autoRedefine/>
    <w:uiPriority w:val="99"/>
    <w:semiHidden/>
    <w:rsid w:val="00AB71D2"/>
    <w:pPr>
      <w:spacing w:after="0" w:line="240" w:lineRule="auto"/>
      <w:ind w:left="1300" w:hanging="260"/>
      <w:jc w:val="both"/>
    </w:pPr>
    <w:rPr>
      <w:rFonts w:ascii="Times New Roman" w:eastAsia="Times New Roman" w:hAnsi="Times New Roman"/>
      <w:sz w:val="26"/>
      <w:szCs w:val="26"/>
      <w:lang w:eastAsia="ru-RU"/>
    </w:rPr>
  </w:style>
  <w:style w:type="paragraph" w:styleId="62">
    <w:name w:val="index 6"/>
    <w:basedOn w:val="a"/>
    <w:next w:val="a"/>
    <w:autoRedefine/>
    <w:uiPriority w:val="99"/>
    <w:semiHidden/>
    <w:rsid w:val="00AB71D2"/>
    <w:pPr>
      <w:spacing w:after="0" w:line="240" w:lineRule="auto"/>
      <w:ind w:left="1560" w:hanging="260"/>
      <w:jc w:val="both"/>
    </w:pPr>
    <w:rPr>
      <w:rFonts w:ascii="Times New Roman" w:eastAsia="Times New Roman" w:hAnsi="Times New Roman"/>
      <w:sz w:val="26"/>
      <w:szCs w:val="26"/>
      <w:lang w:eastAsia="ru-RU"/>
    </w:rPr>
  </w:style>
  <w:style w:type="paragraph" w:styleId="72">
    <w:name w:val="index 7"/>
    <w:basedOn w:val="a"/>
    <w:next w:val="a"/>
    <w:autoRedefine/>
    <w:uiPriority w:val="99"/>
    <w:semiHidden/>
    <w:rsid w:val="00AB71D2"/>
    <w:pPr>
      <w:spacing w:after="0" w:line="240" w:lineRule="auto"/>
      <w:ind w:left="1820" w:hanging="260"/>
      <w:jc w:val="both"/>
    </w:pPr>
    <w:rPr>
      <w:rFonts w:ascii="Times New Roman" w:eastAsia="Times New Roman" w:hAnsi="Times New Roman"/>
      <w:sz w:val="26"/>
      <w:szCs w:val="26"/>
      <w:lang w:eastAsia="ru-RU"/>
    </w:rPr>
  </w:style>
  <w:style w:type="paragraph" w:styleId="82">
    <w:name w:val="index 8"/>
    <w:basedOn w:val="a"/>
    <w:next w:val="a"/>
    <w:autoRedefine/>
    <w:uiPriority w:val="99"/>
    <w:semiHidden/>
    <w:rsid w:val="00AB71D2"/>
    <w:pPr>
      <w:spacing w:after="0" w:line="240" w:lineRule="auto"/>
      <w:ind w:left="2080" w:hanging="260"/>
      <w:jc w:val="both"/>
    </w:pPr>
    <w:rPr>
      <w:rFonts w:ascii="Times New Roman" w:eastAsia="Times New Roman" w:hAnsi="Times New Roman"/>
      <w:sz w:val="26"/>
      <w:szCs w:val="26"/>
      <w:lang w:eastAsia="ru-RU"/>
    </w:rPr>
  </w:style>
  <w:style w:type="paragraph" w:styleId="93">
    <w:name w:val="index 9"/>
    <w:basedOn w:val="a"/>
    <w:next w:val="a"/>
    <w:autoRedefine/>
    <w:uiPriority w:val="99"/>
    <w:semiHidden/>
    <w:rsid w:val="00AB71D2"/>
    <w:pPr>
      <w:spacing w:after="0" w:line="240" w:lineRule="auto"/>
      <w:ind w:left="2340" w:hanging="260"/>
      <w:jc w:val="both"/>
    </w:pPr>
    <w:rPr>
      <w:rFonts w:ascii="Times New Roman" w:eastAsia="Times New Roman" w:hAnsi="Times New Roman"/>
      <w:sz w:val="26"/>
      <w:szCs w:val="26"/>
      <w:lang w:eastAsia="ru-RU"/>
    </w:rPr>
  </w:style>
  <w:style w:type="paragraph" w:customStyle="1" w:styleId="aff8">
    <w:name w:val="РисунокВТексте"/>
    <w:basedOn w:val="a"/>
    <w:uiPriority w:val="99"/>
    <w:rsid w:val="00AB71D2"/>
    <w:pPr>
      <w:spacing w:after="0" w:line="240" w:lineRule="auto"/>
      <w:jc w:val="center"/>
    </w:pPr>
    <w:rPr>
      <w:rFonts w:ascii="Times New Roman" w:eastAsia="Times New Roman" w:hAnsi="Times New Roman"/>
      <w:sz w:val="26"/>
      <w:szCs w:val="26"/>
      <w:lang w:eastAsia="ru-RU"/>
    </w:rPr>
  </w:style>
  <w:style w:type="paragraph" w:customStyle="1" w:styleId="aff9">
    <w:name w:val="Стиль полужирный По центру"/>
    <w:basedOn w:val="a"/>
    <w:uiPriority w:val="99"/>
    <w:rsid w:val="00AB71D2"/>
    <w:pPr>
      <w:spacing w:after="0" w:line="240" w:lineRule="auto"/>
      <w:jc w:val="center"/>
    </w:pPr>
    <w:rPr>
      <w:rFonts w:ascii="Arial" w:eastAsia="Times New Roman" w:hAnsi="Arial" w:cs="Arial"/>
      <w:b/>
      <w:bCs/>
      <w:sz w:val="26"/>
      <w:szCs w:val="26"/>
      <w:lang w:eastAsia="ru-RU"/>
    </w:rPr>
  </w:style>
  <w:style w:type="paragraph" w:customStyle="1" w:styleId="affa">
    <w:name w:val="Стиль По центру"/>
    <w:basedOn w:val="a"/>
    <w:uiPriority w:val="99"/>
    <w:rsid w:val="00AB71D2"/>
    <w:pPr>
      <w:spacing w:after="0" w:line="240" w:lineRule="auto"/>
      <w:jc w:val="center"/>
    </w:pPr>
    <w:rPr>
      <w:rFonts w:ascii="Times New Roman" w:eastAsia="Times New Roman" w:hAnsi="Times New Roman"/>
      <w:sz w:val="26"/>
      <w:szCs w:val="26"/>
      <w:lang w:eastAsia="ru-RU"/>
    </w:rPr>
  </w:style>
  <w:style w:type="paragraph" w:customStyle="1" w:styleId="ArialNarrow9">
    <w:name w:val="Стиль Arial Narrow 9 пт По центру"/>
    <w:basedOn w:val="a"/>
    <w:uiPriority w:val="99"/>
    <w:rsid w:val="00AB71D2"/>
    <w:pPr>
      <w:spacing w:after="0" w:line="240" w:lineRule="auto"/>
      <w:jc w:val="center"/>
    </w:pPr>
    <w:rPr>
      <w:rFonts w:ascii="Arial Narrow" w:eastAsia="Times New Roman" w:hAnsi="Arial Narrow" w:cs="Arial Narrow"/>
      <w:sz w:val="18"/>
      <w:szCs w:val="18"/>
      <w:lang w:eastAsia="ru-RU"/>
    </w:rPr>
  </w:style>
  <w:style w:type="paragraph" w:customStyle="1" w:styleId="affb">
    <w:name w:val="Стиль Название объекта + По центру"/>
    <w:basedOn w:val="af6"/>
    <w:uiPriority w:val="99"/>
    <w:rsid w:val="00AB71D2"/>
    <w:pPr>
      <w:jc w:val="center"/>
    </w:pPr>
    <w:rPr>
      <w:b w:val="0"/>
      <w:bCs w:val="0"/>
    </w:rPr>
  </w:style>
  <w:style w:type="character" w:styleId="affc">
    <w:name w:val="Emphasis"/>
    <w:uiPriority w:val="99"/>
    <w:qFormat/>
    <w:locked/>
    <w:rsid w:val="00AB71D2"/>
    <w:rPr>
      <w:rFonts w:cs="Times New Roman"/>
      <w:i/>
    </w:rPr>
  </w:style>
  <w:style w:type="character" w:customStyle="1" w:styleId="apple-converted-space">
    <w:name w:val="apple-converted-space"/>
    <w:uiPriority w:val="99"/>
    <w:rsid w:val="00AB71D2"/>
  </w:style>
  <w:style w:type="paragraph" w:styleId="affd">
    <w:name w:val="Revision"/>
    <w:hidden/>
    <w:uiPriority w:val="99"/>
    <w:semiHidden/>
    <w:rsid w:val="00AB71D2"/>
    <w:rPr>
      <w:rFonts w:ascii="Times New Roman" w:eastAsia="Times New Roman" w:hAnsi="Times New Roman"/>
      <w:sz w:val="24"/>
      <w:szCs w:val="24"/>
    </w:rPr>
  </w:style>
  <w:style w:type="character" w:customStyle="1" w:styleId="310">
    <w:name w:val="Заголовок 3 Знак1"/>
    <w:aliases w:val="Заголовок 3 Знак Знак Знак"/>
    <w:uiPriority w:val="99"/>
    <w:locked/>
    <w:rsid w:val="00AB71D2"/>
    <w:rPr>
      <w:rFonts w:ascii="Times New Roman" w:hAnsi="Times New Roman"/>
      <w:b/>
      <w:sz w:val="27"/>
      <w:lang w:eastAsia="ru-RU"/>
    </w:rPr>
  </w:style>
  <w:style w:type="paragraph" w:customStyle="1" w:styleId="210">
    <w:name w:val="Основной текст 21"/>
    <w:basedOn w:val="a"/>
    <w:uiPriority w:val="99"/>
    <w:rsid w:val="00AB71D2"/>
    <w:pPr>
      <w:spacing w:after="0" w:line="240" w:lineRule="auto"/>
      <w:jc w:val="center"/>
    </w:pPr>
    <w:rPr>
      <w:rFonts w:ascii="Times New Roman" w:eastAsia="Times New Roman" w:hAnsi="Times New Roman"/>
      <w:b/>
      <w:bCs/>
      <w:caps/>
      <w:sz w:val="28"/>
      <w:szCs w:val="28"/>
      <w:lang w:eastAsia="ru-RU"/>
    </w:rPr>
  </w:style>
  <w:style w:type="table" w:styleId="2-4">
    <w:name w:val="Medium Shading 2 Accent 4"/>
    <w:basedOn w:val="a1"/>
    <w:uiPriority w:val="99"/>
    <w:rsid w:val="00AB71D2"/>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e">
    <w:name w:val="Прижатый влево"/>
    <w:basedOn w:val="a"/>
    <w:next w:val="a"/>
    <w:uiPriority w:val="99"/>
    <w:rsid w:val="00AB71D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AB71D2"/>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AB71D2"/>
    <w:pPr>
      <w:widowControl w:val="0"/>
      <w:autoSpaceDE w:val="0"/>
      <w:autoSpaceDN w:val="0"/>
      <w:adjustRightInd w:val="0"/>
      <w:ind w:right="19772"/>
    </w:pPr>
    <w:rPr>
      <w:rFonts w:ascii="Arial" w:eastAsia="Times New Roman" w:hAnsi="Arial" w:cs="Arial"/>
      <w:b/>
      <w:bCs/>
    </w:rPr>
  </w:style>
  <w:style w:type="paragraph" w:customStyle="1" w:styleId="ConsCell">
    <w:name w:val="ConsCell"/>
    <w:uiPriority w:val="99"/>
    <w:rsid w:val="00AB71D2"/>
    <w:pPr>
      <w:widowControl w:val="0"/>
      <w:autoSpaceDE w:val="0"/>
      <w:autoSpaceDN w:val="0"/>
      <w:adjustRightInd w:val="0"/>
      <w:ind w:right="19772"/>
    </w:pPr>
    <w:rPr>
      <w:rFonts w:ascii="Arial" w:eastAsia="Times New Roman" w:hAnsi="Arial" w:cs="Arial"/>
    </w:rPr>
  </w:style>
  <w:style w:type="character" w:customStyle="1" w:styleId="content">
    <w:name w:val="content"/>
    <w:uiPriority w:val="99"/>
    <w:rsid w:val="00AB71D2"/>
  </w:style>
  <w:style w:type="character" w:customStyle="1" w:styleId="afff">
    <w:name w:val="Основной шрифт"/>
    <w:uiPriority w:val="99"/>
    <w:rsid w:val="00AB71D2"/>
  </w:style>
  <w:style w:type="paragraph" w:customStyle="1" w:styleId="ed">
    <w:name w:val="дeсновdой те"/>
    <w:basedOn w:val="a"/>
    <w:uiPriority w:val="99"/>
    <w:rsid w:val="00AB71D2"/>
    <w:pPr>
      <w:widowControl w:val="0"/>
      <w:tabs>
        <w:tab w:val="left" w:pos="0"/>
      </w:tabs>
      <w:spacing w:after="0" w:line="240" w:lineRule="auto"/>
      <w:ind w:right="283"/>
      <w:jc w:val="both"/>
    </w:pPr>
    <w:rPr>
      <w:rFonts w:ascii="Times New Roman" w:eastAsia="Times New Roman" w:hAnsi="Times New Roman"/>
      <w:sz w:val="28"/>
      <w:szCs w:val="28"/>
      <w:lang w:eastAsia="ru-RU"/>
    </w:rPr>
  </w:style>
  <w:style w:type="paragraph" w:customStyle="1" w:styleId="afff0">
    <w:name w:val="Табличный"/>
    <w:basedOn w:val="a"/>
    <w:uiPriority w:val="99"/>
    <w:rsid w:val="00AB71D2"/>
    <w:pPr>
      <w:widowControl w:val="0"/>
      <w:spacing w:after="0" w:line="240" w:lineRule="auto"/>
      <w:jc w:val="center"/>
    </w:pPr>
    <w:rPr>
      <w:rFonts w:ascii="Times New Roman" w:eastAsia="Times New Roman" w:hAnsi="Times New Roman"/>
      <w:sz w:val="26"/>
      <w:szCs w:val="26"/>
      <w:lang w:eastAsia="ru-RU"/>
    </w:rPr>
  </w:style>
  <w:style w:type="character" w:customStyle="1" w:styleId="HTMLMarkup">
    <w:name w:val="HTML Markup"/>
    <w:uiPriority w:val="99"/>
    <w:rsid w:val="00AB71D2"/>
    <w:rPr>
      <w:vanish/>
      <w:color w:val="FF0000"/>
    </w:rPr>
  </w:style>
  <w:style w:type="paragraph" w:customStyle="1" w:styleId="Blockquote">
    <w:name w:val="Blockquote"/>
    <w:basedOn w:val="a"/>
    <w:uiPriority w:val="99"/>
    <w:rsid w:val="00AB71D2"/>
    <w:pPr>
      <w:widowControl w:val="0"/>
      <w:spacing w:before="100" w:after="100" w:line="240" w:lineRule="auto"/>
      <w:ind w:left="360" w:right="360"/>
      <w:jc w:val="both"/>
    </w:pPr>
    <w:rPr>
      <w:rFonts w:ascii="Times New Roman" w:eastAsia="Times New Roman" w:hAnsi="Times New Roman"/>
      <w:sz w:val="24"/>
      <w:szCs w:val="24"/>
      <w:lang w:eastAsia="ru-RU"/>
    </w:rPr>
  </w:style>
  <w:style w:type="paragraph" w:customStyle="1" w:styleId="ConsPlusNonformat">
    <w:name w:val="ConsPlusNonformat"/>
    <w:uiPriority w:val="99"/>
    <w:rsid w:val="00AB71D2"/>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AB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uiPriority w:val="99"/>
    <w:semiHidden/>
    <w:locked/>
    <w:rsid w:val="004E500A"/>
    <w:rPr>
      <w:rFonts w:ascii="Courier New" w:hAnsi="Courier New" w:cs="Courier New"/>
      <w:sz w:val="20"/>
      <w:szCs w:val="20"/>
      <w:lang w:eastAsia="en-US"/>
    </w:rPr>
  </w:style>
  <w:style w:type="character" w:customStyle="1" w:styleId="HTML0">
    <w:name w:val="Стандартный HTML Знак"/>
    <w:link w:val="HTML"/>
    <w:uiPriority w:val="99"/>
    <w:locked/>
    <w:rsid w:val="00AB71D2"/>
    <w:rPr>
      <w:rFonts w:ascii="Courier New" w:hAnsi="Courier New"/>
      <w:lang w:val="ru-RU" w:eastAsia="ru-RU"/>
    </w:rPr>
  </w:style>
  <w:style w:type="paragraph" w:customStyle="1" w:styleId="ConsPlusCell">
    <w:name w:val="ConsPlusCell"/>
    <w:uiPriority w:val="99"/>
    <w:rsid w:val="00AB71D2"/>
    <w:pPr>
      <w:widowControl w:val="0"/>
      <w:autoSpaceDE w:val="0"/>
      <w:autoSpaceDN w:val="0"/>
      <w:adjustRightInd w:val="0"/>
    </w:pPr>
    <w:rPr>
      <w:rFonts w:ascii="Arial" w:eastAsia="Times New Roman" w:hAnsi="Arial" w:cs="Arial"/>
    </w:rPr>
  </w:style>
  <w:style w:type="paragraph" w:customStyle="1" w:styleId="afff1">
    <w:name w:val="Знак Знак Знак Знак Знак Знак Знак Знак"/>
    <w:basedOn w:val="a"/>
    <w:uiPriority w:val="99"/>
    <w:rsid w:val="00AB71D2"/>
    <w:pPr>
      <w:tabs>
        <w:tab w:val="left" w:pos="8675"/>
      </w:tabs>
      <w:spacing w:after="160" w:line="240" w:lineRule="exact"/>
      <w:jc w:val="center"/>
    </w:pPr>
    <w:rPr>
      <w:rFonts w:ascii="Verdana" w:eastAsia="Times New Roman" w:hAnsi="Verdana" w:cs="Verdana"/>
      <w:sz w:val="20"/>
      <w:szCs w:val="20"/>
      <w:lang w:val="en-US"/>
    </w:rPr>
  </w:style>
  <w:style w:type="paragraph" w:customStyle="1" w:styleId="16">
    <w:name w:val="Знак16 Знак Знак"/>
    <w:basedOn w:val="a"/>
    <w:autoRedefine/>
    <w:uiPriority w:val="99"/>
    <w:rsid w:val="00AB71D2"/>
    <w:pPr>
      <w:spacing w:after="160" w:line="240" w:lineRule="exact"/>
    </w:pPr>
    <w:rPr>
      <w:rFonts w:ascii="Times New Roman" w:eastAsia="SimSun" w:hAnsi="Times New Roman"/>
      <w:b/>
      <w:bCs/>
      <w:sz w:val="28"/>
      <w:szCs w:val="28"/>
      <w:lang w:val="en-US"/>
    </w:rPr>
  </w:style>
  <w:style w:type="paragraph" w:customStyle="1" w:styleId="ConsPlusTitle">
    <w:name w:val="ConsPlusTitle"/>
    <w:uiPriority w:val="99"/>
    <w:rsid w:val="00AB71D2"/>
    <w:pPr>
      <w:widowControl w:val="0"/>
      <w:autoSpaceDE w:val="0"/>
      <w:autoSpaceDN w:val="0"/>
      <w:adjustRightInd w:val="0"/>
    </w:pPr>
    <w:rPr>
      <w:rFonts w:ascii="Times New Roman" w:eastAsia="Times New Roman" w:hAnsi="Times New Roman"/>
      <w:b/>
      <w:bCs/>
      <w:sz w:val="24"/>
      <w:szCs w:val="24"/>
    </w:rPr>
  </w:style>
  <w:style w:type="paragraph" w:customStyle="1" w:styleId="textdate">
    <w:name w:val="text_date"/>
    <w:basedOn w:val="a"/>
    <w:uiPriority w:val="99"/>
    <w:rsid w:val="00AB71D2"/>
    <w:pPr>
      <w:spacing w:before="28" w:after="169" w:line="240" w:lineRule="auto"/>
      <w:ind w:left="169" w:right="169"/>
      <w:textAlignment w:val="top"/>
    </w:pPr>
    <w:rPr>
      <w:rFonts w:ascii="Tahoma" w:eastAsia="Times New Roman" w:hAnsi="Tahoma" w:cs="Tahoma"/>
      <w:color w:val="252525"/>
      <w:sz w:val="18"/>
      <w:szCs w:val="18"/>
      <w:lang w:eastAsia="ru-RU"/>
    </w:rPr>
  </w:style>
  <w:style w:type="paragraph" w:customStyle="1" w:styleId="text2m">
    <w:name w:val="text_2m"/>
    <w:basedOn w:val="a"/>
    <w:uiPriority w:val="99"/>
    <w:rsid w:val="00AB71D2"/>
    <w:pPr>
      <w:spacing w:before="141" w:after="28" w:line="240" w:lineRule="auto"/>
      <w:ind w:left="141" w:right="169"/>
    </w:pPr>
    <w:rPr>
      <w:rFonts w:ascii="Tahoma" w:eastAsia="Times New Roman" w:hAnsi="Tahoma" w:cs="Tahoma"/>
      <w:color w:val="FF3399"/>
      <w:sz w:val="18"/>
      <w:szCs w:val="18"/>
      <w:lang w:eastAsia="ru-RU"/>
    </w:rPr>
  </w:style>
  <w:style w:type="character" w:customStyle="1" w:styleId="y5black">
    <w:name w:val="y5_black"/>
    <w:uiPriority w:val="99"/>
    <w:rsid w:val="00AB71D2"/>
  </w:style>
  <w:style w:type="character" w:customStyle="1" w:styleId="FontStyle34">
    <w:name w:val="Font Style34"/>
    <w:uiPriority w:val="99"/>
    <w:rsid w:val="00AB71D2"/>
    <w:rPr>
      <w:rFonts w:ascii="Lucida Sans Unicode" w:hAnsi="Lucida Sans Unicode"/>
      <w:sz w:val="14"/>
    </w:rPr>
  </w:style>
  <w:style w:type="character" w:styleId="afff2">
    <w:name w:val="FollowedHyperlink"/>
    <w:uiPriority w:val="99"/>
    <w:rsid w:val="00AB71D2"/>
    <w:rPr>
      <w:rFonts w:cs="Times New Roman"/>
      <w:color w:val="800080"/>
      <w:u w:val="single"/>
    </w:rPr>
  </w:style>
  <w:style w:type="paragraph" w:customStyle="1" w:styleId="xl64">
    <w:name w:val="xl64"/>
    <w:basedOn w:val="a"/>
    <w:uiPriority w:val="99"/>
    <w:rsid w:val="00AB71D2"/>
    <w:pPr>
      <w:spacing w:beforeLines="1" w:afterLines="1" w:line="240" w:lineRule="auto"/>
      <w:jc w:val="center"/>
      <w:textAlignment w:val="center"/>
    </w:pPr>
    <w:rPr>
      <w:rFonts w:ascii="Times" w:eastAsia="Times New Roman" w:hAnsi="Times" w:cs="Times"/>
      <w:sz w:val="20"/>
      <w:szCs w:val="20"/>
    </w:rPr>
  </w:style>
  <w:style w:type="paragraph" w:customStyle="1" w:styleId="xl104">
    <w:name w:val="xl104"/>
    <w:basedOn w:val="a"/>
    <w:uiPriority w:val="99"/>
    <w:rsid w:val="00AB71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05">
    <w:name w:val="xl105"/>
    <w:basedOn w:val="a"/>
    <w:uiPriority w:val="99"/>
    <w:rsid w:val="00AB71D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06">
    <w:name w:val="xl106"/>
    <w:basedOn w:val="a"/>
    <w:uiPriority w:val="99"/>
    <w:rsid w:val="00AB71D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07">
    <w:name w:val="xl107"/>
    <w:basedOn w:val="a"/>
    <w:uiPriority w:val="99"/>
    <w:rsid w:val="00AB71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8">
    <w:name w:val="xl108"/>
    <w:basedOn w:val="a"/>
    <w:uiPriority w:val="99"/>
    <w:rsid w:val="00AB71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9">
    <w:name w:val="xl109"/>
    <w:basedOn w:val="a"/>
    <w:uiPriority w:val="99"/>
    <w:rsid w:val="00AB71D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Style10">
    <w:name w:val="Style10"/>
    <w:basedOn w:val="a"/>
    <w:uiPriority w:val="99"/>
    <w:rsid w:val="00AB71D2"/>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397">
    <w:name w:val="Font Style397"/>
    <w:uiPriority w:val="99"/>
    <w:rsid w:val="00AB71D2"/>
    <w:rPr>
      <w:rFonts w:ascii="Times New Roman" w:hAnsi="Times New Roman"/>
      <w:sz w:val="24"/>
    </w:rPr>
  </w:style>
  <w:style w:type="paragraph" w:customStyle="1" w:styleId="Style12">
    <w:name w:val="Style12"/>
    <w:basedOn w:val="a"/>
    <w:uiPriority w:val="99"/>
    <w:rsid w:val="00AB71D2"/>
    <w:pPr>
      <w:widowControl w:val="0"/>
      <w:autoSpaceDE w:val="0"/>
      <w:autoSpaceDN w:val="0"/>
      <w:adjustRightInd w:val="0"/>
      <w:spacing w:after="0" w:line="329" w:lineRule="exact"/>
      <w:jc w:val="center"/>
    </w:pPr>
    <w:rPr>
      <w:rFonts w:ascii="Times New Roman" w:eastAsia="Times New Roman" w:hAnsi="Times New Roman"/>
      <w:sz w:val="24"/>
      <w:szCs w:val="24"/>
      <w:lang w:eastAsia="ru-RU"/>
    </w:rPr>
  </w:style>
  <w:style w:type="character" w:customStyle="1" w:styleId="FontStyle232">
    <w:name w:val="Font Style232"/>
    <w:uiPriority w:val="99"/>
    <w:rsid w:val="00AB71D2"/>
    <w:rPr>
      <w:rFonts w:ascii="Times New Roman" w:hAnsi="Times New Roman"/>
      <w:b/>
      <w:sz w:val="24"/>
    </w:rPr>
  </w:style>
  <w:style w:type="character" w:styleId="afff3">
    <w:name w:val="annotation reference"/>
    <w:uiPriority w:val="99"/>
    <w:semiHidden/>
    <w:rsid w:val="00AB71D2"/>
    <w:rPr>
      <w:rFonts w:cs="Times New Roman"/>
      <w:sz w:val="16"/>
    </w:rPr>
  </w:style>
  <w:style w:type="paragraph" w:styleId="afff4">
    <w:name w:val="annotation text"/>
    <w:basedOn w:val="a"/>
    <w:link w:val="afff5"/>
    <w:uiPriority w:val="99"/>
    <w:semiHidden/>
    <w:rsid w:val="00AB71D2"/>
    <w:pPr>
      <w:spacing w:after="0" w:line="240" w:lineRule="auto"/>
    </w:pPr>
    <w:rPr>
      <w:sz w:val="20"/>
      <w:szCs w:val="20"/>
    </w:rPr>
  </w:style>
  <w:style w:type="character" w:customStyle="1" w:styleId="CommentTextChar">
    <w:name w:val="Comment Text Char"/>
    <w:uiPriority w:val="99"/>
    <w:semiHidden/>
    <w:locked/>
    <w:rsid w:val="004E500A"/>
    <w:rPr>
      <w:rFonts w:cs="Times New Roman"/>
      <w:sz w:val="20"/>
      <w:szCs w:val="20"/>
      <w:lang w:eastAsia="en-US"/>
    </w:rPr>
  </w:style>
  <w:style w:type="character" w:customStyle="1" w:styleId="afff5">
    <w:name w:val="Текст примечания Знак"/>
    <w:link w:val="afff4"/>
    <w:uiPriority w:val="99"/>
    <w:semiHidden/>
    <w:locked/>
    <w:rsid w:val="00AB71D2"/>
    <w:rPr>
      <w:lang w:val="ru-RU" w:eastAsia="en-US"/>
    </w:rPr>
  </w:style>
  <w:style w:type="paragraph" w:styleId="afff6">
    <w:name w:val="annotation subject"/>
    <w:basedOn w:val="afff4"/>
    <w:next w:val="afff4"/>
    <w:link w:val="afff7"/>
    <w:uiPriority w:val="99"/>
    <w:semiHidden/>
    <w:rsid w:val="00AB71D2"/>
    <w:rPr>
      <w:b/>
      <w:bCs/>
    </w:rPr>
  </w:style>
  <w:style w:type="character" w:customStyle="1" w:styleId="afff7">
    <w:name w:val="Тема примечания Знак"/>
    <w:link w:val="afff6"/>
    <w:uiPriority w:val="99"/>
    <w:semiHidden/>
    <w:locked/>
    <w:rsid w:val="004E500A"/>
    <w:rPr>
      <w:rFonts w:cs="Times New Roman"/>
      <w:b/>
      <w:bCs/>
      <w:sz w:val="20"/>
      <w:szCs w:val="20"/>
      <w:lang w:val="ru-RU" w:eastAsia="en-US"/>
    </w:rPr>
  </w:style>
  <w:style w:type="paragraph" w:customStyle="1" w:styleId="FR1">
    <w:name w:val="FR1"/>
    <w:uiPriority w:val="99"/>
    <w:rsid w:val="00AB71D2"/>
    <w:pPr>
      <w:widowControl w:val="0"/>
      <w:spacing w:before="640"/>
      <w:jc w:val="center"/>
    </w:pPr>
    <w:rPr>
      <w:rFonts w:ascii="Arial" w:eastAsia="Times New Roman" w:hAnsi="Arial" w:cs="Arial"/>
      <w:b/>
      <w:bCs/>
      <w:sz w:val="44"/>
      <w:szCs w:val="44"/>
    </w:rPr>
  </w:style>
  <w:style w:type="paragraph" w:styleId="afff8">
    <w:name w:val="Block Text"/>
    <w:basedOn w:val="a"/>
    <w:uiPriority w:val="99"/>
    <w:rsid w:val="00AB71D2"/>
    <w:pPr>
      <w:widowControl w:val="0"/>
      <w:spacing w:after="0" w:line="320" w:lineRule="auto"/>
      <w:ind w:left="1200" w:right="400" w:firstLine="2720"/>
      <w:jc w:val="center"/>
    </w:pPr>
    <w:rPr>
      <w:rFonts w:ascii="Arial" w:eastAsia="Times New Roman" w:hAnsi="Arial" w:cs="Arial"/>
      <w:sz w:val="24"/>
      <w:szCs w:val="24"/>
      <w:lang w:eastAsia="ru-RU"/>
    </w:rPr>
  </w:style>
  <w:style w:type="paragraph" w:customStyle="1" w:styleId="2b">
    <w:name w:val="Абзац списка2"/>
    <w:basedOn w:val="a"/>
    <w:uiPriority w:val="99"/>
    <w:rsid w:val="00AB71D2"/>
    <w:pPr>
      <w:spacing w:after="0" w:line="240" w:lineRule="auto"/>
      <w:ind w:left="720" w:firstLine="851"/>
      <w:jc w:val="both"/>
    </w:pPr>
    <w:rPr>
      <w:rFonts w:ascii="Times New Roman" w:eastAsia="Times New Roman" w:hAnsi="Times New Roman"/>
      <w:sz w:val="28"/>
      <w:szCs w:val="28"/>
      <w:lang w:eastAsia="ru-RU"/>
    </w:rPr>
  </w:style>
  <w:style w:type="paragraph" w:styleId="afff9">
    <w:name w:val="Note Heading"/>
    <w:basedOn w:val="a"/>
    <w:next w:val="a"/>
    <w:link w:val="afffa"/>
    <w:uiPriority w:val="99"/>
    <w:rsid w:val="00AB71D2"/>
    <w:pPr>
      <w:spacing w:after="0" w:line="240" w:lineRule="auto"/>
    </w:pPr>
    <w:rPr>
      <w:sz w:val="24"/>
      <w:szCs w:val="20"/>
      <w:lang w:val="en-US"/>
    </w:rPr>
  </w:style>
  <w:style w:type="character" w:customStyle="1" w:styleId="NoteHeadingChar">
    <w:name w:val="Note Heading Char"/>
    <w:uiPriority w:val="99"/>
    <w:semiHidden/>
    <w:locked/>
    <w:rsid w:val="004E500A"/>
    <w:rPr>
      <w:rFonts w:cs="Times New Roman"/>
      <w:lang w:eastAsia="en-US"/>
    </w:rPr>
  </w:style>
  <w:style w:type="character" w:customStyle="1" w:styleId="afffa">
    <w:name w:val="Заголовок записки Знак"/>
    <w:link w:val="afff9"/>
    <w:uiPriority w:val="99"/>
    <w:locked/>
    <w:rsid w:val="00AB71D2"/>
    <w:rPr>
      <w:rFonts w:ascii="Calibri" w:hAnsi="Calibri"/>
      <w:sz w:val="24"/>
      <w:lang w:val="en-US" w:eastAsia="en-US"/>
    </w:rPr>
  </w:style>
  <w:style w:type="paragraph" w:styleId="afffb">
    <w:name w:val="Subtitle"/>
    <w:basedOn w:val="a"/>
    <w:next w:val="a"/>
    <w:link w:val="afffc"/>
    <w:uiPriority w:val="99"/>
    <w:qFormat/>
    <w:locked/>
    <w:rsid w:val="00AB71D2"/>
    <w:pPr>
      <w:numPr>
        <w:ilvl w:val="1"/>
      </w:numPr>
      <w:spacing w:after="0" w:line="240" w:lineRule="auto"/>
    </w:pPr>
    <w:rPr>
      <w:rFonts w:ascii="Cambria" w:eastAsia="Times New Roman" w:hAnsi="Cambria" w:cs="Cambria"/>
      <w:i/>
      <w:iCs/>
      <w:color w:val="4F81BD"/>
      <w:spacing w:val="15"/>
      <w:sz w:val="24"/>
      <w:szCs w:val="24"/>
    </w:rPr>
  </w:style>
  <w:style w:type="character" w:customStyle="1" w:styleId="afffc">
    <w:name w:val="Подзаголовок Знак"/>
    <w:link w:val="afffb"/>
    <w:uiPriority w:val="99"/>
    <w:locked/>
    <w:rsid w:val="004E500A"/>
    <w:rPr>
      <w:rFonts w:ascii="Cambria" w:hAnsi="Cambria" w:cs="Times New Roman"/>
      <w:sz w:val="24"/>
      <w:szCs w:val="24"/>
      <w:lang w:eastAsia="en-US"/>
    </w:rPr>
  </w:style>
  <w:style w:type="character" w:customStyle="1" w:styleId="DocumentMapChar1">
    <w:name w:val="Document Map Char1"/>
    <w:uiPriority w:val="99"/>
    <w:semiHidden/>
    <w:locked/>
    <w:rsid w:val="00AB71D2"/>
    <w:rPr>
      <w:rFonts w:ascii="Times New Roman" w:hAnsi="Times New Roman"/>
      <w:sz w:val="2"/>
      <w:lang w:eastAsia="en-US"/>
    </w:rPr>
  </w:style>
  <w:style w:type="paragraph" w:customStyle="1" w:styleId="311">
    <w:name w:val="Основной текст 31"/>
    <w:basedOn w:val="a"/>
    <w:uiPriority w:val="99"/>
    <w:rsid w:val="00AB71D2"/>
    <w:pPr>
      <w:suppressAutoHyphens/>
      <w:spacing w:after="0" w:line="240" w:lineRule="auto"/>
    </w:pPr>
    <w:rPr>
      <w:rFonts w:ascii="Times New Roman" w:eastAsia="Times New Roman" w:hAnsi="Times New Roman"/>
      <w:sz w:val="28"/>
      <w:lang w:eastAsia="ar-SA"/>
    </w:rPr>
  </w:style>
  <w:style w:type="paragraph" w:customStyle="1" w:styleId="xl63">
    <w:name w:val="xl63"/>
    <w:basedOn w:val="a"/>
    <w:uiPriority w:val="99"/>
    <w:rsid w:val="00AB7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0">
    <w:name w:val="xl110"/>
    <w:basedOn w:val="a"/>
    <w:uiPriority w:val="99"/>
    <w:rsid w:val="00AB71D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1">
    <w:name w:val="xl111"/>
    <w:basedOn w:val="a"/>
    <w:uiPriority w:val="99"/>
    <w:rsid w:val="00AB71D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2">
    <w:name w:val="xl112"/>
    <w:basedOn w:val="a"/>
    <w:uiPriority w:val="99"/>
    <w:rsid w:val="00AB71D2"/>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3">
    <w:name w:val="xl113"/>
    <w:basedOn w:val="a"/>
    <w:uiPriority w:val="99"/>
    <w:rsid w:val="00AB71D2"/>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4">
    <w:name w:val="xl114"/>
    <w:basedOn w:val="a"/>
    <w:uiPriority w:val="99"/>
    <w:rsid w:val="00AB71D2"/>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5">
    <w:name w:val="xl115"/>
    <w:basedOn w:val="a"/>
    <w:uiPriority w:val="99"/>
    <w:rsid w:val="00AB71D2"/>
    <w:pPr>
      <w:pBdr>
        <w:top w:val="single" w:sz="8" w:space="0" w:color="auto"/>
        <w:lef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6">
    <w:name w:val="xl116"/>
    <w:basedOn w:val="a"/>
    <w:uiPriority w:val="99"/>
    <w:rsid w:val="00AB71D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uiPriority w:val="99"/>
    <w:rsid w:val="00AB71D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8">
    <w:name w:val="xl118"/>
    <w:basedOn w:val="a"/>
    <w:uiPriority w:val="99"/>
    <w:rsid w:val="00AB71D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9">
    <w:name w:val="xl119"/>
    <w:basedOn w:val="a"/>
    <w:uiPriority w:val="99"/>
    <w:rsid w:val="00AB71D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0">
    <w:name w:val="xl120"/>
    <w:basedOn w:val="a"/>
    <w:uiPriority w:val="99"/>
    <w:rsid w:val="00AB71D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1">
    <w:name w:val="xl121"/>
    <w:basedOn w:val="a"/>
    <w:uiPriority w:val="99"/>
    <w:rsid w:val="00AB71D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2">
    <w:name w:val="xl122"/>
    <w:basedOn w:val="a"/>
    <w:uiPriority w:val="99"/>
    <w:rsid w:val="00AB71D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3">
    <w:name w:val="xl123"/>
    <w:basedOn w:val="a"/>
    <w:uiPriority w:val="99"/>
    <w:rsid w:val="00AB71D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
    <w:uiPriority w:val="99"/>
    <w:rsid w:val="00AB71D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5">
    <w:name w:val="xl125"/>
    <w:basedOn w:val="a"/>
    <w:uiPriority w:val="99"/>
    <w:rsid w:val="00AB71D2"/>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6">
    <w:name w:val="xl126"/>
    <w:basedOn w:val="a"/>
    <w:uiPriority w:val="99"/>
    <w:rsid w:val="00AB71D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7">
    <w:name w:val="xl127"/>
    <w:basedOn w:val="a"/>
    <w:uiPriority w:val="99"/>
    <w:rsid w:val="00AB71D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28">
    <w:name w:val="xl128"/>
    <w:basedOn w:val="a"/>
    <w:uiPriority w:val="99"/>
    <w:rsid w:val="00AB71D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9">
    <w:name w:val="xl129"/>
    <w:basedOn w:val="a"/>
    <w:uiPriority w:val="99"/>
    <w:rsid w:val="00AB71D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30">
    <w:name w:val="xl130"/>
    <w:basedOn w:val="a"/>
    <w:uiPriority w:val="99"/>
    <w:rsid w:val="00AB71D2"/>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31">
    <w:name w:val="xl131"/>
    <w:basedOn w:val="a"/>
    <w:uiPriority w:val="99"/>
    <w:rsid w:val="00AB71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32">
    <w:name w:val="xl132"/>
    <w:basedOn w:val="a"/>
    <w:uiPriority w:val="99"/>
    <w:rsid w:val="00AB71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uiPriority w:val="99"/>
    <w:rsid w:val="00AB71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uiPriority w:val="99"/>
    <w:rsid w:val="00AB71D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uiPriority w:val="99"/>
    <w:rsid w:val="00AB71D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36">
    <w:name w:val="xl136"/>
    <w:basedOn w:val="a"/>
    <w:uiPriority w:val="99"/>
    <w:rsid w:val="00AB71D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37">
    <w:name w:val="xl137"/>
    <w:basedOn w:val="a"/>
    <w:uiPriority w:val="99"/>
    <w:rsid w:val="00AB71D2"/>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8">
    <w:name w:val="xl138"/>
    <w:basedOn w:val="a"/>
    <w:uiPriority w:val="99"/>
    <w:rsid w:val="00AB71D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9">
    <w:name w:val="xl139"/>
    <w:basedOn w:val="a"/>
    <w:uiPriority w:val="99"/>
    <w:rsid w:val="00AB71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40">
    <w:name w:val="xl140"/>
    <w:basedOn w:val="a"/>
    <w:uiPriority w:val="99"/>
    <w:rsid w:val="00AB71D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41">
    <w:name w:val="xl141"/>
    <w:basedOn w:val="a"/>
    <w:uiPriority w:val="99"/>
    <w:rsid w:val="00AB71D2"/>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42">
    <w:name w:val="xl142"/>
    <w:basedOn w:val="a"/>
    <w:uiPriority w:val="99"/>
    <w:rsid w:val="00AB71D2"/>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43">
    <w:name w:val="xl143"/>
    <w:basedOn w:val="a"/>
    <w:uiPriority w:val="99"/>
    <w:rsid w:val="00AB71D2"/>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uiPriority w:val="99"/>
    <w:rsid w:val="00AB71D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45">
    <w:name w:val="xl145"/>
    <w:basedOn w:val="a"/>
    <w:uiPriority w:val="99"/>
    <w:rsid w:val="00AB71D2"/>
    <w:pPr>
      <w:pBdr>
        <w:top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46">
    <w:name w:val="xl146"/>
    <w:basedOn w:val="a"/>
    <w:uiPriority w:val="99"/>
    <w:rsid w:val="00AB71D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47">
    <w:name w:val="xl147"/>
    <w:basedOn w:val="a"/>
    <w:uiPriority w:val="99"/>
    <w:rsid w:val="00AB71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48">
    <w:name w:val="xl148"/>
    <w:basedOn w:val="a"/>
    <w:uiPriority w:val="99"/>
    <w:rsid w:val="00AB71D2"/>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49">
    <w:name w:val="xl149"/>
    <w:basedOn w:val="a"/>
    <w:uiPriority w:val="99"/>
    <w:rsid w:val="00AB71D2"/>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50">
    <w:name w:val="xl150"/>
    <w:basedOn w:val="a"/>
    <w:uiPriority w:val="99"/>
    <w:rsid w:val="00AB71D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51">
    <w:name w:val="xl151"/>
    <w:basedOn w:val="a"/>
    <w:uiPriority w:val="99"/>
    <w:rsid w:val="00AB71D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52">
    <w:name w:val="xl152"/>
    <w:basedOn w:val="a"/>
    <w:uiPriority w:val="99"/>
    <w:rsid w:val="00AB71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53">
    <w:name w:val="xl153"/>
    <w:basedOn w:val="a"/>
    <w:uiPriority w:val="99"/>
    <w:rsid w:val="00AB71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54">
    <w:name w:val="xl154"/>
    <w:basedOn w:val="a"/>
    <w:uiPriority w:val="99"/>
    <w:rsid w:val="00AB71D2"/>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55">
    <w:name w:val="xl155"/>
    <w:basedOn w:val="a"/>
    <w:uiPriority w:val="99"/>
    <w:rsid w:val="00AB71D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6">
    <w:name w:val="xl156"/>
    <w:basedOn w:val="a"/>
    <w:uiPriority w:val="99"/>
    <w:rsid w:val="00AB71D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uiPriority w:val="99"/>
    <w:rsid w:val="00AB71D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uiPriority w:val="99"/>
    <w:rsid w:val="00AB71D2"/>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59">
    <w:name w:val="xl159"/>
    <w:basedOn w:val="a"/>
    <w:uiPriority w:val="99"/>
    <w:rsid w:val="00AB71D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60">
    <w:name w:val="xl160"/>
    <w:basedOn w:val="a"/>
    <w:uiPriority w:val="99"/>
    <w:rsid w:val="00AB71D2"/>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61">
    <w:name w:val="xl161"/>
    <w:basedOn w:val="a"/>
    <w:uiPriority w:val="99"/>
    <w:rsid w:val="00AB71D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font5">
    <w:name w:val="font5"/>
    <w:basedOn w:val="a"/>
    <w:uiPriority w:val="99"/>
    <w:rsid w:val="00AB71D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uiPriority w:val="99"/>
    <w:rsid w:val="00AB71D2"/>
    <w:pPr>
      <w:spacing w:before="100" w:beforeAutospacing="1" w:after="100" w:afterAutospacing="1" w:line="240" w:lineRule="auto"/>
    </w:pPr>
    <w:rPr>
      <w:rFonts w:ascii="Tahoma" w:eastAsia="Times New Roman" w:hAnsi="Tahoma" w:cs="Tahoma"/>
      <w:b/>
      <w:bCs/>
      <w:color w:val="000000"/>
      <w:sz w:val="18"/>
      <w:szCs w:val="18"/>
      <w:lang w:eastAsia="ru-RU"/>
    </w:rPr>
  </w:style>
  <w:style w:type="character" w:customStyle="1" w:styleId="afffd">
    <w:name w:val="Пункт Знак"/>
    <w:uiPriority w:val="99"/>
    <w:rsid w:val="00AB71D2"/>
    <w:rPr>
      <w:sz w:val="28"/>
      <w:lang w:val="ru-RU" w:eastAsia="ru-RU"/>
    </w:rPr>
  </w:style>
  <w:style w:type="paragraph" w:customStyle="1" w:styleId="94">
    <w:name w:val="Знак Знак9 Знак Знак Знак Знак"/>
    <w:basedOn w:val="a"/>
    <w:uiPriority w:val="99"/>
    <w:rsid w:val="00AB71D2"/>
    <w:pPr>
      <w:widowControl w:val="0"/>
      <w:autoSpaceDE w:val="0"/>
      <w:autoSpaceDN w:val="0"/>
      <w:adjustRightInd w:val="0"/>
      <w:spacing w:after="160" w:line="240" w:lineRule="exact"/>
      <w:ind w:firstLine="720"/>
      <w:jc w:val="both"/>
    </w:pPr>
    <w:rPr>
      <w:rFonts w:ascii="Verdana" w:eastAsia="Times New Roman" w:hAnsi="Verdana" w:cs="Arial"/>
      <w:sz w:val="20"/>
      <w:szCs w:val="20"/>
      <w:lang w:val="en-US"/>
    </w:rPr>
  </w:style>
  <w:style w:type="paragraph" w:customStyle="1" w:styleId="100">
    <w:name w:val="Знак10"/>
    <w:basedOn w:val="a"/>
    <w:uiPriority w:val="99"/>
    <w:rsid w:val="00AB71D2"/>
    <w:pPr>
      <w:spacing w:after="160" w:line="240" w:lineRule="exact"/>
    </w:pPr>
    <w:rPr>
      <w:rFonts w:ascii="Verdana" w:eastAsia="Times New Roman" w:hAnsi="Verdana" w:cs="Verdana"/>
      <w:sz w:val="20"/>
      <w:szCs w:val="20"/>
      <w:lang w:val="en-US"/>
    </w:rPr>
  </w:style>
  <w:style w:type="paragraph" w:customStyle="1" w:styleId="afffe">
    <w:name w:val="Нормальный (таблица)"/>
    <w:basedOn w:val="a"/>
    <w:next w:val="a"/>
    <w:uiPriority w:val="99"/>
    <w:rsid w:val="00AB71D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normal0">
    <w:name w:val="consnormal"/>
    <w:basedOn w:val="a"/>
    <w:uiPriority w:val="99"/>
    <w:rsid w:val="00AB71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8">
    <w:name w:val="style18"/>
    <w:uiPriority w:val="99"/>
    <w:rsid w:val="00AB71D2"/>
  </w:style>
  <w:style w:type="character" w:customStyle="1" w:styleId="ConsPlusNormal0">
    <w:name w:val="ConsPlusNormal Знак"/>
    <w:link w:val="ConsPlusNormal"/>
    <w:uiPriority w:val="99"/>
    <w:locked/>
    <w:rsid w:val="00AB71D2"/>
    <w:rPr>
      <w:rFonts w:ascii="Arial" w:hAnsi="Arial"/>
      <w:sz w:val="22"/>
      <w:lang w:val="ru-RU" w:eastAsia="ru-RU"/>
    </w:rPr>
  </w:style>
  <w:style w:type="numbering" w:customStyle="1" w:styleId="1">
    <w:name w:val="Стиль1"/>
    <w:rsid w:val="001D168C"/>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Heading1Char">
    <w:name w:val="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kogalym.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43DC79E53D64EA27C5F279B63E6494F258B4E9AB8BC1E18AD64368F4AC38DA2CB04D53923140A587B7895J6VB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43DC79E53D64EA27C5F279B63E6494F258B4E9AB8BC1E18AD64368F4AC38DA2CB04D53923140A587B7895J6VB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43DC79E53D64EA27C5F3996758A1E4022831297B8B7104BF53B6DD21DCA87F58C4B8C7B67190B5FJ7VB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1</Pages>
  <Words>26967</Words>
  <Characters>153715</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180322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Г. Низамова</dc:creator>
  <cp:keywords/>
  <dc:description/>
  <cp:lastModifiedBy>Немыкина Ольга Викторовна</cp:lastModifiedBy>
  <cp:revision>26</cp:revision>
  <cp:lastPrinted>2013-04-23T10:10:00Z</cp:lastPrinted>
  <dcterms:created xsi:type="dcterms:W3CDTF">2013-04-11T04:55:00Z</dcterms:created>
  <dcterms:modified xsi:type="dcterms:W3CDTF">2013-04-23T11:35:00Z</dcterms:modified>
</cp:coreProperties>
</file>